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FE162E">
      <w:r>
        <w:rPr>
          <w:rFonts w:ascii="Times New Roman" w:hAnsi="Times New Roman" w:cs="Times New Roman"/>
          <w:sz w:val="24"/>
          <w:szCs w:val="24"/>
        </w:rPr>
        <w:t xml:space="preserve">Прокуратурой города проведена проверка в области соблюдения законодательства в сфере профилактики правонарушений несовершеннолетних. Несовершеннолетние, получившие гражданство, должны быть зачислены в учебные учреждения и приступить к учебе. В связи с нарушением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  закона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29.12.2012 «Об образовании в РФ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75"/>
    <w:rsid w:val="00166365"/>
    <w:rsid w:val="00D87E75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18013-70C7-4DC6-A084-75E30E7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2024-06-26T08:29:00Z</dcterms:created>
  <dcterms:modified xsi:type="dcterms:W3CDTF">2024-06-26T08:29:00Z</dcterms:modified>
</cp:coreProperties>
</file>