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C7" w:rsidRPr="009C61C7" w:rsidRDefault="009C61C7" w:rsidP="009C61C7">
      <w:pPr>
        <w:shd w:val="clear" w:color="auto" w:fill="FFFFFF"/>
        <w:spacing w:after="375" w:line="720" w:lineRule="atLeast"/>
        <w:outlineLvl w:val="0"/>
        <w:rPr>
          <w:rFonts w:ascii="Arial" w:eastAsia="Times New Roman" w:hAnsi="Arial" w:cs="Arial"/>
          <w:b/>
          <w:bCs/>
          <w:color w:val="252525"/>
          <w:kern w:val="36"/>
          <w:sz w:val="32"/>
          <w:szCs w:val="32"/>
          <w:lang w:eastAsia="ru-RU"/>
        </w:rPr>
      </w:pPr>
      <w:r w:rsidRPr="009C61C7">
        <w:rPr>
          <w:rFonts w:ascii="Arial" w:eastAsia="Times New Roman" w:hAnsi="Arial" w:cs="Arial"/>
          <w:b/>
          <w:bCs/>
          <w:color w:val="252525"/>
          <w:kern w:val="36"/>
          <w:sz w:val="32"/>
          <w:szCs w:val="32"/>
          <w:lang w:eastAsia="ru-RU"/>
        </w:rPr>
        <w:t>В Лыткарино и Дзержинском состоится прием граждан по вопросам противодействия коррупции</w:t>
      </w:r>
    </w:p>
    <w:p w:rsidR="00166365" w:rsidRDefault="009C61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5pt;height:250.45pt">
            <v:imagedata r:id="rId4" o:title="2024-06-25_14-45-58"/>
          </v:shape>
        </w:pict>
      </w:r>
    </w:p>
    <w:p w:rsidR="009C61C7" w:rsidRDefault="009C61C7"/>
    <w:p w:rsidR="009C61C7" w:rsidRDefault="009C61C7" w:rsidP="009C61C7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Главное управление региональной безопасности Московской области информирует о проведении личного приема граждан Начальником Управления противодействия коррупции в Московской области 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Кибарочкиной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Еленой Александровной.</w:t>
      </w:r>
    </w:p>
    <w:p w:rsidR="009C61C7" w:rsidRDefault="009C61C7" w:rsidP="009C61C7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Прием граждан состоится в общественных приемных городских округов Лыткарино и Дзержинский Московской области:</w:t>
      </w:r>
    </w:p>
    <w:p w:rsidR="009C61C7" w:rsidRDefault="009C61C7" w:rsidP="009C61C7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Style w:val="a4"/>
          <w:rFonts w:ascii="Arial" w:hAnsi="Arial" w:cs="Arial"/>
          <w:color w:val="464646"/>
          <w:sz w:val="20"/>
          <w:szCs w:val="20"/>
        </w:rPr>
        <w:t>26 июня 2024 года с 10.00 до 13.00</w:t>
      </w:r>
      <w:r>
        <w:rPr>
          <w:rFonts w:ascii="Arial" w:hAnsi="Arial" w:cs="Arial"/>
          <w:color w:val="464646"/>
          <w:sz w:val="20"/>
          <w:szCs w:val="20"/>
        </w:rPr>
        <w:t xml:space="preserve"> – городской округ Лыткарино Московской области по адресу: ул. Ленина д. </w:t>
      </w:r>
      <w:proofErr w:type="gramStart"/>
      <w:r>
        <w:rPr>
          <w:rFonts w:ascii="Arial" w:hAnsi="Arial" w:cs="Arial"/>
          <w:color w:val="464646"/>
          <w:sz w:val="20"/>
          <w:szCs w:val="20"/>
        </w:rPr>
        <w:t>2</w:t>
      </w:r>
      <w:proofErr w:type="gramEnd"/>
      <w:r>
        <w:rPr>
          <w:rFonts w:ascii="Arial" w:hAnsi="Arial" w:cs="Arial"/>
          <w:color w:val="464646"/>
          <w:sz w:val="20"/>
          <w:szCs w:val="20"/>
        </w:rPr>
        <w:t xml:space="preserve"> а, дом культуры «МИР», 2 этаж, кабинет 204. Запись по телефону: 8(495) 555 53 55;</w:t>
      </w:r>
    </w:p>
    <w:p w:rsidR="009C61C7" w:rsidRDefault="009C61C7" w:rsidP="009C61C7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Style w:val="a4"/>
          <w:rFonts w:ascii="Arial" w:hAnsi="Arial" w:cs="Arial"/>
          <w:color w:val="464646"/>
          <w:sz w:val="20"/>
          <w:szCs w:val="20"/>
        </w:rPr>
        <w:t>28 июня 2024 года с 10.00 до 13.00</w:t>
      </w:r>
      <w:r>
        <w:rPr>
          <w:rFonts w:ascii="Arial" w:hAnsi="Arial" w:cs="Arial"/>
          <w:color w:val="464646"/>
          <w:sz w:val="20"/>
          <w:szCs w:val="20"/>
        </w:rPr>
        <w:t xml:space="preserve"> – городской округ Дзержинский Московской области по адресу: ул. Спортивная д. </w:t>
      </w:r>
      <w:proofErr w:type="gramStart"/>
      <w:r>
        <w:rPr>
          <w:rFonts w:ascii="Arial" w:hAnsi="Arial" w:cs="Arial"/>
          <w:color w:val="464646"/>
          <w:sz w:val="20"/>
          <w:szCs w:val="20"/>
        </w:rPr>
        <w:t>20</w:t>
      </w:r>
      <w:proofErr w:type="gramEnd"/>
      <w:r>
        <w:rPr>
          <w:rFonts w:ascii="Arial" w:hAnsi="Arial" w:cs="Arial"/>
          <w:color w:val="464646"/>
          <w:sz w:val="20"/>
          <w:szCs w:val="20"/>
        </w:rPr>
        <w:t xml:space="preserve"> а, кабинет 11. Запись</w:t>
      </w:r>
      <w:r>
        <w:rPr>
          <w:rFonts w:ascii="Arial" w:hAnsi="Arial" w:cs="Arial"/>
          <w:color w:val="464646"/>
          <w:sz w:val="20"/>
          <w:szCs w:val="20"/>
        </w:rPr>
        <w:br/>
        <w:t>по телефону: 8(495) 551 01 17.</w:t>
      </w:r>
    </w:p>
    <w:p w:rsidR="009C61C7" w:rsidRDefault="009C61C7" w:rsidP="009C61C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Предварительно с полномочиями Управления противодействия коррупции</w:t>
      </w:r>
      <w:r>
        <w:rPr>
          <w:rFonts w:ascii="Arial" w:hAnsi="Arial" w:cs="Arial"/>
          <w:color w:val="464646"/>
          <w:sz w:val="20"/>
          <w:szCs w:val="20"/>
        </w:rPr>
        <w:br/>
        <w:t>в Московской области можно ознакомиться </w:t>
      </w:r>
      <w:hyperlink r:id="rId5" w:tgtFrame="_blank" w:history="1">
        <w:r>
          <w:rPr>
            <w:rStyle w:val="a5"/>
            <w:rFonts w:ascii="Arial" w:hAnsi="Arial" w:cs="Arial"/>
            <w:color w:val="00AEF0"/>
            <w:sz w:val="20"/>
            <w:szCs w:val="20"/>
          </w:rPr>
          <w:t>по ссылке</w:t>
        </w:r>
      </w:hyperlink>
      <w:r>
        <w:rPr>
          <w:rFonts w:ascii="Arial" w:hAnsi="Arial" w:cs="Arial"/>
          <w:color w:val="464646"/>
          <w:sz w:val="20"/>
          <w:szCs w:val="20"/>
        </w:rPr>
        <w:t>.</w:t>
      </w:r>
    </w:p>
    <w:p w:rsidR="009C61C7" w:rsidRDefault="009C61C7">
      <w:bookmarkStart w:id="0" w:name="_GoBack"/>
      <w:bookmarkEnd w:id="0"/>
    </w:p>
    <w:sectPr w:rsidR="009C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DF"/>
    <w:rsid w:val="00166365"/>
    <w:rsid w:val="009C61C7"/>
    <w:rsid w:val="00A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713B-1346-4A31-9D9E-6BAC752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1C7"/>
    <w:rPr>
      <w:b/>
      <w:bCs/>
    </w:rPr>
  </w:style>
  <w:style w:type="character" w:styleId="a5">
    <w:name w:val="Hyperlink"/>
    <w:basedOn w:val="a0"/>
    <w:uiPriority w:val="99"/>
    <w:semiHidden/>
    <w:unhideWhenUsed/>
    <w:rsid w:val="009C6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sreg.ru/dokumenty/normotvorchestvo/prinyato-gubernatorom/postanovleniya/29-12-2022-16-18-26-postanovlenie-gubernatora-moskovskoy-oblasti-o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2024-06-25T11:45:00Z</dcterms:created>
  <dcterms:modified xsi:type="dcterms:W3CDTF">2024-06-25T11:46:00Z</dcterms:modified>
</cp:coreProperties>
</file>