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A6D" w:rsidRDefault="00C22FFF" w:rsidP="00DE211A">
      <w:pPr>
        <w:ind w:firstLine="4365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noProof/>
          <w:sz w:val="32"/>
          <w:szCs w:val="32"/>
          <w:lang w:eastAsia="ru-RU" w:bidi="ar-SA"/>
        </w:rPr>
        <w:drawing>
          <wp:inline distT="0" distB="0" distL="0" distR="0">
            <wp:extent cx="819150" cy="838200"/>
            <wp:effectExtent l="0" t="0" r="0" b="0"/>
            <wp:docPr id="1" name="Изображение5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 Копия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1A6D" w:rsidRDefault="00E91A6D" w:rsidP="00DE211A">
      <w:pPr>
        <w:ind w:firstLine="4536"/>
        <w:rPr>
          <w:rFonts w:ascii="Times New Roman" w:hAnsi="Times New Roman"/>
        </w:rPr>
      </w:pPr>
    </w:p>
    <w:p w:rsidR="00E91A6D" w:rsidRPr="008F6F59" w:rsidRDefault="00C22FFF" w:rsidP="00DE211A">
      <w:pPr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8F6F59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АДМИНИСТРАЦИЯ ГОРОДСКОГО ОКРУГА ЭЛЕКТРОСТАЛЬ</w:t>
      </w:r>
    </w:p>
    <w:p w:rsidR="00E91A6D" w:rsidRPr="008F6F59" w:rsidRDefault="00C22FFF" w:rsidP="00DE211A">
      <w:pPr>
        <w:spacing w:before="120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8F6F59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МОСКОВСКОЙ ОБЛАСТИ</w:t>
      </w:r>
    </w:p>
    <w:p w:rsidR="00E91A6D" w:rsidRPr="008F6F59" w:rsidRDefault="00E91A6D" w:rsidP="00DE211A">
      <w:pPr>
        <w:jc w:val="center"/>
        <w:rPr>
          <w:rFonts w:ascii="Times New Roman" w:eastAsia="Calibri" w:hAnsi="Times New Roman"/>
          <w:b/>
          <w:color w:val="000000"/>
          <w:spacing w:val="10"/>
          <w:sz w:val="16"/>
          <w:szCs w:val="16"/>
        </w:rPr>
      </w:pPr>
    </w:p>
    <w:p w:rsidR="00E91A6D" w:rsidRPr="008F6F59" w:rsidRDefault="00C22FFF" w:rsidP="00DE211A">
      <w:pPr>
        <w:jc w:val="center"/>
        <w:rPr>
          <w:rFonts w:ascii="Times New Roman" w:eastAsia="Calibri" w:hAnsi="Times New Roman"/>
          <w:b/>
          <w:color w:val="000000"/>
          <w:spacing w:val="10"/>
          <w:sz w:val="44"/>
          <w:szCs w:val="44"/>
        </w:rPr>
      </w:pPr>
      <w:r w:rsidRPr="008F6F59">
        <w:rPr>
          <w:rFonts w:ascii="Times New Roman" w:eastAsia="Calibri" w:hAnsi="Times New Roman"/>
          <w:b/>
          <w:color w:val="000000"/>
          <w:spacing w:val="10"/>
          <w:sz w:val="44"/>
          <w:szCs w:val="44"/>
        </w:rPr>
        <w:t>ПОСТАНОВЛЕНИЕ</w:t>
      </w:r>
    </w:p>
    <w:p w:rsidR="00E91A6D" w:rsidRPr="008F6F59" w:rsidRDefault="00E91A6D" w:rsidP="00DE211A">
      <w:pPr>
        <w:jc w:val="center"/>
        <w:rPr>
          <w:rFonts w:ascii="Times New Roman" w:eastAsia="Calibri" w:hAnsi="Times New Roman"/>
          <w:color w:val="000000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62"/>
        <w:gridCol w:w="2396"/>
        <w:gridCol w:w="400"/>
        <w:gridCol w:w="2343"/>
        <w:gridCol w:w="2321"/>
      </w:tblGrid>
      <w:tr w:rsidR="00E91A6D">
        <w:tc>
          <w:tcPr>
            <w:tcW w:w="2462" w:type="dxa"/>
          </w:tcPr>
          <w:p w:rsidR="00E91A6D" w:rsidRDefault="00E91A6D" w:rsidP="00DE211A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 w:rsidR="00E91A6D" w:rsidRDefault="00C22FFF" w:rsidP="00DE211A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regDt</w:t>
            </w:r>
            <w:proofErr w:type="spellEnd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</w:p>
        </w:tc>
        <w:tc>
          <w:tcPr>
            <w:tcW w:w="400" w:type="dxa"/>
          </w:tcPr>
          <w:p w:rsidR="00E91A6D" w:rsidRDefault="00C22FFF" w:rsidP="00DE211A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 w:rsidR="00E91A6D" w:rsidRDefault="00C22FFF" w:rsidP="00DE211A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regNm</w:t>
            </w:r>
            <w:proofErr w:type="spellEnd"/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</w:t>
            </w:r>
          </w:p>
        </w:tc>
        <w:tc>
          <w:tcPr>
            <w:tcW w:w="2321" w:type="dxa"/>
          </w:tcPr>
          <w:p w:rsidR="00E91A6D" w:rsidRDefault="00E91A6D" w:rsidP="00DE211A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E91A6D" w:rsidRDefault="00E91A6D" w:rsidP="00DE211A">
      <w:pPr>
        <w:pStyle w:val="LO-Normal1"/>
        <w:spacing w:after="0" w:line="240" w:lineRule="auto"/>
        <w:ind w:left="0" w:firstLine="0"/>
        <w:jc w:val="center"/>
        <w:rPr>
          <w:sz w:val="24"/>
        </w:rPr>
      </w:pPr>
    </w:p>
    <w:p w:rsidR="00E7536D" w:rsidRDefault="00E7536D" w:rsidP="0078432C">
      <w:pPr>
        <w:pStyle w:val="LO-Normal1"/>
        <w:tabs>
          <w:tab w:val="left" w:pos="851"/>
        </w:tabs>
        <w:spacing w:after="0" w:line="240" w:lineRule="auto"/>
        <w:ind w:left="0" w:firstLine="0"/>
        <w:jc w:val="center"/>
        <w:rPr>
          <w:sz w:val="24"/>
        </w:rPr>
      </w:pPr>
    </w:p>
    <w:p w:rsidR="00790D94" w:rsidRPr="00790D94" w:rsidRDefault="00060752" w:rsidP="004A1FE6">
      <w:pPr>
        <w:tabs>
          <w:tab w:val="left" w:pos="851"/>
        </w:tabs>
        <w:spacing w:line="240" w:lineRule="exact"/>
        <w:ind w:left="567" w:right="-284" w:firstLine="709"/>
        <w:contextualSpacing/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О внесении изменений в </w:t>
      </w:r>
      <w:r w:rsidR="00790D94" w:rsidRPr="00790D94">
        <w:rPr>
          <w:rFonts w:ascii="Times New Roman" w:eastAsia="Times New Roman" w:hAnsi="Times New Roman" w:cs="Times New Roman"/>
          <w:bCs/>
          <w:color w:val="000000"/>
        </w:rPr>
        <w:t>административн</w:t>
      </w:r>
      <w:r w:rsidR="00581E8A">
        <w:rPr>
          <w:rFonts w:ascii="Times New Roman" w:eastAsia="Times New Roman" w:hAnsi="Times New Roman" w:cs="Times New Roman"/>
          <w:bCs/>
          <w:color w:val="000000"/>
        </w:rPr>
        <w:t>ый</w:t>
      </w:r>
      <w:r w:rsidR="00790D94" w:rsidRPr="00790D94">
        <w:rPr>
          <w:rFonts w:ascii="Times New Roman" w:eastAsia="Times New Roman" w:hAnsi="Times New Roman" w:cs="Times New Roman"/>
          <w:bCs/>
          <w:color w:val="000000"/>
        </w:rPr>
        <w:t xml:space="preserve"> регламент предоставления муниципальной услуги «Внесение (изменение, исключение) сведений в реестр транспортных средств, принадлежащих пользователям, которые оформили резидентские парковочные решения на парковки (парковочные места), расположенные на автомобильных дорогах общего пользования муниципального значения </w:t>
      </w:r>
      <w:r w:rsidR="00D863C0">
        <w:rPr>
          <w:rFonts w:ascii="Times New Roman" w:eastAsia="Times New Roman" w:hAnsi="Times New Roman" w:cs="Times New Roman"/>
          <w:bCs/>
          <w:color w:val="000000"/>
        </w:rPr>
        <w:t xml:space="preserve">городского округа Электросталь </w:t>
      </w:r>
      <w:r w:rsidR="00790D94" w:rsidRPr="00790D94">
        <w:rPr>
          <w:rFonts w:ascii="Times New Roman" w:eastAsia="Times New Roman" w:hAnsi="Times New Roman" w:cs="Times New Roman"/>
          <w:bCs/>
          <w:color w:val="000000"/>
        </w:rPr>
        <w:t>Московской области</w:t>
      </w:r>
      <w:r w:rsidR="00E332DE">
        <w:rPr>
          <w:rFonts w:ascii="Times New Roman" w:eastAsia="Times New Roman" w:hAnsi="Times New Roman" w:cs="Times New Roman"/>
          <w:bCs/>
          <w:color w:val="000000"/>
        </w:rPr>
        <w:t>»</w:t>
      </w: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790D94">
        <w:rPr>
          <w:rFonts w:ascii="Times New Roman" w:eastAsia="Times New Roman" w:hAnsi="Times New Roman" w:cs="Times New Roman"/>
          <w:bCs/>
          <w:color w:val="000000"/>
        </w:rPr>
        <w:t>В соответствии со ст. 16 Федерального закона от  06.10.2003 № 131-ФЗ «Об общих принципах организации местного самоуправления в Российской Федерации», федеральными законами от 20.03.2025 № 33-ФЗ «Об общих принципах организации местного самоуправления в единой системе публичной власти», от 27.07.2010 № 210-ФЗ «Об организации предоставления государственных и муниципальных услуг», от 08.11.2007 № 257-ФЗ «Об автомобильных дорогах и о дорожной деятельности в Российской Федерации и внесении изменений в отдельные законодательные акты Российской Федерации», Администрация городского округа Электросталь Московской области ПОСТАНОВЛЯЕТ:</w:t>
      </w: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790D94">
        <w:rPr>
          <w:rFonts w:ascii="Times New Roman" w:eastAsia="Times New Roman" w:hAnsi="Times New Roman" w:cs="Times New Roman"/>
          <w:bCs/>
          <w:color w:val="000000"/>
        </w:rPr>
        <w:t>1. </w:t>
      </w:r>
      <w:r w:rsidR="00060752">
        <w:rPr>
          <w:rFonts w:ascii="Times New Roman" w:eastAsia="Times New Roman" w:hAnsi="Times New Roman" w:cs="Times New Roman"/>
          <w:bCs/>
          <w:color w:val="000000"/>
        </w:rPr>
        <w:t xml:space="preserve">Внести в </w:t>
      </w:r>
      <w:r w:rsidR="003C6A91">
        <w:rPr>
          <w:rFonts w:ascii="Times New Roman" w:eastAsia="Times New Roman" w:hAnsi="Times New Roman" w:cs="Times New Roman"/>
          <w:bCs/>
          <w:color w:val="000000"/>
        </w:rPr>
        <w:t>а</w:t>
      </w:r>
      <w:r w:rsidR="00B93A25">
        <w:rPr>
          <w:rFonts w:ascii="Times New Roman" w:eastAsia="Times New Roman" w:hAnsi="Times New Roman" w:cs="Times New Roman"/>
          <w:bCs/>
          <w:color w:val="000000"/>
        </w:rPr>
        <w:t>дминистративный регламент предоставления муниципальной услуги</w:t>
      </w:r>
      <w:bookmarkStart w:id="0" w:name="_Hlk226457505"/>
      <w:r w:rsidR="00B93A25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B93A25" w:rsidRPr="00790D94">
        <w:rPr>
          <w:rFonts w:ascii="Times New Roman" w:eastAsia="Times New Roman" w:hAnsi="Times New Roman" w:cs="Times New Roman"/>
          <w:bCs/>
          <w:color w:val="000000"/>
        </w:rPr>
        <w:t xml:space="preserve">«Внесение (изменение, исключение) сведений в реестр транспортных средств, принадлежащих пользователям, которые оформили резидентские парковочные разрешения на парковки (парковочные места), расположенные на автомобильных дорогах общего пользования муниципального значения </w:t>
      </w:r>
      <w:r w:rsidR="00B93A25">
        <w:rPr>
          <w:rFonts w:ascii="Times New Roman" w:eastAsia="Times New Roman" w:hAnsi="Times New Roman" w:cs="Times New Roman"/>
          <w:bCs/>
          <w:color w:val="000000"/>
        </w:rPr>
        <w:t xml:space="preserve">городского округа Электросталь </w:t>
      </w:r>
      <w:r w:rsidR="00B93A25" w:rsidRPr="00790D94">
        <w:rPr>
          <w:rFonts w:ascii="Times New Roman" w:eastAsia="Times New Roman" w:hAnsi="Times New Roman" w:cs="Times New Roman"/>
          <w:bCs/>
          <w:color w:val="000000"/>
        </w:rPr>
        <w:t>Московской области»</w:t>
      </w:r>
      <w:bookmarkEnd w:id="0"/>
      <w:r w:rsidR="00B93A25">
        <w:rPr>
          <w:rFonts w:ascii="Times New Roman" w:eastAsia="Times New Roman" w:hAnsi="Times New Roman" w:cs="Times New Roman"/>
          <w:bCs/>
          <w:color w:val="000000"/>
        </w:rPr>
        <w:t xml:space="preserve"> (далее – Административный регламент), утвержденный </w:t>
      </w:r>
      <w:r w:rsidR="00060752">
        <w:rPr>
          <w:rFonts w:ascii="Times New Roman" w:eastAsia="Times New Roman" w:hAnsi="Times New Roman" w:cs="Times New Roman"/>
          <w:bCs/>
          <w:color w:val="000000"/>
        </w:rPr>
        <w:t>постановление</w:t>
      </w:r>
      <w:r w:rsidR="00B93A25">
        <w:rPr>
          <w:rFonts w:ascii="Times New Roman" w:eastAsia="Times New Roman" w:hAnsi="Times New Roman" w:cs="Times New Roman"/>
          <w:bCs/>
          <w:color w:val="000000"/>
        </w:rPr>
        <w:t>м</w:t>
      </w:r>
      <w:r w:rsidR="00060752">
        <w:rPr>
          <w:rFonts w:ascii="Times New Roman" w:eastAsia="Times New Roman" w:hAnsi="Times New Roman" w:cs="Times New Roman"/>
          <w:bCs/>
          <w:color w:val="000000"/>
        </w:rPr>
        <w:t xml:space="preserve"> Администрации городского округа Электросталь Московской области от 20.05.2026 № 542/5</w:t>
      </w:r>
      <w:r w:rsidR="003C6A91">
        <w:rPr>
          <w:rFonts w:ascii="Times New Roman" w:eastAsia="Times New Roman" w:hAnsi="Times New Roman" w:cs="Times New Roman"/>
          <w:bCs/>
          <w:color w:val="000000"/>
        </w:rPr>
        <w:t>,</w:t>
      </w:r>
      <w:r w:rsidR="00060752">
        <w:rPr>
          <w:rFonts w:ascii="Times New Roman" w:eastAsia="Times New Roman" w:hAnsi="Times New Roman" w:cs="Times New Roman"/>
          <w:bCs/>
          <w:color w:val="000000"/>
        </w:rPr>
        <w:t xml:space="preserve"> следующие изменения:</w:t>
      </w:r>
    </w:p>
    <w:p w:rsidR="00060752" w:rsidRDefault="00581E8A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1.1. П</w:t>
      </w:r>
      <w:r w:rsidR="00060752">
        <w:rPr>
          <w:rFonts w:ascii="Times New Roman" w:eastAsia="Times New Roman" w:hAnsi="Times New Roman" w:cs="Times New Roman"/>
          <w:bCs/>
          <w:color w:val="000000"/>
        </w:rPr>
        <w:t xml:space="preserve">одпункт 11.1.1.2 пункта 11.1 Административного регламента изложить в </w:t>
      </w:r>
      <w:r w:rsidR="00436255">
        <w:rPr>
          <w:rFonts w:ascii="Times New Roman" w:eastAsia="Times New Roman" w:hAnsi="Times New Roman" w:cs="Times New Roman"/>
          <w:bCs/>
          <w:color w:val="000000"/>
        </w:rPr>
        <w:t>новой</w:t>
      </w:r>
      <w:r w:rsidR="00060752">
        <w:rPr>
          <w:rFonts w:ascii="Times New Roman" w:eastAsia="Times New Roman" w:hAnsi="Times New Roman" w:cs="Times New Roman"/>
          <w:bCs/>
          <w:color w:val="000000"/>
        </w:rPr>
        <w:t xml:space="preserve"> редакции:</w:t>
      </w:r>
    </w:p>
    <w:p w:rsidR="00060752" w:rsidRDefault="00436255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«</w:t>
      </w:r>
      <w:r w:rsidRPr="00436255">
        <w:rPr>
          <w:rFonts w:ascii="Times New Roman" w:eastAsia="Times New Roman" w:hAnsi="Times New Roman" w:cs="Times New Roman"/>
          <w:bCs/>
          <w:color w:val="000000"/>
        </w:rPr>
        <w:t>11.1.1.2 для заявителей, оформляющих резидентское парковочное разрешение с правом пользования парковочным местом платной парковки круглосуточно, включая их уполномоченных представителей, размер платы за предоставление Услуги составляет - 1500 рублей (для транспортного средства типа 2) и </w:t>
      </w:r>
      <w:r>
        <w:rPr>
          <w:rFonts w:ascii="Times New Roman" w:eastAsia="Times New Roman" w:hAnsi="Times New Roman" w:cs="Times New Roman"/>
          <w:bCs/>
          <w:color w:val="000000"/>
        </w:rPr>
        <w:t>8</w:t>
      </w:r>
      <w:r w:rsidRPr="00436255">
        <w:rPr>
          <w:rFonts w:ascii="Times New Roman" w:eastAsia="Times New Roman" w:hAnsi="Times New Roman" w:cs="Times New Roman"/>
          <w:bCs/>
          <w:color w:val="000000"/>
        </w:rPr>
        <w:t>00 рублей (для транспортного средства типа 1).</w:t>
      </w:r>
      <w:r w:rsidR="00F16E4C">
        <w:rPr>
          <w:rFonts w:ascii="Times New Roman" w:eastAsia="Times New Roman" w:hAnsi="Times New Roman" w:cs="Times New Roman"/>
          <w:bCs/>
          <w:color w:val="000000"/>
        </w:rPr>
        <w:t>».</w:t>
      </w:r>
    </w:p>
    <w:p w:rsidR="00436255" w:rsidRDefault="00581E8A" w:rsidP="00436255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1.2. П</w:t>
      </w:r>
      <w:r w:rsidR="00436255">
        <w:rPr>
          <w:rFonts w:ascii="Times New Roman" w:eastAsia="Times New Roman" w:hAnsi="Times New Roman" w:cs="Times New Roman"/>
          <w:bCs/>
          <w:color w:val="000000"/>
        </w:rPr>
        <w:t>одпункт 11.1.1.4 пункта 11.1 Административного регламента изложить в новой редакции:</w:t>
      </w:r>
    </w:p>
    <w:p w:rsidR="00436255" w:rsidRPr="00790D94" w:rsidRDefault="00436255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color w:val="000000"/>
          <w:kern w:val="0"/>
        </w:rPr>
        <w:t>«</w:t>
      </w:r>
      <w:r w:rsidRPr="003512A7">
        <w:rPr>
          <w:rFonts w:ascii="Times New Roman" w:eastAsia="Times New Roman" w:hAnsi="Times New Roman" w:cs="Times New Roman"/>
          <w:color w:val="000000"/>
          <w:kern w:val="0"/>
        </w:rPr>
        <w:t xml:space="preserve">11.1.4.2 для заявителей, оформляющих резидентское парковочное разрешение с правом пользования парковочным местом платной парковки круглосуточно, включая их уполномоченных представителей, размер платы за предоставление Услуги составляет - 1500 </w:t>
      </w:r>
      <w:r w:rsidRPr="003512A7">
        <w:rPr>
          <w:rFonts w:ascii="Times New Roman" w:eastAsia="Times New Roman" w:hAnsi="Times New Roman" w:cs="Times New Roman"/>
          <w:color w:val="000000"/>
          <w:kern w:val="0"/>
        </w:rPr>
        <w:lastRenderedPageBreak/>
        <w:t>рублей (для транспортного средства типа 2) и </w:t>
      </w:r>
      <w:r>
        <w:rPr>
          <w:rFonts w:ascii="Times New Roman" w:eastAsia="Times New Roman" w:hAnsi="Times New Roman" w:cs="Times New Roman"/>
          <w:color w:val="000000"/>
          <w:kern w:val="0"/>
        </w:rPr>
        <w:t>8</w:t>
      </w:r>
      <w:r w:rsidRPr="003512A7">
        <w:rPr>
          <w:rFonts w:ascii="Times New Roman" w:eastAsia="Times New Roman" w:hAnsi="Times New Roman" w:cs="Times New Roman"/>
          <w:color w:val="000000"/>
          <w:kern w:val="0"/>
        </w:rPr>
        <w:t>00 рублей (для транспортного средства типа 1).</w:t>
      </w:r>
      <w:r>
        <w:rPr>
          <w:rFonts w:ascii="Times New Roman" w:eastAsia="Times New Roman" w:hAnsi="Times New Roman" w:cs="Times New Roman"/>
          <w:color w:val="000000"/>
          <w:kern w:val="0"/>
        </w:rPr>
        <w:t>».</w:t>
      </w: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790D94">
        <w:rPr>
          <w:rFonts w:ascii="Times New Roman" w:eastAsia="Times New Roman" w:hAnsi="Times New Roman" w:cs="Times New Roman"/>
          <w:bCs/>
          <w:color w:val="000000"/>
        </w:rPr>
        <w:t>2. Опубликовать настоящее постановление на официальном сайте городского округа Электросталь Московской области в информационно-телекоммуникационной сети «Интернет» по адресу: www.electrostal.ru.</w:t>
      </w: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 w:rsidRPr="00790D94">
        <w:rPr>
          <w:rFonts w:ascii="Times New Roman" w:eastAsia="Times New Roman" w:hAnsi="Times New Roman" w:cs="Times New Roman"/>
          <w:bCs/>
          <w:color w:val="000000"/>
        </w:rPr>
        <w:t>3. Настоящее постановление вступает в силу после его официального опубликования.</w:t>
      </w:r>
    </w:p>
    <w:p w:rsidR="00790D94" w:rsidRPr="00790D94" w:rsidRDefault="00790D94" w:rsidP="0052645A">
      <w:pPr>
        <w:tabs>
          <w:tab w:val="left" w:pos="851"/>
        </w:tabs>
        <w:ind w:left="567" w:right="-284"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4</w:t>
      </w:r>
      <w:r w:rsidRPr="00790D94">
        <w:rPr>
          <w:rFonts w:ascii="Times New Roman" w:eastAsia="Times New Roman" w:hAnsi="Times New Roman" w:cs="Times New Roman"/>
          <w:bCs/>
          <w:color w:val="000000"/>
        </w:rPr>
        <w:t>. Контроль за исполнением настоящего постановления возложить на заместителя Главы городского округа Электросталь Московской области Денисова В.А.</w:t>
      </w:r>
    </w:p>
    <w:p w:rsidR="00E91A6D" w:rsidRPr="008F1D3D" w:rsidRDefault="00E91A6D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contextualSpacing/>
        <w:rPr>
          <w:sz w:val="24"/>
        </w:rPr>
      </w:pPr>
    </w:p>
    <w:p w:rsidR="00E91A6D" w:rsidRPr="008F1D3D" w:rsidRDefault="00E91A6D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D865BE" w:rsidRDefault="00D865BE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4A1FE6" w:rsidRDefault="004A1FE6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D865BE" w:rsidRPr="008F1D3D" w:rsidRDefault="00D865BE" w:rsidP="0052645A">
      <w:pPr>
        <w:pStyle w:val="LO-Normal1"/>
        <w:tabs>
          <w:tab w:val="left" w:pos="851"/>
        </w:tabs>
        <w:spacing w:after="0" w:line="240" w:lineRule="auto"/>
        <w:ind w:left="567" w:right="-284" w:firstLine="0"/>
        <w:rPr>
          <w:sz w:val="24"/>
        </w:rPr>
      </w:pPr>
      <w:r>
        <w:rPr>
          <w:sz w:val="24"/>
        </w:rPr>
        <w:t>Глав</w:t>
      </w:r>
      <w:r w:rsidR="00346070">
        <w:rPr>
          <w:sz w:val="24"/>
        </w:rPr>
        <w:t>а</w:t>
      </w:r>
      <w:r>
        <w:rPr>
          <w:sz w:val="24"/>
        </w:rPr>
        <w:t xml:space="preserve"> городского округа                                                                                                Ф.А. </w:t>
      </w:r>
      <w:proofErr w:type="spellStart"/>
      <w:r>
        <w:rPr>
          <w:sz w:val="24"/>
        </w:rPr>
        <w:t>Ефанов</w:t>
      </w:r>
      <w:proofErr w:type="spellEnd"/>
    </w:p>
    <w:p w:rsidR="00612AF4" w:rsidRDefault="00612AF4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4735B8" w:rsidRDefault="004735B8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D863C0" w:rsidRDefault="00D863C0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4A1FE6" w:rsidRDefault="004A1FE6" w:rsidP="0052645A">
      <w:pPr>
        <w:pStyle w:val="LO-Normal1"/>
        <w:tabs>
          <w:tab w:val="left" w:pos="851"/>
        </w:tabs>
        <w:spacing w:after="0" w:line="240" w:lineRule="auto"/>
        <w:ind w:left="567" w:right="-284" w:firstLine="709"/>
        <w:rPr>
          <w:sz w:val="24"/>
        </w:rPr>
      </w:pPr>
    </w:p>
    <w:p w:rsidR="008F1D3D" w:rsidRPr="008F1D3D" w:rsidRDefault="008F1D3D" w:rsidP="0052645A">
      <w:pPr>
        <w:tabs>
          <w:tab w:val="left" w:pos="1276"/>
          <w:tab w:val="left" w:pos="7088"/>
        </w:tabs>
        <w:spacing w:line="240" w:lineRule="exact"/>
        <w:ind w:left="567" w:right="-284"/>
        <w:contextualSpacing/>
        <w:jc w:val="both"/>
        <w:rPr>
          <w:rFonts w:hint="eastAsia"/>
        </w:rPr>
      </w:pPr>
      <w:bookmarkStart w:id="1" w:name="_GoBack"/>
      <w:bookmarkEnd w:id="1"/>
    </w:p>
    <w:p w:rsidR="000A5FCA" w:rsidRDefault="000A5FCA" w:rsidP="00BB69EC">
      <w:pPr>
        <w:widowControl w:val="0"/>
        <w:suppressAutoHyphens w:val="0"/>
        <w:autoSpaceDE w:val="0"/>
        <w:autoSpaceDN w:val="0"/>
        <w:spacing w:before="58" w:line="240" w:lineRule="exact"/>
        <w:ind w:left="5387" w:right="-284"/>
        <w:jc w:val="both"/>
        <w:rPr>
          <w:rFonts w:ascii="Times New Roman" w:eastAsia="Times New Roman" w:hAnsi="Times New Roman" w:cs="Times New Roman"/>
          <w:kern w:val="0"/>
          <w:lang w:eastAsia="en-US" w:bidi="ar-SA"/>
        </w:rPr>
      </w:pPr>
      <w:bookmarkStart w:id="2" w:name="_Hlk226468703"/>
      <w:bookmarkEnd w:id="2"/>
    </w:p>
    <w:sectPr w:rsidR="000A5FCA" w:rsidSect="00E53B30">
      <w:headerReference w:type="default" r:id="rId9"/>
      <w:type w:val="continuous"/>
      <w:pgSz w:w="11906" w:h="16838"/>
      <w:pgMar w:top="1134" w:right="850" w:bottom="1134" w:left="1134" w:header="1134" w:footer="0" w:gutter="0"/>
      <w:cols w:space="720"/>
      <w:formProt w:val="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FEC" w:rsidRDefault="004A0FEC">
      <w:pPr>
        <w:rPr>
          <w:rFonts w:hint="eastAsia"/>
        </w:rPr>
      </w:pPr>
      <w:r>
        <w:separator/>
      </w:r>
    </w:p>
  </w:endnote>
  <w:endnote w:type="continuationSeparator" w:id="0">
    <w:p w:rsidR="004A0FEC" w:rsidRDefault="004A0FE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FEC" w:rsidRDefault="004A0FEC">
      <w:pPr>
        <w:rPr>
          <w:rFonts w:hint="eastAsia"/>
        </w:rPr>
      </w:pPr>
      <w:r>
        <w:separator/>
      </w:r>
    </w:p>
  </w:footnote>
  <w:footnote w:type="continuationSeparator" w:id="0">
    <w:p w:rsidR="004A0FEC" w:rsidRDefault="004A0FE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0752" w:rsidRDefault="00060752">
    <w:pPr>
      <w:pStyle w:val="a0"/>
      <w:spacing w:line="14" w:lineRule="auto"/>
      <w:rPr>
        <w:rFonts w:hint="eastAsia"/>
        <w:sz w:val="20"/>
      </w:rPr>
    </w:pPr>
    <w:r>
      <w:rPr>
        <w:noProof/>
        <w:sz w:val="20"/>
        <w:lang w:eastAsia="ru-RU" w:bidi="ar-SA"/>
      </w:rPr>
      <mc:AlternateContent>
        <mc:Choice Requires="wps">
          <w:drawing>
            <wp:anchor distT="0" distB="0" distL="0" distR="0" simplePos="0" relativeHeight="251667456" behindDoc="1" locked="0" layoutInCell="1" allowOverlap="1" wp14:anchorId="227535F9" wp14:editId="05A458B8">
              <wp:simplePos x="0" y="0"/>
              <wp:positionH relativeFrom="page">
                <wp:posOffset>3797300</wp:posOffset>
              </wp:positionH>
              <wp:positionV relativeFrom="page">
                <wp:posOffset>373563</wp:posOffset>
              </wp:positionV>
              <wp:extent cx="177800" cy="222885"/>
              <wp:effectExtent l="0" t="0" r="0" b="0"/>
              <wp:wrapNone/>
              <wp:docPr id="6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60752" w:rsidRDefault="00060752">
                          <w:pPr>
                            <w:pStyle w:val="a0"/>
                            <w:spacing w:before="8"/>
                            <w:rPr>
                              <w:rFonts w:hint="eastAsia"/>
                            </w:rPr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228D7">
                            <w:rPr>
                              <w:rFonts w:hint="eastAsia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7535F9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26" type="#_x0000_t202" style="position:absolute;margin-left:299pt;margin-top:29.4pt;width:14pt;height:17.5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" filled="f" stroked="f">
              <v:path arrowok="t"/>
              <v:textbox inset="0,0,0,0">
                <w:txbxContent>
                  <w:p w:rsidR="00060752" w:rsidRDefault="00060752">
                    <w:pPr>
                      <w:pStyle w:val="a0"/>
                      <w:spacing w:before="8"/>
                      <w:rPr>
                        <w:rFonts w:hint="eastAsia"/>
                      </w:rPr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228D7">
                      <w:rPr>
                        <w:rFonts w:hint="eastAsia"/>
                        <w:noProof/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57080"/>
    <w:multiLevelType w:val="multilevel"/>
    <w:tmpl w:val="46AE06FE"/>
    <w:lvl w:ilvl="0">
      <w:start w:val="1"/>
      <w:numFmt w:val="bullet"/>
      <w:pStyle w:val="podBulletItem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EE52AD0"/>
    <w:multiLevelType w:val="multilevel"/>
    <w:tmpl w:val="2D7C3FFE"/>
    <w:lvl w:ilvl="0">
      <w:start w:val="1"/>
      <w:numFmt w:val="decimal"/>
      <w:pStyle w:val="podNumberItem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C744088"/>
    <w:multiLevelType w:val="multilevel"/>
    <w:tmpl w:val="13D8A4C0"/>
    <w:lvl w:ilvl="0">
      <w:start w:val="1"/>
      <w:numFmt w:val="decimal"/>
      <w:pStyle w:val="2"/>
      <w:lvlText w:val="%1."/>
      <w:lvlJc w:val="left"/>
      <w:pPr>
        <w:ind w:left="2346" w:hanging="360"/>
      </w:pPr>
      <w:rPr>
        <w:rFonts w:cs="Times New Roman" w:hint="default"/>
        <w:b w:val="0"/>
        <w:i w:val="0"/>
        <w:iCs/>
      </w:rPr>
    </w:lvl>
    <w:lvl w:ilvl="1">
      <w:start w:val="1"/>
      <w:numFmt w:val="decimal"/>
      <w:pStyle w:val="11"/>
      <w:isLgl/>
      <w:lvlText w:val="%1.%2."/>
      <w:lvlJc w:val="left"/>
      <w:pPr>
        <w:ind w:left="1451" w:hanging="600"/>
      </w:pPr>
      <w:rPr>
        <w:rFonts w:cs="Times New Roman" w:hint="default"/>
        <w:color w:val="auto"/>
        <w:sz w:val="24"/>
      </w:rPr>
    </w:lvl>
    <w:lvl w:ilvl="2">
      <w:start w:val="1"/>
      <w:numFmt w:val="decimal"/>
      <w:pStyle w:val="11"/>
      <w:isLgl/>
      <w:lvlText w:val="%1.%2.%3."/>
      <w:lvlJc w:val="left"/>
      <w:pPr>
        <w:ind w:left="1855" w:hanging="72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 w:themeColor="text1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3">
      <w:start w:val="1"/>
      <w:numFmt w:val="decimal"/>
      <w:isLgl/>
      <w:lvlText w:val="%1.%2.%3.%4."/>
      <w:lvlJc w:val="left"/>
      <w:pPr>
        <w:ind w:left="1872" w:hanging="720"/>
      </w:pPr>
      <w:rPr>
        <w:rFonts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232" w:hanging="1080"/>
      </w:pPr>
      <w:rPr>
        <w:rFonts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2232" w:hanging="1080"/>
      </w:pPr>
      <w:rPr>
        <w:rFonts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592" w:hanging="1440"/>
      </w:pPr>
      <w:rPr>
        <w:rFonts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952" w:hanging="1800"/>
      </w:pPr>
      <w:rPr>
        <w:rFonts w:cs="Times New Roman" w:hint="default"/>
        <w:sz w:val="22"/>
      </w:rPr>
    </w:lvl>
  </w:abstractNum>
  <w:abstractNum w:abstractNumId="3" w15:restartNumberingAfterBreak="0">
    <w:nsid w:val="4DAA268A"/>
    <w:multiLevelType w:val="multilevel"/>
    <w:tmpl w:val="8602699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DDD6133"/>
    <w:multiLevelType w:val="multilevel"/>
    <w:tmpl w:val="B15A3C24"/>
    <w:lvl w:ilvl="0">
      <w:start w:val="1"/>
      <w:numFmt w:val="decimal"/>
      <w:pStyle w:val="20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0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5" w15:restartNumberingAfterBreak="0">
    <w:nsid w:val="62274AE1"/>
    <w:multiLevelType w:val="hybridMultilevel"/>
    <w:tmpl w:val="2BF84CE0"/>
    <w:lvl w:ilvl="0" w:tplc="A4FE1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491F02"/>
    <w:multiLevelType w:val="multilevel"/>
    <w:tmpl w:val="90744C52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A6D"/>
    <w:rsid w:val="000168A9"/>
    <w:rsid w:val="000278A4"/>
    <w:rsid w:val="00032DB0"/>
    <w:rsid w:val="00032FF7"/>
    <w:rsid w:val="00053269"/>
    <w:rsid w:val="00060752"/>
    <w:rsid w:val="00073464"/>
    <w:rsid w:val="000A5FCA"/>
    <w:rsid w:val="000C7508"/>
    <w:rsid w:val="000D3769"/>
    <w:rsid w:val="000E250F"/>
    <w:rsid w:val="000F4015"/>
    <w:rsid w:val="000F4469"/>
    <w:rsid w:val="000F4C5D"/>
    <w:rsid w:val="000F7671"/>
    <w:rsid w:val="001071F8"/>
    <w:rsid w:val="00107316"/>
    <w:rsid w:val="0010755F"/>
    <w:rsid w:val="00121E04"/>
    <w:rsid w:val="00133081"/>
    <w:rsid w:val="001359C4"/>
    <w:rsid w:val="00154FCA"/>
    <w:rsid w:val="00162A8B"/>
    <w:rsid w:val="001A34FE"/>
    <w:rsid w:val="001A7B97"/>
    <w:rsid w:val="001B65A9"/>
    <w:rsid w:val="001C12C3"/>
    <w:rsid w:val="001D0D73"/>
    <w:rsid w:val="001D45F4"/>
    <w:rsid w:val="001D6A8A"/>
    <w:rsid w:val="001E0D9A"/>
    <w:rsid w:val="001E7831"/>
    <w:rsid w:val="001F1330"/>
    <w:rsid w:val="001F1E1A"/>
    <w:rsid w:val="002107B8"/>
    <w:rsid w:val="002228D7"/>
    <w:rsid w:val="00222B7F"/>
    <w:rsid w:val="002251DE"/>
    <w:rsid w:val="002654C1"/>
    <w:rsid w:val="002703A8"/>
    <w:rsid w:val="00275247"/>
    <w:rsid w:val="00282A59"/>
    <w:rsid w:val="0028341A"/>
    <w:rsid w:val="00287B95"/>
    <w:rsid w:val="002A0180"/>
    <w:rsid w:val="002B1581"/>
    <w:rsid w:val="002C0AC3"/>
    <w:rsid w:val="002C5263"/>
    <w:rsid w:val="002D3A6A"/>
    <w:rsid w:val="002E7D31"/>
    <w:rsid w:val="00300007"/>
    <w:rsid w:val="003108AA"/>
    <w:rsid w:val="00322EBC"/>
    <w:rsid w:val="003276AE"/>
    <w:rsid w:val="00346070"/>
    <w:rsid w:val="003512A7"/>
    <w:rsid w:val="003644DD"/>
    <w:rsid w:val="00370719"/>
    <w:rsid w:val="00380804"/>
    <w:rsid w:val="00381D0C"/>
    <w:rsid w:val="003928B6"/>
    <w:rsid w:val="00394201"/>
    <w:rsid w:val="00394881"/>
    <w:rsid w:val="00394ECD"/>
    <w:rsid w:val="003A3D9F"/>
    <w:rsid w:val="003A4F13"/>
    <w:rsid w:val="003A67B3"/>
    <w:rsid w:val="003B56F9"/>
    <w:rsid w:val="003B65EE"/>
    <w:rsid w:val="003C6A91"/>
    <w:rsid w:val="003D6044"/>
    <w:rsid w:val="003E4FC2"/>
    <w:rsid w:val="003E7422"/>
    <w:rsid w:val="003E7AE5"/>
    <w:rsid w:val="003F2A66"/>
    <w:rsid w:val="003F7887"/>
    <w:rsid w:val="0040354F"/>
    <w:rsid w:val="004116A3"/>
    <w:rsid w:val="00412888"/>
    <w:rsid w:val="004168A7"/>
    <w:rsid w:val="004214F5"/>
    <w:rsid w:val="0043143C"/>
    <w:rsid w:val="00436255"/>
    <w:rsid w:val="00441741"/>
    <w:rsid w:val="00443DDE"/>
    <w:rsid w:val="0044459F"/>
    <w:rsid w:val="00450643"/>
    <w:rsid w:val="00452131"/>
    <w:rsid w:val="00457F1B"/>
    <w:rsid w:val="004735B8"/>
    <w:rsid w:val="004751DA"/>
    <w:rsid w:val="00490BC7"/>
    <w:rsid w:val="00493063"/>
    <w:rsid w:val="004A0FEC"/>
    <w:rsid w:val="004A191C"/>
    <w:rsid w:val="004A1FE6"/>
    <w:rsid w:val="004A263F"/>
    <w:rsid w:val="004A3050"/>
    <w:rsid w:val="004C0C6B"/>
    <w:rsid w:val="004C1917"/>
    <w:rsid w:val="004E6511"/>
    <w:rsid w:val="005054AF"/>
    <w:rsid w:val="00510D5C"/>
    <w:rsid w:val="00523536"/>
    <w:rsid w:val="0052645A"/>
    <w:rsid w:val="00544838"/>
    <w:rsid w:val="00545DB0"/>
    <w:rsid w:val="00564739"/>
    <w:rsid w:val="0058078D"/>
    <w:rsid w:val="00581E8A"/>
    <w:rsid w:val="0059224C"/>
    <w:rsid w:val="005936A7"/>
    <w:rsid w:val="00597194"/>
    <w:rsid w:val="005A214A"/>
    <w:rsid w:val="005B3ACD"/>
    <w:rsid w:val="005B43BF"/>
    <w:rsid w:val="005C013D"/>
    <w:rsid w:val="005D3169"/>
    <w:rsid w:val="005E3BEC"/>
    <w:rsid w:val="005F5147"/>
    <w:rsid w:val="00612AF4"/>
    <w:rsid w:val="00614470"/>
    <w:rsid w:val="006148AF"/>
    <w:rsid w:val="00620E3E"/>
    <w:rsid w:val="00640D9C"/>
    <w:rsid w:val="00652C4A"/>
    <w:rsid w:val="00661045"/>
    <w:rsid w:val="00667BBE"/>
    <w:rsid w:val="0067200E"/>
    <w:rsid w:val="00673AF4"/>
    <w:rsid w:val="0067443B"/>
    <w:rsid w:val="00691808"/>
    <w:rsid w:val="00693246"/>
    <w:rsid w:val="006951C2"/>
    <w:rsid w:val="006B6FF7"/>
    <w:rsid w:val="006D3E3A"/>
    <w:rsid w:val="006E5D48"/>
    <w:rsid w:val="006F2D7C"/>
    <w:rsid w:val="006F4F27"/>
    <w:rsid w:val="00700937"/>
    <w:rsid w:val="00741E30"/>
    <w:rsid w:val="00744078"/>
    <w:rsid w:val="007738E3"/>
    <w:rsid w:val="0077447E"/>
    <w:rsid w:val="0078432C"/>
    <w:rsid w:val="00790D94"/>
    <w:rsid w:val="007920D2"/>
    <w:rsid w:val="00793B6F"/>
    <w:rsid w:val="007B42B3"/>
    <w:rsid w:val="007B7BF5"/>
    <w:rsid w:val="007C18A4"/>
    <w:rsid w:val="007D4BF2"/>
    <w:rsid w:val="007E0C2E"/>
    <w:rsid w:val="007E6480"/>
    <w:rsid w:val="007F2582"/>
    <w:rsid w:val="007F36F6"/>
    <w:rsid w:val="007F631C"/>
    <w:rsid w:val="008025F2"/>
    <w:rsid w:val="00803CFD"/>
    <w:rsid w:val="008262A1"/>
    <w:rsid w:val="00835D24"/>
    <w:rsid w:val="008724A4"/>
    <w:rsid w:val="00876BBF"/>
    <w:rsid w:val="008935B9"/>
    <w:rsid w:val="008A08B7"/>
    <w:rsid w:val="008B4EB7"/>
    <w:rsid w:val="008E025F"/>
    <w:rsid w:val="008F1D3D"/>
    <w:rsid w:val="008F6F59"/>
    <w:rsid w:val="009174B0"/>
    <w:rsid w:val="009534A6"/>
    <w:rsid w:val="00955A76"/>
    <w:rsid w:val="00960716"/>
    <w:rsid w:val="009843E9"/>
    <w:rsid w:val="009A4262"/>
    <w:rsid w:val="009C0453"/>
    <w:rsid w:val="009C0AE0"/>
    <w:rsid w:val="009F05D8"/>
    <w:rsid w:val="009F1DFF"/>
    <w:rsid w:val="009F2B73"/>
    <w:rsid w:val="00A2319E"/>
    <w:rsid w:val="00A37AF2"/>
    <w:rsid w:val="00A54201"/>
    <w:rsid w:val="00A675F2"/>
    <w:rsid w:val="00A71B23"/>
    <w:rsid w:val="00A742AF"/>
    <w:rsid w:val="00AA60FF"/>
    <w:rsid w:val="00AB1FE5"/>
    <w:rsid w:val="00AB6D9C"/>
    <w:rsid w:val="00AC0027"/>
    <w:rsid w:val="00AC2D86"/>
    <w:rsid w:val="00AC5617"/>
    <w:rsid w:val="00AC726F"/>
    <w:rsid w:val="00AD13B9"/>
    <w:rsid w:val="00AE413C"/>
    <w:rsid w:val="00AF1310"/>
    <w:rsid w:val="00AF29D7"/>
    <w:rsid w:val="00B12832"/>
    <w:rsid w:val="00B2271C"/>
    <w:rsid w:val="00B258EC"/>
    <w:rsid w:val="00B5452C"/>
    <w:rsid w:val="00B5559B"/>
    <w:rsid w:val="00B55780"/>
    <w:rsid w:val="00B56D98"/>
    <w:rsid w:val="00B71981"/>
    <w:rsid w:val="00B7271D"/>
    <w:rsid w:val="00B837CA"/>
    <w:rsid w:val="00B85637"/>
    <w:rsid w:val="00B8744F"/>
    <w:rsid w:val="00B93A25"/>
    <w:rsid w:val="00B95CD6"/>
    <w:rsid w:val="00B96488"/>
    <w:rsid w:val="00B96772"/>
    <w:rsid w:val="00BA2244"/>
    <w:rsid w:val="00BA6D75"/>
    <w:rsid w:val="00BB0094"/>
    <w:rsid w:val="00BB69EC"/>
    <w:rsid w:val="00BC00FF"/>
    <w:rsid w:val="00BD3D0A"/>
    <w:rsid w:val="00BE291E"/>
    <w:rsid w:val="00BF1B56"/>
    <w:rsid w:val="00C02FB3"/>
    <w:rsid w:val="00C0402F"/>
    <w:rsid w:val="00C131F2"/>
    <w:rsid w:val="00C17FAC"/>
    <w:rsid w:val="00C22FFF"/>
    <w:rsid w:val="00C25137"/>
    <w:rsid w:val="00C25941"/>
    <w:rsid w:val="00C460EE"/>
    <w:rsid w:val="00C5282A"/>
    <w:rsid w:val="00C529AE"/>
    <w:rsid w:val="00C77CCA"/>
    <w:rsid w:val="00C917A9"/>
    <w:rsid w:val="00CA6908"/>
    <w:rsid w:val="00CB52B5"/>
    <w:rsid w:val="00CB6E0B"/>
    <w:rsid w:val="00CC3349"/>
    <w:rsid w:val="00CC5188"/>
    <w:rsid w:val="00CC61BD"/>
    <w:rsid w:val="00CD783B"/>
    <w:rsid w:val="00D00404"/>
    <w:rsid w:val="00D017BB"/>
    <w:rsid w:val="00D12194"/>
    <w:rsid w:val="00D3086C"/>
    <w:rsid w:val="00D35C26"/>
    <w:rsid w:val="00D6514A"/>
    <w:rsid w:val="00D77E96"/>
    <w:rsid w:val="00D80246"/>
    <w:rsid w:val="00D863C0"/>
    <w:rsid w:val="00D865BE"/>
    <w:rsid w:val="00D9726A"/>
    <w:rsid w:val="00DB0EC3"/>
    <w:rsid w:val="00DC3E66"/>
    <w:rsid w:val="00DE211A"/>
    <w:rsid w:val="00DF6100"/>
    <w:rsid w:val="00DF646C"/>
    <w:rsid w:val="00E05795"/>
    <w:rsid w:val="00E0652D"/>
    <w:rsid w:val="00E1215B"/>
    <w:rsid w:val="00E20E13"/>
    <w:rsid w:val="00E234E4"/>
    <w:rsid w:val="00E25D8A"/>
    <w:rsid w:val="00E332DE"/>
    <w:rsid w:val="00E37667"/>
    <w:rsid w:val="00E41400"/>
    <w:rsid w:val="00E43899"/>
    <w:rsid w:val="00E53B30"/>
    <w:rsid w:val="00E64F78"/>
    <w:rsid w:val="00E7536D"/>
    <w:rsid w:val="00E87908"/>
    <w:rsid w:val="00E91A6D"/>
    <w:rsid w:val="00E927A2"/>
    <w:rsid w:val="00ED1DC3"/>
    <w:rsid w:val="00ED5BFC"/>
    <w:rsid w:val="00ED5E84"/>
    <w:rsid w:val="00EE2B7A"/>
    <w:rsid w:val="00F16E4C"/>
    <w:rsid w:val="00F25DF8"/>
    <w:rsid w:val="00F40AE2"/>
    <w:rsid w:val="00F5075D"/>
    <w:rsid w:val="00F56DF3"/>
    <w:rsid w:val="00F74FF9"/>
    <w:rsid w:val="00FA0A1F"/>
    <w:rsid w:val="00FB467D"/>
    <w:rsid w:val="00FC6CFC"/>
    <w:rsid w:val="00FD300A"/>
    <w:rsid w:val="00FD5E39"/>
    <w:rsid w:val="00FE6ECD"/>
    <w:rsid w:val="00FF41CB"/>
    <w:rsid w:val="00FF4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BF4D82-DEE2-4794-B389-0AFD70DD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0"/>
    <w:link w:val="112"/>
    <w:qFormat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styleId="21">
    <w:name w:val="heading 2"/>
    <w:basedOn w:val="Heading"/>
    <w:next w:val="a0"/>
    <w:link w:val="210"/>
    <w:unhideWhenUsed/>
    <w:qFormat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styleId="3">
    <w:name w:val="heading 3"/>
    <w:basedOn w:val="Heading"/>
    <w:next w:val="a0"/>
    <w:link w:val="30"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Heading"/>
    <w:next w:val="a"/>
    <w:link w:val="40"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link w:val="50"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link w:val="60"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E53B30"/>
    <w:pPr>
      <w:keepNext/>
      <w:keepLines/>
      <w:spacing w:before="320" w:after="200" w:line="264" w:lineRule="auto"/>
      <w:ind w:left="48" w:hanging="10"/>
      <w:jc w:val="both"/>
      <w:outlineLvl w:val="6"/>
    </w:pPr>
    <w:rPr>
      <w:rFonts w:ascii="Arial" w:eastAsia="Arial" w:hAnsi="Arial" w:cs="Arial"/>
      <w:b/>
      <w:bCs/>
      <w:i/>
      <w:iCs/>
      <w:color w:val="000000"/>
      <w:kern w:val="0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53B30"/>
    <w:pPr>
      <w:keepNext/>
      <w:keepLines/>
      <w:spacing w:before="320" w:after="200" w:line="264" w:lineRule="auto"/>
      <w:ind w:left="48" w:hanging="10"/>
      <w:jc w:val="both"/>
      <w:outlineLvl w:val="7"/>
    </w:pPr>
    <w:rPr>
      <w:rFonts w:ascii="Arial" w:eastAsia="Arial" w:hAnsi="Arial" w:cs="Arial"/>
      <w:i/>
      <w:iCs/>
      <w:color w:val="000000"/>
      <w:kern w:val="0"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53B30"/>
    <w:pPr>
      <w:keepNext/>
      <w:keepLines/>
      <w:spacing w:before="320" w:after="200" w:line="264" w:lineRule="auto"/>
      <w:ind w:left="48" w:hanging="10"/>
      <w:jc w:val="both"/>
      <w:outlineLvl w:val="8"/>
    </w:pPr>
    <w:rPr>
      <w:rFonts w:ascii="Arial" w:eastAsia="Arial" w:hAnsi="Arial" w:cs="Arial"/>
      <w:i/>
      <w:iCs/>
      <w:color w:val="000000"/>
      <w:kern w:val="0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  <w:rPr>
      <w:rFonts w:ascii="StarSymbol" w:eastAsia="StarSymbol" w:hAnsi="StarSymbol" w:cs="StarSymbol"/>
      <w:sz w:val="18"/>
      <w:szCs w:val="18"/>
    </w:rPr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character" w:customStyle="1" w:styleId="a4">
    <w:name w:val="обычный приложения Знак"/>
    <w:basedOn w:val="a1"/>
    <w:qFormat/>
    <w:rPr>
      <w:rFonts w:ascii="Times New Roman" w:eastAsia="Calibri" w:hAnsi="Times New Roman"/>
      <w:b/>
      <w:sz w:val="24"/>
      <w:szCs w:val="24"/>
    </w:rPr>
  </w:style>
  <w:style w:type="character" w:customStyle="1" w:styleId="22">
    <w:name w:val="АР Прил 2 Знак"/>
    <w:basedOn w:val="a4"/>
    <w:qFormat/>
    <w:rPr>
      <w:rFonts w:ascii="Times New Roman" w:eastAsia="Calibri" w:hAnsi="Times New Roman"/>
      <w:b/>
      <w:sz w:val="24"/>
      <w:szCs w:val="24"/>
    </w:rPr>
  </w:style>
  <w:style w:type="character" w:customStyle="1" w:styleId="23">
    <w:name w:val="Заголовок 2 Знак"/>
    <w:basedOn w:val="a1"/>
    <w:qFormat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1"/>
    <w:qFormat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1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0">
    <w:name w:val="АР Прил1 Знак"/>
    <w:basedOn w:val="a5"/>
    <w:qFormat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2">
    <w:name w:val="Заголовок 1 Знак"/>
    <w:basedOn w:val="a1"/>
    <w:qFormat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3">
    <w:name w:val="Основной шрифт абзаца1"/>
    <w:qFormat/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qFormat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2"/>
      </w:numPr>
    </w:pPr>
  </w:style>
  <w:style w:type="paragraph" w:customStyle="1" w:styleId="podNumberItem">
    <w:name w:val="podNumberItem"/>
    <w:basedOn w:val="a"/>
    <w:qFormat/>
    <w:pPr>
      <w:numPr>
        <w:numId w:val="3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720"/>
      </w:tabs>
      <w:ind w:left="720" w:hanging="36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4">
    <w:name w:val="Обычная таблица1"/>
    <w:qFormat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LO-Normal1">
    <w:name w:val="LO-Normal1"/>
    <w:qFormat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8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4">
    <w:name w:val="АР Прил 2"/>
    <w:basedOn w:val="a8"/>
    <w:qFormat/>
  </w:style>
  <w:style w:type="paragraph" w:customStyle="1" w:styleId="2-0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9">
    <w:name w:val="footnote text"/>
    <w:basedOn w:val="a"/>
    <w:link w:val="aa"/>
    <w:pPr>
      <w:suppressLineNumbers/>
      <w:ind w:left="340" w:hanging="340"/>
    </w:pPr>
    <w:rPr>
      <w:sz w:val="20"/>
      <w:szCs w:val="20"/>
    </w:r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NoSpacing">
    <w:name w:val="No Spacing;Приложение АР"/>
    <w:basedOn w:val="1"/>
    <w:next w:val="2-0"/>
    <w:qFormat/>
    <w:pPr>
      <w:spacing w:after="240"/>
      <w:jc w:val="right"/>
    </w:pPr>
    <w:rPr>
      <w:iCs/>
      <w:sz w:val="24"/>
    </w:rPr>
  </w:style>
  <w:style w:type="paragraph" w:customStyle="1" w:styleId="15">
    <w:name w:val="АР Прил1"/>
    <w:basedOn w:val="NoSpacing"/>
    <w:qFormat/>
    <w:pPr>
      <w:spacing w:after="0"/>
      <w:ind w:firstLine="4820"/>
    </w:pPr>
  </w:style>
  <w:style w:type="paragraph" w:customStyle="1" w:styleId="16">
    <w:name w:val="Сетка таблицы1"/>
    <w:basedOn w:val="14"/>
    <w:qFormat/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HeaderandFooter"/>
  </w:style>
  <w:style w:type="paragraph" w:customStyle="1" w:styleId="HeaderLeft">
    <w:name w:val="Header Left"/>
    <w:basedOn w:val="ab"/>
    <w:qFormat/>
  </w:style>
  <w:style w:type="paragraph" w:customStyle="1" w:styleId="LO-Normal">
    <w:name w:val="LO-Normal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BulletedList">
    <w:name w:val="podBulletedList"/>
    <w:qFormat/>
  </w:style>
  <w:style w:type="numbering" w:customStyle="1" w:styleId="podNumberedList">
    <w:name w:val="podNumberedList"/>
    <w:qFormat/>
  </w:style>
  <w:style w:type="paragraph" w:styleId="ac">
    <w:name w:val="footer"/>
    <w:basedOn w:val="a"/>
    <w:link w:val="ad"/>
    <w:uiPriority w:val="99"/>
    <w:unhideWhenUsed/>
    <w:rsid w:val="008F1D3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1"/>
    <w:link w:val="ac"/>
    <w:uiPriority w:val="99"/>
    <w:qFormat/>
    <w:rsid w:val="008F1D3D"/>
    <w:rPr>
      <w:rFonts w:cs="Mangal"/>
      <w:szCs w:val="21"/>
    </w:rPr>
  </w:style>
  <w:style w:type="numbering" w:customStyle="1" w:styleId="17">
    <w:name w:val="Нет списка1"/>
    <w:next w:val="a3"/>
    <w:uiPriority w:val="99"/>
    <w:semiHidden/>
    <w:unhideWhenUsed/>
    <w:rsid w:val="008F1D3D"/>
  </w:style>
  <w:style w:type="character" w:customStyle="1" w:styleId="ae">
    <w:name w:val="Основной текст Знак"/>
    <w:basedOn w:val="a1"/>
    <w:qFormat/>
    <w:rsid w:val="008F1D3D"/>
  </w:style>
  <w:style w:type="character" w:styleId="af">
    <w:name w:val="annotation reference"/>
    <w:basedOn w:val="a1"/>
    <w:qFormat/>
    <w:rsid w:val="008F1D3D"/>
    <w:rPr>
      <w:rFonts w:ascii="Times New Roman" w:eastAsia="Times New Roman" w:hAnsi="Times New Roman" w:cs="Times New Roman"/>
      <w:sz w:val="16"/>
      <w:szCs w:val="16"/>
    </w:rPr>
  </w:style>
  <w:style w:type="character" w:customStyle="1" w:styleId="af0">
    <w:name w:val="Текст примечания Знак"/>
    <w:basedOn w:val="a1"/>
    <w:qFormat/>
    <w:rsid w:val="008F1D3D"/>
    <w:rPr>
      <w:rFonts w:cs="Mangal"/>
      <w:sz w:val="18"/>
      <w:szCs w:val="18"/>
    </w:rPr>
  </w:style>
  <w:style w:type="character" w:customStyle="1" w:styleId="af1">
    <w:name w:val="Верхний колонтитул Знак"/>
    <w:basedOn w:val="a1"/>
    <w:qFormat/>
    <w:rsid w:val="008F1D3D"/>
    <w:rPr>
      <w:rFonts w:ascii="Times New Roman" w:eastAsia="Times New Roman" w:hAnsi="Times New Roman" w:cs="Times New Roman"/>
    </w:rPr>
  </w:style>
  <w:style w:type="character" w:styleId="af2">
    <w:name w:val="Emphasis"/>
    <w:qFormat/>
    <w:rsid w:val="008F1D3D"/>
    <w:rPr>
      <w:i/>
      <w:iCs/>
    </w:rPr>
  </w:style>
  <w:style w:type="character" w:styleId="af3">
    <w:name w:val="Hyperlink"/>
    <w:uiPriority w:val="99"/>
    <w:rsid w:val="008F1D3D"/>
    <w:rPr>
      <w:color w:val="000080"/>
      <w:u w:val="single"/>
    </w:rPr>
  </w:style>
  <w:style w:type="paragraph" w:customStyle="1" w:styleId="LO-Normal3">
    <w:name w:val="LO-Normal3"/>
    <w:qFormat/>
    <w:rsid w:val="008F1D3D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af4">
    <w:name w:val="annotation text"/>
    <w:basedOn w:val="a"/>
    <w:link w:val="18"/>
    <w:qFormat/>
    <w:rsid w:val="008F1D3D"/>
    <w:pPr>
      <w:spacing w:after="56" w:line="264" w:lineRule="auto"/>
      <w:ind w:left="48" w:hanging="10"/>
      <w:jc w:val="both"/>
    </w:pPr>
    <w:rPr>
      <w:rFonts w:ascii="Times New Roman" w:eastAsia="Times New Roman" w:hAnsi="Times New Roman" w:cs="Mangal"/>
      <w:color w:val="000000"/>
      <w:sz w:val="20"/>
      <w:szCs w:val="18"/>
    </w:rPr>
  </w:style>
  <w:style w:type="character" w:customStyle="1" w:styleId="18">
    <w:name w:val="Текст примечания Знак1"/>
    <w:basedOn w:val="a1"/>
    <w:link w:val="af4"/>
    <w:qFormat/>
    <w:rsid w:val="008F1D3D"/>
    <w:rPr>
      <w:rFonts w:ascii="Times New Roman" w:eastAsia="Times New Roman" w:hAnsi="Times New Roman" w:cs="Mangal"/>
      <w:color w:val="000000"/>
      <w:sz w:val="20"/>
      <w:szCs w:val="18"/>
    </w:rPr>
  </w:style>
  <w:style w:type="paragraph" w:styleId="25">
    <w:name w:val="Quote"/>
    <w:basedOn w:val="a"/>
    <w:next w:val="a"/>
    <w:link w:val="26"/>
    <w:uiPriority w:val="29"/>
    <w:qFormat/>
    <w:rsid w:val="008F1D3D"/>
    <w:pPr>
      <w:spacing w:before="200" w:line="264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04040"/>
      <w:sz w:val="26"/>
    </w:rPr>
  </w:style>
  <w:style w:type="character" w:customStyle="1" w:styleId="26">
    <w:name w:val="Цитата 2 Знак"/>
    <w:basedOn w:val="a1"/>
    <w:link w:val="25"/>
    <w:uiPriority w:val="29"/>
    <w:qFormat/>
    <w:rsid w:val="008F1D3D"/>
    <w:rPr>
      <w:rFonts w:ascii="Times New Roman" w:eastAsia="Times New Roman" w:hAnsi="Times New Roman" w:cs="Times New Roman"/>
      <w:i/>
      <w:iCs/>
      <w:color w:val="404040"/>
      <w:sz w:val="26"/>
    </w:rPr>
  </w:style>
  <w:style w:type="numbering" w:customStyle="1" w:styleId="podBulletedList1">
    <w:name w:val="podBulletedList1"/>
    <w:qFormat/>
    <w:rsid w:val="008F1D3D"/>
  </w:style>
  <w:style w:type="numbering" w:customStyle="1" w:styleId="podNumberedList1">
    <w:name w:val="podNumberedList1"/>
    <w:qFormat/>
    <w:rsid w:val="008F1D3D"/>
  </w:style>
  <w:style w:type="character" w:customStyle="1" w:styleId="30">
    <w:name w:val="Заголовок 3 Знак"/>
    <w:basedOn w:val="a1"/>
    <w:link w:val="3"/>
    <w:qFormat/>
    <w:rsid w:val="00DE211A"/>
    <w:rPr>
      <w:rFonts w:ascii="Liberation Sans" w:eastAsia="Microsoft YaHei" w:hAnsi="Liberation Sans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qFormat/>
    <w:rsid w:val="00DE211A"/>
    <w:rPr>
      <w:rFonts w:ascii="Liberation Sans" w:eastAsia="Microsoft YaHei" w:hAnsi="Liberation Sans"/>
      <w:b/>
      <w:bCs/>
      <w:i/>
      <w:iCs/>
      <w:color w:val="808080"/>
      <w:sz w:val="27"/>
      <w:szCs w:val="27"/>
    </w:rPr>
  </w:style>
  <w:style w:type="character" w:customStyle="1" w:styleId="50">
    <w:name w:val="Заголовок 5 Знак"/>
    <w:basedOn w:val="a1"/>
    <w:link w:val="5"/>
    <w:qFormat/>
    <w:rsid w:val="00DE211A"/>
    <w:rPr>
      <w:rFonts w:ascii="Liberation Sans" w:eastAsia="Microsoft YaHei" w:hAnsi="Liberation Sans"/>
      <w:b/>
      <w:bCs/>
    </w:rPr>
  </w:style>
  <w:style w:type="character" w:customStyle="1" w:styleId="60">
    <w:name w:val="Заголовок 6 Знак"/>
    <w:basedOn w:val="a1"/>
    <w:link w:val="6"/>
    <w:qFormat/>
    <w:rsid w:val="00DE211A"/>
    <w:rPr>
      <w:rFonts w:ascii="Liberation Sans" w:eastAsia="Microsoft YaHei" w:hAnsi="Liberation Sans"/>
      <w:b/>
      <w:bCs/>
      <w:i/>
      <w:iCs/>
    </w:rPr>
  </w:style>
  <w:style w:type="character" w:customStyle="1" w:styleId="aa">
    <w:name w:val="Текст сноски Знак"/>
    <w:basedOn w:val="a1"/>
    <w:link w:val="a9"/>
    <w:uiPriority w:val="99"/>
    <w:qFormat/>
    <w:rsid w:val="00DE211A"/>
    <w:rPr>
      <w:sz w:val="20"/>
      <w:szCs w:val="20"/>
    </w:rPr>
  </w:style>
  <w:style w:type="character" w:styleId="af5">
    <w:name w:val="footnote reference"/>
    <w:basedOn w:val="a1"/>
    <w:rsid w:val="00DE211A"/>
    <w:rPr>
      <w:rFonts w:cs="Times New Roman"/>
      <w:vertAlign w:val="superscript"/>
    </w:rPr>
  </w:style>
  <w:style w:type="table" w:styleId="af6">
    <w:name w:val="Table Grid"/>
    <w:basedOn w:val="a2"/>
    <w:uiPriority w:val="59"/>
    <w:rsid w:val="00DE211A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DE211A"/>
    <w:pPr>
      <w:suppressAutoHyphens w:val="0"/>
      <w:spacing w:after="200" w:line="276" w:lineRule="auto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2"/>
      <w:lang w:eastAsia="en-US" w:bidi="ar-SA"/>
    </w:rPr>
  </w:style>
  <w:style w:type="paragraph" w:styleId="af8">
    <w:name w:val="No Spacing"/>
    <w:aliases w:val="Приложение АР"/>
    <w:basedOn w:val="1"/>
    <w:link w:val="af9"/>
    <w:uiPriority w:val="1"/>
    <w:qFormat/>
    <w:rsid w:val="00DE211A"/>
    <w:pPr>
      <w:suppressAutoHyphens w:val="0"/>
      <w:spacing w:before="0" w:after="240"/>
      <w:jc w:val="right"/>
    </w:pPr>
    <w:rPr>
      <w:rFonts w:eastAsia="Times New Roman" w:cs="Times New Roman"/>
      <w:b w:val="0"/>
      <w:bCs w:val="0"/>
      <w:kern w:val="0"/>
      <w:sz w:val="16"/>
      <w:szCs w:val="22"/>
      <w:lang w:eastAsia="en-US" w:bidi="ar-SA"/>
    </w:rPr>
  </w:style>
  <w:style w:type="paragraph" w:customStyle="1" w:styleId="19">
    <w:name w:val="Цитата1"/>
    <w:basedOn w:val="a"/>
    <w:rsid w:val="00DE211A"/>
    <w:pPr>
      <w:suppressAutoHyphens w:val="0"/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kern w:val="0"/>
      <w:sz w:val="22"/>
      <w:szCs w:val="22"/>
      <w:lang w:val="en-US" w:bidi="ar-SA"/>
    </w:rPr>
  </w:style>
  <w:style w:type="character" w:customStyle="1" w:styleId="af9">
    <w:name w:val="Без интервала Знак"/>
    <w:aliases w:val="Приложение АР Знак"/>
    <w:basedOn w:val="a1"/>
    <w:link w:val="af8"/>
    <w:uiPriority w:val="1"/>
    <w:locked/>
    <w:rsid w:val="00DE211A"/>
    <w:rPr>
      <w:rFonts w:ascii="Times New Roman" w:eastAsia="Times New Roman" w:hAnsi="Times New Roman" w:cs="Times New Roman"/>
      <w:kern w:val="0"/>
      <w:sz w:val="16"/>
      <w:szCs w:val="22"/>
      <w:lang w:eastAsia="en-US" w:bidi="ar-SA"/>
    </w:rPr>
  </w:style>
  <w:style w:type="character" w:customStyle="1" w:styleId="1a">
    <w:name w:val="Верхний колонтитул Знак1"/>
    <w:basedOn w:val="a1"/>
    <w:uiPriority w:val="99"/>
    <w:qFormat/>
    <w:locked/>
    <w:rsid w:val="00DE211A"/>
    <w:rPr>
      <w:rFonts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E211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E211A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character" w:customStyle="1" w:styleId="1b">
    <w:name w:val="Основной текст Знак1"/>
    <w:basedOn w:val="a1"/>
    <w:rsid w:val="00DE211A"/>
    <w:rPr>
      <w:rFonts w:ascii="Times New Roman" w:eastAsia="Times New Roman" w:hAnsi="Times New Roman" w:cs="Times New Roman"/>
      <w:color w:val="000000"/>
      <w:sz w:val="26"/>
    </w:rPr>
  </w:style>
  <w:style w:type="numbering" w:customStyle="1" w:styleId="27">
    <w:name w:val="Нет списка2"/>
    <w:next w:val="a3"/>
    <w:uiPriority w:val="99"/>
    <w:semiHidden/>
    <w:unhideWhenUsed/>
    <w:rsid w:val="00DE211A"/>
  </w:style>
  <w:style w:type="table" w:customStyle="1" w:styleId="28">
    <w:name w:val="Сетка таблицы2"/>
    <w:basedOn w:val="a2"/>
    <w:next w:val="af6"/>
    <w:uiPriority w:val="39"/>
    <w:rsid w:val="00DE211A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DE211A"/>
    <w:pPr>
      <w:widowControl w:val="0"/>
      <w:suppressAutoHyphens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c">
    <w:name w:val="toc 1"/>
    <w:basedOn w:val="a"/>
    <w:uiPriority w:val="39"/>
    <w:qFormat/>
    <w:rsid w:val="00DE211A"/>
    <w:pPr>
      <w:widowControl w:val="0"/>
      <w:suppressAutoHyphens w:val="0"/>
      <w:autoSpaceDE w:val="0"/>
      <w:autoSpaceDN w:val="0"/>
      <w:spacing w:before="99"/>
      <w:ind w:left="780" w:hanging="429"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fa">
    <w:name w:val="Текст выноски Знак"/>
    <w:basedOn w:val="a1"/>
    <w:link w:val="afb"/>
    <w:uiPriority w:val="99"/>
    <w:semiHidden/>
    <w:qFormat/>
    <w:rsid w:val="00DE211A"/>
    <w:rPr>
      <w:rFonts w:ascii="Segoe UI" w:eastAsia="Times New Roman" w:hAnsi="Segoe UI" w:cs="Segoe UI"/>
      <w:sz w:val="18"/>
      <w:szCs w:val="18"/>
    </w:rPr>
  </w:style>
  <w:style w:type="paragraph" w:styleId="afb">
    <w:name w:val="Balloon Text"/>
    <w:basedOn w:val="a"/>
    <w:link w:val="afa"/>
    <w:uiPriority w:val="99"/>
    <w:semiHidden/>
    <w:unhideWhenUsed/>
    <w:qFormat/>
    <w:rsid w:val="00DE211A"/>
    <w:pPr>
      <w:widowControl w:val="0"/>
      <w:suppressAutoHyphens w:val="0"/>
      <w:autoSpaceDE w:val="0"/>
      <w:autoSpaceDN w:val="0"/>
    </w:pPr>
    <w:rPr>
      <w:rFonts w:ascii="Segoe UI" w:eastAsia="Times New Roman" w:hAnsi="Segoe UI" w:cs="Segoe UI"/>
      <w:sz w:val="18"/>
      <w:szCs w:val="18"/>
    </w:rPr>
  </w:style>
  <w:style w:type="character" w:customStyle="1" w:styleId="1d">
    <w:name w:val="Текст выноски Знак1"/>
    <w:basedOn w:val="a1"/>
    <w:uiPriority w:val="99"/>
    <w:semiHidden/>
    <w:rsid w:val="00DE211A"/>
    <w:rPr>
      <w:rFonts w:ascii="Segoe UI" w:hAnsi="Segoe UI" w:cs="Mangal"/>
      <w:sz w:val="18"/>
      <w:szCs w:val="16"/>
    </w:rPr>
  </w:style>
  <w:style w:type="paragraph" w:customStyle="1" w:styleId="2">
    <w:name w:val="Заг 2"/>
    <w:basedOn w:val="a"/>
    <w:qFormat/>
    <w:rsid w:val="00DE211A"/>
    <w:pPr>
      <w:numPr>
        <w:numId w:val="4"/>
      </w:numPr>
      <w:suppressAutoHyphens w:val="0"/>
      <w:autoSpaceDE w:val="0"/>
      <w:autoSpaceDN w:val="0"/>
      <w:adjustRightInd w:val="0"/>
      <w:jc w:val="center"/>
      <w:outlineLvl w:val="1"/>
    </w:pPr>
    <w:rPr>
      <w:rFonts w:ascii="Times New Roman" w:eastAsia="Times New Roman" w:hAnsi="Times New Roman" w:cs="Times New Roman"/>
      <w:color w:val="000000" w:themeColor="text1"/>
      <w:kern w:val="0"/>
      <w:lang w:eastAsia="en-US" w:bidi="ar-SA"/>
    </w:rPr>
  </w:style>
  <w:style w:type="paragraph" w:customStyle="1" w:styleId="11">
    <w:name w:val="Текст 1.1"/>
    <w:basedOn w:val="a"/>
    <w:link w:val="113"/>
    <w:qFormat/>
    <w:rsid w:val="00DE211A"/>
    <w:pPr>
      <w:numPr>
        <w:ilvl w:val="2"/>
        <w:numId w:val="4"/>
      </w:numPr>
      <w:suppressAutoHyphens w:val="0"/>
      <w:ind w:left="1451" w:hanging="600"/>
      <w:jc w:val="both"/>
      <w:outlineLvl w:val="2"/>
    </w:pPr>
    <w:rPr>
      <w:rFonts w:ascii="Times New Roman" w:eastAsia="Times New Roman" w:hAnsi="Times New Roman" w:cs="Times New Roman"/>
      <w:kern w:val="0"/>
      <w:szCs w:val="22"/>
      <w:lang w:eastAsia="en-US" w:bidi="ar-SA"/>
    </w:rPr>
  </w:style>
  <w:style w:type="character" w:customStyle="1" w:styleId="113">
    <w:name w:val="Текст 1.1 Знак"/>
    <w:basedOn w:val="a1"/>
    <w:link w:val="11"/>
    <w:locked/>
    <w:rsid w:val="00DE211A"/>
    <w:rPr>
      <w:rFonts w:ascii="Times New Roman" w:eastAsia="Times New Roman" w:hAnsi="Times New Roman" w:cs="Times New Roman"/>
      <w:kern w:val="0"/>
      <w:szCs w:val="22"/>
      <w:lang w:eastAsia="en-US" w:bidi="ar-SA"/>
    </w:rPr>
  </w:style>
  <w:style w:type="paragraph" w:customStyle="1" w:styleId="29">
    <w:name w:val="Стиль2"/>
    <w:basedOn w:val="a"/>
    <w:qFormat/>
    <w:rsid w:val="00DE211A"/>
    <w:pPr>
      <w:suppressAutoHyphens w:val="0"/>
      <w:ind w:left="1855" w:hanging="720"/>
      <w:outlineLvl w:val="3"/>
    </w:pPr>
    <w:rPr>
      <w:rFonts w:ascii="Times New Roman" w:eastAsia="Times New Roman" w:hAnsi="Times New Roman" w:cs="Times New Roman"/>
      <w:color w:val="FF0000"/>
      <w:kern w:val="0"/>
      <w:szCs w:val="22"/>
      <w:lang w:eastAsia="en-US" w:bidi="ar-SA"/>
    </w:rPr>
  </w:style>
  <w:style w:type="character" w:customStyle="1" w:styleId="afc">
    <w:name w:val="Тема примечания Знак"/>
    <w:basedOn w:val="af0"/>
    <w:link w:val="afd"/>
    <w:uiPriority w:val="99"/>
    <w:semiHidden/>
    <w:qFormat/>
    <w:rsid w:val="00DE211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d">
    <w:name w:val="annotation subject"/>
    <w:basedOn w:val="af4"/>
    <w:next w:val="af4"/>
    <w:link w:val="afc"/>
    <w:uiPriority w:val="99"/>
    <w:semiHidden/>
    <w:unhideWhenUsed/>
    <w:qFormat/>
    <w:rsid w:val="00DE211A"/>
    <w:pPr>
      <w:widowControl w:val="0"/>
      <w:suppressAutoHyphens w:val="0"/>
      <w:autoSpaceDE w:val="0"/>
      <w:autoSpaceDN w:val="0"/>
      <w:spacing w:after="0" w:line="240" w:lineRule="auto"/>
      <w:ind w:left="0" w:firstLine="0"/>
      <w:jc w:val="left"/>
    </w:pPr>
    <w:rPr>
      <w:rFonts w:cs="Times New Roman"/>
      <w:b/>
      <w:bCs/>
      <w:color w:val="auto"/>
      <w:szCs w:val="20"/>
    </w:rPr>
  </w:style>
  <w:style w:type="character" w:customStyle="1" w:styleId="1e">
    <w:name w:val="Тема примечания Знак1"/>
    <w:basedOn w:val="18"/>
    <w:uiPriority w:val="99"/>
    <w:semiHidden/>
    <w:rsid w:val="00DE211A"/>
    <w:rPr>
      <w:rFonts w:ascii="Times New Roman" w:eastAsia="Times New Roman" w:hAnsi="Times New Roman" w:cs="Mangal"/>
      <w:b/>
      <w:bCs/>
      <w:color w:val="000000"/>
      <w:sz w:val="20"/>
      <w:szCs w:val="18"/>
    </w:rPr>
  </w:style>
  <w:style w:type="paragraph" w:styleId="afe">
    <w:name w:val="Revision"/>
    <w:hidden/>
    <w:uiPriority w:val="99"/>
    <w:semiHidden/>
    <w:rsid w:val="00DE211A"/>
    <w:pPr>
      <w:suppressAutoHyphens w:val="0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styleId="aff">
    <w:name w:val="TOC Heading"/>
    <w:basedOn w:val="1"/>
    <w:next w:val="a"/>
    <w:uiPriority w:val="39"/>
    <w:unhideWhenUsed/>
    <w:qFormat/>
    <w:rsid w:val="00DE211A"/>
    <w:pPr>
      <w:keepLines/>
      <w:suppressAutoHyphens w:val="0"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ru-RU" w:bidi="ar-SA"/>
    </w:rPr>
  </w:style>
  <w:style w:type="paragraph" w:styleId="2a">
    <w:name w:val="toc 2"/>
    <w:basedOn w:val="a"/>
    <w:next w:val="a"/>
    <w:autoRedefine/>
    <w:uiPriority w:val="39"/>
    <w:unhideWhenUsed/>
    <w:rsid w:val="00DE211A"/>
    <w:pPr>
      <w:tabs>
        <w:tab w:val="right" w:leader="dot" w:pos="9915"/>
      </w:tabs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eastAsia="ru-RU" w:bidi="ar-SA"/>
    </w:rPr>
  </w:style>
  <w:style w:type="paragraph" w:styleId="31">
    <w:name w:val="toc 3"/>
    <w:basedOn w:val="a"/>
    <w:next w:val="a"/>
    <w:autoRedefine/>
    <w:uiPriority w:val="39"/>
    <w:unhideWhenUsed/>
    <w:rsid w:val="00DE211A"/>
    <w:pPr>
      <w:tabs>
        <w:tab w:val="right" w:leader="dot" w:pos="9915"/>
      </w:tabs>
      <w:suppressAutoHyphens w:val="0"/>
      <w:spacing w:after="100" w:line="259" w:lineRule="auto"/>
      <w:ind w:firstLine="284"/>
    </w:pPr>
    <w:rPr>
      <w:rFonts w:asciiTheme="minorHAnsi" w:eastAsiaTheme="minorEastAsia" w:hAnsiTheme="minorHAnsi" w:cs="Times New Roman"/>
      <w:kern w:val="0"/>
      <w:sz w:val="22"/>
      <w:szCs w:val="22"/>
      <w:lang w:eastAsia="ru-RU" w:bidi="ar-SA"/>
    </w:rPr>
  </w:style>
  <w:style w:type="paragraph" w:styleId="41">
    <w:name w:val="toc 4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66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51">
    <w:name w:val="toc 5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88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61">
    <w:name w:val="toc 6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110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71">
    <w:name w:val="toc 7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132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81">
    <w:name w:val="toc 8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154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91">
    <w:name w:val="toc 9"/>
    <w:basedOn w:val="a"/>
    <w:next w:val="a"/>
    <w:autoRedefine/>
    <w:uiPriority w:val="39"/>
    <w:unhideWhenUsed/>
    <w:rsid w:val="00DE211A"/>
    <w:pPr>
      <w:suppressAutoHyphens w:val="0"/>
      <w:spacing w:after="100" w:line="259" w:lineRule="auto"/>
      <w:ind w:left="1760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table" w:customStyle="1" w:styleId="32">
    <w:name w:val="Сетка таблицы3"/>
    <w:basedOn w:val="a2"/>
    <w:next w:val="af6"/>
    <w:uiPriority w:val="39"/>
    <w:rsid w:val="00DE211A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3"/>
    <w:uiPriority w:val="99"/>
    <w:semiHidden/>
    <w:unhideWhenUsed/>
    <w:rsid w:val="00B95CD6"/>
  </w:style>
  <w:style w:type="table" w:customStyle="1" w:styleId="TableNormal2">
    <w:name w:val="Table Normal2"/>
    <w:uiPriority w:val="2"/>
    <w:semiHidden/>
    <w:unhideWhenUsed/>
    <w:qFormat/>
    <w:rsid w:val="00B95CD6"/>
    <w:pPr>
      <w:widowControl w:val="0"/>
      <w:suppressAutoHyphens w:val="0"/>
      <w:autoSpaceDE w:val="0"/>
      <w:autoSpaceDN w:val="0"/>
    </w:pPr>
    <w:rPr>
      <w:rFonts w:ascii="Calibri" w:eastAsia="Calibri" w:hAnsi="Calibri" w:cs="Times New Roman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2">
    <w:name w:val="Сетка таблицы4"/>
    <w:basedOn w:val="a2"/>
    <w:next w:val="af6"/>
    <w:uiPriority w:val="59"/>
    <w:rsid w:val="00E927A2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f6"/>
    <w:uiPriority w:val="59"/>
    <w:rsid w:val="00E927A2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2"/>
    <w:next w:val="af6"/>
    <w:uiPriority w:val="59"/>
    <w:rsid w:val="00E927A2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next w:val="af6"/>
    <w:uiPriority w:val="59"/>
    <w:rsid w:val="007B42B3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next w:val="af6"/>
    <w:uiPriority w:val="59"/>
    <w:rsid w:val="007B42B3"/>
    <w:pPr>
      <w:suppressAutoHyphens w:val="0"/>
    </w:pPr>
    <w:rPr>
      <w:rFonts w:ascii="Calibri" w:eastAsia="Times New Roman" w:hAnsi="Calibri" w:cs="Times New Roman"/>
      <w:kern w:val="0"/>
      <w:sz w:val="20"/>
      <w:szCs w:val="20"/>
      <w:lang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3"/>
    <w:uiPriority w:val="99"/>
    <w:semiHidden/>
    <w:unhideWhenUsed/>
    <w:rsid w:val="0078432C"/>
  </w:style>
  <w:style w:type="numbering" w:customStyle="1" w:styleId="podBulletedList2">
    <w:name w:val="podBulletedList2"/>
    <w:qFormat/>
    <w:rsid w:val="0078432C"/>
  </w:style>
  <w:style w:type="numbering" w:customStyle="1" w:styleId="podNumberedList2">
    <w:name w:val="podNumberedList2"/>
    <w:qFormat/>
    <w:rsid w:val="0078432C"/>
  </w:style>
  <w:style w:type="character" w:customStyle="1" w:styleId="70">
    <w:name w:val="Заголовок 7 Знак"/>
    <w:basedOn w:val="a1"/>
    <w:link w:val="7"/>
    <w:uiPriority w:val="9"/>
    <w:qFormat/>
    <w:rsid w:val="00E53B30"/>
    <w:rPr>
      <w:rFonts w:ascii="Arial" w:eastAsia="Arial" w:hAnsi="Arial" w:cs="Arial"/>
      <w:b/>
      <w:bCs/>
      <w:i/>
      <w:iCs/>
      <w:color w:val="000000"/>
      <w:kern w:val="0"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qFormat/>
    <w:rsid w:val="00E53B30"/>
    <w:rPr>
      <w:rFonts w:ascii="Arial" w:eastAsia="Arial" w:hAnsi="Arial" w:cs="Arial"/>
      <w:i/>
      <w:iCs/>
      <w:color w:val="000000"/>
      <w:kern w:val="0"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qFormat/>
    <w:rsid w:val="00E53B30"/>
    <w:rPr>
      <w:rFonts w:ascii="Arial" w:eastAsia="Arial" w:hAnsi="Arial" w:cs="Arial"/>
      <w:i/>
      <w:iCs/>
      <w:color w:val="000000"/>
      <w:kern w:val="0"/>
      <w:sz w:val="21"/>
      <w:szCs w:val="21"/>
    </w:rPr>
  </w:style>
  <w:style w:type="numbering" w:customStyle="1" w:styleId="53">
    <w:name w:val="Нет списка5"/>
    <w:next w:val="a3"/>
    <w:uiPriority w:val="99"/>
    <w:semiHidden/>
    <w:unhideWhenUsed/>
    <w:rsid w:val="00E53B30"/>
  </w:style>
  <w:style w:type="character" w:customStyle="1" w:styleId="Heading1Char">
    <w:name w:val="Heading 1 Char"/>
    <w:basedOn w:val="a1"/>
    <w:uiPriority w:val="9"/>
    <w:qFormat/>
    <w:rsid w:val="00E53B3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qFormat/>
    <w:rsid w:val="00E53B3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qFormat/>
    <w:rsid w:val="00E53B30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qFormat/>
    <w:rsid w:val="00E53B30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qFormat/>
    <w:rsid w:val="00E53B30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qFormat/>
    <w:rsid w:val="00E53B30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qFormat/>
    <w:rsid w:val="00E53B3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1"/>
    <w:uiPriority w:val="9"/>
    <w:qFormat/>
    <w:rsid w:val="00E53B30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1"/>
    <w:uiPriority w:val="9"/>
    <w:qFormat/>
    <w:rsid w:val="00E53B3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1"/>
    <w:uiPriority w:val="10"/>
    <w:qFormat/>
    <w:rsid w:val="00E53B30"/>
    <w:rPr>
      <w:sz w:val="48"/>
      <w:szCs w:val="48"/>
    </w:rPr>
  </w:style>
  <w:style w:type="character" w:customStyle="1" w:styleId="SubtitleChar">
    <w:name w:val="Subtitle Char"/>
    <w:basedOn w:val="a1"/>
    <w:uiPriority w:val="11"/>
    <w:qFormat/>
    <w:rsid w:val="00E53B30"/>
    <w:rPr>
      <w:sz w:val="24"/>
      <w:szCs w:val="24"/>
    </w:rPr>
  </w:style>
  <w:style w:type="character" w:customStyle="1" w:styleId="QuoteChar">
    <w:name w:val="Quote Char"/>
    <w:uiPriority w:val="29"/>
    <w:qFormat/>
    <w:rsid w:val="00E53B30"/>
    <w:rPr>
      <w:i/>
    </w:rPr>
  </w:style>
  <w:style w:type="character" w:customStyle="1" w:styleId="IntenseQuoteChar">
    <w:name w:val="Intense Quote Char"/>
    <w:uiPriority w:val="30"/>
    <w:qFormat/>
    <w:rsid w:val="00E53B30"/>
    <w:rPr>
      <w:i/>
    </w:rPr>
  </w:style>
  <w:style w:type="character" w:customStyle="1" w:styleId="HeaderChar">
    <w:name w:val="Header Char"/>
    <w:basedOn w:val="a1"/>
    <w:uiPriority w:val="99"/>
    <w:qFormat/>
    <w:rsid w:val="00E53B30"/>
  </w:style>
  <w:style w:type="character" w:customStyle="1" w:styleId="FootnoteTextChar">
    <w:name w:val="Footnote Text Char"/>
    <w:uiPriority w:val="99"/>
    <w:qFormat/>
    <w:rsid w:val="00E53B30"/>
    <w:rPr>
      <w:sz w:val="18"/>
    </w:rPr>
  </w:style>
  <w:style w:type="character" w:customStyle="1" w:styleId="EndnoteTextChar">
    <w:name w:val="Endnote Text Char"/>
    <w:uiPriority w:val="99"/>
    <w:qFormat/>
    <w:rsid w:val="00E53B30"/>
    <w:rPr>
      <w:sz w:val="20"/>
    </w:rPr>
  </w:style>
  <w:style w:type="character" w:customStyle="1" w:styleId="112">
    <w:name w:val="Заголовок 1 Знак1"/>
    <w:basedOn w:val="a1"/>
    <w:link w:val="1"/>
    <w:qFormat/>
    <w:rsid w:val="00E53B30"/>
    <w:rPr>
      <w:rFonts w:ascii="Times New Roman" w:eastAsia="MS Gothic" w:hAnsi="Times New Roman" w:cs="Tahoma"/>
      <w:b/>
      <w:bCs/>
      <w:sz w:val="48"/>
      <w:szCs w:val="48"/>
    </w:rPr>
  </w:style>
  <w:style w:type="character" w:customStyle="1" w:styleId="210">
    <w:name w:val="Заголовок 2 Знак1"/>
    <w:basedOn w:val="a1"/>
    <w:link w:val="21"/>
    <w:qFormat/>
    <w:rsid w:val="00E53B30"/>
    <w:rPr>
      <w:rFonts w:ascii="Times New Roman" w:eastAsia="MS Gothic" w:hAnsi="Times New Roman" w:cs="Tahoma"/>
      <w:b/>
      <w:bCs/>
      <w:sz w:val="36"/>
      <w:szCs w:val="36"/>
    </w:rPr>
  </w:style>
  <w:style w:type="character" w:customStyle="1" w:styleId="aff0">
    <w:name w:val="Название Знак"/>
    <w:basedOn w:val="a1"/>
    <w:link w:val="aff1"/>
    <w:uiPriority w:val="10"/>
    <w:qFormat/>
    <w:rsid w:val="00E53B30"/>
    <w:rPr>
      <w:sz w:val="48"/>
      <w:szCs w:val="48"/>
    </w:rPr>
  </w:style>
  <w:style w:type="character" w:customStyle="1" w:styleId="aff2">
    <w:name w:val="Подзаголовок Знак"/>
    <w:basedOn w:val="a1"/>
    <w:link w:val="aff3"/>
    <w:uiPriority w:val="11"/>
    <w:qFormat/>
    <w:rsid w:val="00E53B30"/>
  </w:style>
  <w:style w:type="character" w:customStyle="1" w:styleId="aff4">
    <w:name w:val="Выделенная цитата Знак"/>
    <w:link w:val="aff5"/>
    <w:uiPriority w:val="30"/>
    <w:qFormat/>
    <w:rsid w:val="00E53B30"/>
    <w:rPr>
      <w:i/>
      <w:shd w:val="clear" w:color="auto" w:fill="F2F2F2"/>
    </w:rPr>
  </w:style>
  <w:style w:type="character" w:customStyle="1" w:styleId="FooterChar">
    <w:name w:val="Footer Char"/>
    <w:basedOn w:val="a1"/>
    <w:uiPriority w:val="99"/>
    <w:qFormat/>
    <w:rsid w:val="00E53B30"/>
  </w:style>
  <w:style w:type="character" w:customStyle="1" w:styleId="CaptionChar">
    <w:name w:val="Caption Char"/>
    <w:uiPriority w:val="99"/>
    <w:qFormat/>
    <w:rsid w:val="00E53B30"/>
  </w:style>
  <w:style w:type="character" w:customStyle="1" w:styleId="user">
    <w:name w:val="Символ сноски (user)"/>
    <w:uiPriority w:val="99"/>
    <w:unhideWhenUsed/>
    <w:qFormat/>
    <w:rsid w:val="00E53B30"/>
    <w:rPr>
      <w:vertAlign w:val="superscript"/>
    </w:rPr>
  </w:style>
  <w:style w:type="character" w:customStyle="1" w:styleId="aff6">
    <w:name w:val="Символ сноски"/>
    <w:qFormat/>
    <w:rsid w:val="00E53B30"/>
    <w:rPr>
      <w:vertAlign w:val="superscript"/>
    </w:rPr>
  </w:style>
  <w:style w:type="character" w:customStyle="1" w:styleId="aff7">
    <w:name w:val="Текст концевой сноски Знак"/>
    <w:link w:val="aff8"/>
    <w:uiPriority w:val="99"/>
    <w:semiHidden/>
    <w:qFormat/>
    <w:rsid w:val="00E53B30"/>
    <w:rPr>
      <w:sz w:val="20"/>
    </w:rPr>
  </w:style>
  <w:style w:type="character" w:customStyle="1" w:styleId="user0">
    <w:name w:val="Символ концевой сноски (user)"/>
    <w:uiPriority w:val="99"/>
    <w:semiHidden/>
    <w:unhideWhenUsed/>
    <w:qFormat/>
    <w:rsid w:val="00E53B30"/>
    <w:rPr>
      <w:vertAlign w:val="superscript"/>
    </w:rPr>
  </w:style>
  <w:style w:type="character" w:customStyle="1" w:styleId="aff9">
    <w:name w:val="Символ концевой сноски"/>
    <w:qFormat/>
    <w:rsid w:val="00E53B30"/>
    <w:rPr>
      <w:vertAlign w:val="superscript"/>
    </w:rPr>
  </w:style>
  <w:style w:type="character" w:styleId="affa">
    <w:name w:val="endnote reference"/>
    <w:rsid w:val="00E53B30"/>
    <w:rPr>
      <w:vertAlign w:val="superscript"/>
    </w:rPr>
  </w:style>
  <w:style w:type="character" w:customStyle="1" w:styleId="user1">
    <w:name w:val="Символ нумерации (user)"/>
    <w:qFormat/>
    <w:rsid w:val="00E53B30"/>
  </w:style>
  <w:style w:type="paragraph" w:styleId="aff1">
    <w:name w:val="Title"/>
    <w:basedOn w:val="a"/>
    <w:next w:val="a0"/>
    <w:link w:val="aff0"/>
    <w:uiPriority w:val="10"/>
    <w:qFormat/>
    <w:rsid w:val="00E53B30"/>
    <w:pPr>
      <w:spacing w:before="300" w:after="200" w:line="264" w:lineRule="auto"/>
      <w:ind w:left="48" w:hanging="10"/>
      <w:contextualSpacing/>
      <w:jc w:val="both"/>
    </w:pPr>
    <w:rPr>
      <w:sz w:val="48"/>
      <w:szCs w:val="48"/>
    </w:rPr>
  </w:style>
  <w:style w:type="character" w:customStyle="1" w:styleId="1f">
    <w:name w:val="Заголовок Знак1"/>
    <w:basedOn w:val="a1"/>
    <w:uiPriority w:val="10"/>
    <w:rsid w:val="00E53B30"/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paragraph" w:styleId="1f0">
    <w:name w:val="index 1"/>
    <w:basedOn w:val="a"/>
    <w:next w:val="a"/>
    <w:autoRedefine/>
    <w:uiPriority w:val="99"/>
    <w:semiHidden/>
    <w:unhideWhenUsed/>
    <w:rsid w:val="00E53B30"/>
    <w:pPr>
      <w:ind w:left="240" w:hanging="240"/>
    </w:pPr>
    <w:rPr>
      <w:rFonts w:cs="Mangal"/>
      <w:szCs w:val="21"/>
    </w:rPr>
  </w:style>
  <w:style w:type="paragraph" w:styleId="affb">
    <w:name w:val="index heading"/>
    <w:basedOn w:val="user2"/>
    <w:rsid w:val="00E53B30"/>
  </w:style>
  <w:style w:type="paragraph" w:customStyle="1" w:styleId="user2">
    <w:name w:val="Заголовок (user)"/>
    <w:basedOn w:val="a"/>
    <w:next w:val="a0"/>
    <w:qFormat/>
    <w:rsid w:val="00E53B30"/>
    <w:pPr>
      <w:keepNext/>
      <w:spacing w:before="240" w:after="120" w:line="264" w:lineRule="auto"/>
      <w:ind w:left="48" w:hanging="10"/>
      <w:jc w:val="both"/>
    </w:pPr>
    <w:rPr>
      <w:rFonts w:ascii="Liberation Sans" w:eastAsia="Microsoft YaHei" w:hAnsi="Liberation Sans"/>
      <w:color w:val="000000"/>
      <w:kern w:val="0"/>
      <w:sz w:val="28"/>
      <w:szCs w:val="28"/>
    </w:rPr>
  </w:style>
  <w:style w:type="paragraph" w:customStyle="1" w:styleId="user3">
    <w:name w:val="Указатель (user)"/>
    <w:basedOn w:val="a"/>
    <w:qFormat/>
    <w:rsid w:val="00E53B30"/>
    <w:pPr>
      <w:suppressLineNumbers/>
      <w:spacing w:after="56" w:line="264" w:lineRule="auto"/>
      <w:ind w:left="48" w:hanging="10"/>
      <w:jc w:val="both"/>
    </w:pPr>
    <w:rPr>
      <w:rFonts w:ascii="Times New Roman" w:eastAsia="Times New Roman" w:hAnsi="Times New Roman"/>
      <w:color w:val="000000"/>
      <w:kern w:val="0"/>
      <w:sz w:val="26"/>
    </w:rPr>
  </w:style>
  <w:style w:type="paragraph" w:styleId="aff3">
    <w:name w:val="Subtitle"/>
    <w:basedOn w:val="a"/>
    <w:next w:val="a"/>
    <w:link w:val="aff2"/>
    <w:uiPriority w:val="11"/>
    <w:qFormat/>
    <w:rsid w:val="00E53B30"/>
    <w:pPr>
      <w:spacing w:before="200" w:after="200" w:line="264" w:lineRule="auto"/>
      <w:ind w:left="48" w:hanging="10"/>
      <w:jc w:val="both"/>
    </w:pPr>
  </w:style>
  <w:style w:type="character" w:customStyle="1" w:styleId="1f1">
    <w:name w:val="Подзаголовок Знак1"/>
    <w:basedOn w:val="a1"/>
    <w:uiPriority w:val="11"/>
    <w:rsid w:val="00E53B30"/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paragraph" w:styleId="aff5">
    <w:name w:val="Intense Quote"/>
    <w:basedOn w:val="a"/>
    <w:next w:val="a"/>
    <w:link w:val="aff4"/>
    <w:uiPriority w:val="30"/>
    <w:qFormat/>
    <w:rsid w:val="00E53B3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56" w:line="264" w:lineRule="auto"/>
      <w:ind w:left="720" w:right="720" w:hanging="10"/>
      <w:jc w:val="both"/>
    </w:pPr>
    <w:rPr>
      <w:i/>
    </w:rPr>
  </w:style>
  <w:style w:type="character" w:customStyle="1" w:styleId="1f2">
    <w:name w:val="Выделенная цитата Знак1"/>
    <w:basedOn w:val="a1"/>
    <w:uiPriority w:val="30"/>
    <w:rsid w:val="00E53B30"/>
    <w:rPr>
      <w:rFonts w:cs="Mangal"/>
      <w:i/>
      <w:iCs/>
      <w:color w:val="4472C4" w:themeColor="accent1"/>
      <w:szCs w:val="21"/>
    </w:rPr>
  </w:style>
  <w:style w:type="paragraph" w:styleId="aff8">
    <w:name w:val="endnote text"/>
    <w:basedOn w:val="a"/>
    <w:link w:val="aff7"/>
    <w:uiPriority w:val="99"/>
    <w:semiHidden/>
    <w:unhideWhenUsed/>
    <w:rsid w:val="00E53B30"/>
    <w:pPr>
      <w:ind w:left="48" w:hanging="10"/>
      <w:jc w:val="both"/>
    </w:pPr>
    <w:rPr>
      <w:sz w:val="20"/>
    </w:rPr>
  </w:style>
  <w:style w:type="character" w:customStyle="1" w:styleId="1f3">
    <w:name w:val="Текст концевой сноски Знак1"/>
    <w:basedOn w:val="a1"/>
    <w:uiPriority w:val="99"/>
    <w:semiHidden/>
    <w:rsid w:val="00E53B30"/>
    <w:rPr>
      <w:rFonts w:cs="Mangal"/>
      <w:sz w:val="20"/>
      <w:szCs w:val="18"/>
    </w:rPr>
  </w:style>
  <w:style w:type="paragraph" w:styleId="affc">
    <w:name w:val="table of figures"/>
    <w:basedOn w:val="a"/>
    <w:next w:val="a"/>
    <w:uiPriority w:val="99"/>
    <w:unhideWhenUsed/>
    <w:rsid w:val="00E53B30"/>
    <w:pPr>
      <w:spacing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0"/>
      <w:sz w:val="26"/>
    </w:rPr>
  </w:style>
  <w:style w:type="paragraph" w:customStyle="1" w:styleId="user4">
    <w:name w:val="Содержимое таблицы (user)"/>
    <w:basedOn w:val="a"/>
    <w:qFormat/>
    <w:rsid w:val="00E53B30"/>
    <w:pPr>
      <w:suppressLineNumber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0"/>
      <w:sz w:val="26"/>
    </w:rPr>
  </w:style>
  <w:style w:type="paragraph" w:customStyle="1" w:styleId="user5">
    <w:name w:val="Заголовок таблицы (user)"/>
    <w:basedOn w:val="user4"/>
    <w:qFormat/>
    <w:rsid w:val="00E53B30"/>
    <w:pPr>
      <w:jc w:val="center"/>
    </w:pPr>
    <w:rPr>
      <w:b/>
      <w:bCs/>
    </w:rPr>
  </w:style>
  <w:style w:type="paragraph" w:customStyle="1" w:styleId="user6">
    <w:name w:val="Текст в заданном формате (user)"/>
    <w:basedOn w:val="a"/>
    <w:qFormat/>
    <w:rsid w:val="00E53B30"/>
    <w:pPr>
      <w:spacing w:line="264" w:lineRule="auto"/>
      <w:ind w:left="48" w:hanging="10"/>
      <w:jc w:val="both"/>
    </w:pPr>
    <w:rPr>
      <w:rFonts w:ascii="Liberation Mono" w:hAnsi="Liberation Mono" w:cs="Liberation Mono"/>
      <w:color w:val="000000"/>
      <w:kern w:val="0"/>
      <w:sz w:val="20"/>
      <w:szCs w:val="20"/>
    </w:rPr>
  </w:style>
  <w:style w:type="paragraph" w:customStyle="1" w:styleId="user7">
    <w:name w:val="Колонтитулы (user)"/>
    <w:basedOn w:val="a"/>
    <w:qFormat/>
    <w:rsid w:val="00E53B30"/>
    <w:pPr>
      <w:suppressLineNumbers/>
      <w:tabs>
        <w:tab w:val="center" w:pos="4819"/>
        <w:tab w:val="right" w:pos="9638"/>
      </w:tabs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0"/>
      <w:sz w:val="26"/>
    </w:rPr>
  </w:style>
  <w:style w:type="paragraph" w:customStyle="1" w:styleId="affd">
    <w:name w:val="Колонтитулы"/>
    <w:basedOn w:val="a"/>
    <w:qFormat/>
    <w:rsid w:val="00E53B30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kern w:val="0"/>
      <w:sz w:val="26"/>
    </w:rPr>
  </w:style>
  <w:style w:type="paragraph" w:styleId="affe">
    <w:name w:val="Normal (Web)"/>
    <w:basedOn w:val="a"/>
    <w:uiPriority w:val="99"/>
    <w:semiHidden/>
    <w:unhideWhenUsed/>
    <w:qFormat/>
    <w:rsid w:val="00E53B30"/>
    <w:pPr>
      <w:spacing w:beforeAutospacing="1" w:after="56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numbering" w:customStyle="1" w:styleId="user8">
    <w:name w:val="Без списка (user)"/>
    <w:uiPriority w:val="99"/>
    <w:semiHidden/>
    <w:unhideWhenUsed/>
    <w:qFormat/>
    <w:rsid w:val="00E53B30"/>
  </w:style>
  <w:style w:type="numbering" w:customStyle="1" w:styleId="podBulletedList3">
    <w:name w:val="podBulletedList3"/>
    <w:qFormat/>
    <w:rsid w:val="00E53B30"/>
  </w:style>
  <w:style w:type="numbering" w:customStyle="1" w:styleId="podNumberedList3">
    <w:name w:val="podNumberedList3"/>
    <w:qFormat/>
    <w:rsid w:val="00E53B30"/>
  </w:style>
  <w:style w:type="table" w:customStyle="1" w:styleId="92">
    <w:name w:val="Сетка таблицы9"/>
    <w:basedOn w:val="a2"/>
    <w:next w:val="af6"/>
    <w:uiPriority w:val="59"/>
    <w:rsid w:val="00E53B30"/>
    <w:rPr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rsid w:val="00E53B30"/>
    <w:rPr>
      <w:kern w:val="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4">
    <w:name w:val="Таблица простая 11"/>
    <w:basedOn w:val="a2"/>
    <w:next w:val="1f4"/>
    <w:uiPriority w:val="59"/>
    <w:rsid w:val="00E53B30"/>
    <w:rPr>
      <w:kern w:val="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1">
    <w:name w:val="Таблица простая 21"/>
    <w:basedOn w:val="a2"/>
    <w:next w:val="2b"/>
    <w:uiPriority w:val="59"/>
    <w:rsid w:val="00E53B30"/>
    <w:rPr>
      <w:kern w:val="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2"/>
    <w:next w:val="34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2"/>
    <w:next w:val="44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2"/>
    <w:next w:val="54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2"/>
    <w:next w:val="-1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</w:rPr>
      <w:tblPr/>
      <w:tcPr>
        <w:tcBorders>
          <w:bottom w:val="single" w:sz="12" w:space="0" w:color="000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</w:rPr>
      <w:tblPr/>
      <w:tcPr>
        <w:tcBorders>
          <w:bottom w:val="single" w:sz="12" w:space="0" w:color="5B9BD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GridTable1Light-Accent2">
    <w:name w:val="Grid Table 1 Light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</w:rPr>
      <w:tblPr/>
      <w:tcPr>
        <w:tcBorders>
          <w:bottom w:val="single" w:sz="12" w:space="0" w:color="ED7D3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GridTable1Light-Accent3">
    <w:name w:val="Grid Table 1 Light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</w:rPr>
      <w:tblPr/>
      <w:tcPr>
        <w:tcBorders>
          <w:bottom w:val="single" w:sz="12" w:space="0" w:color="A5A5A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GridTable1Light-Accent4">
    <w:name w:val="Grid Table 1 Light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</w:rPr>
      <w:tblPr/>
      <w:tcPr>
        <w:tcBorders>
          <w:bottom w:val="single" w:sz="12" w:space="0" w:color="FFC000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GridTable1Light-Accent5">
    <w:name w:val="Grid Table 1 Light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</w:rPr>
      <w:tblPr/>
      <w:tcPr>
        <w:tcBorders>
          <w:bottom w:val="single" w:sz="12" w:space="0" w:color="4472C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GridTable1Light-Accent6">
    <w:name w:val="Grid Table 1 Light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</w:rPr>
      <w:tblPr/>
      <w:tcPr>
        <w:tcBorders>
          <w:bottom w:val="single" w:sz="12" w:space="0" w:color="70AD47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customStyle="1" w:styleId="-21">
    <w:name w:val="Таблица-сетка 21"/>
    <w:basedOn w:val="a2"/>
    <w:next w:val="-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2"/>
    <w:next w:val="-3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/>
      </w:tcPr>
    </w:tblStylePr>
    <w:tblStylePr w:type="band1Horz">
      <w:rPr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2"/>
    <w:next w:val="-4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/>
      </w:tcPr>
    </w:tblStylePr>
    <w:tblStylePr w:type="band1Horz">
      <w:rPr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  <w:shd w:val="clear" w:color="68A2D8" w:fill="68A2D8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/>
      </w:tcPr>
    </w:tblStylePr>
    <w:tblStylePr w:type="band1Horz">
      <w:rPr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  <w:shd w:val="clear" w:color="F4B184" w:fill="F4B184"/>
      </w:tcPr>
    </w:tblStylePr>
    <w:tblStylePr w:type="lastRow">
      <w:rPr>
        <w:b/>
      </w:rPr>
      <w:tblPr/>
      <w:tcPr>
        <w:tcBorders>
          <w:top w:val="single" w:sz="4" w:space="0" w:color="ED7D3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</w:rPr>
      <w:tblPr/>
      <w:tcPr>
        <w:tcBorders>
          <w:top w:val="single" w:sz="4" w:space="0" w:color="A5A5A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  <w:shd w:val="clear" w:color="FFD865" w:fill="FFD865"/>
      </w:tcPr>
    </w:tblStylePr>
    <w:tblStylePr w:type="lastRow">
      <w:rPr>
        <w:b/>
      </w:rPr>
      <w:tblPr/>
      <w:tcPr>
        <w:tcBorders>
          <w:top w:val="single" w:sz="4" w:space="0" w:color="FFC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2"/>
    <w:uiPriority w:val="59"/>
    <w:rsid w:val="00E53B30"/>
    <w:rPr>
      <w:kern w:val="0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</w:rPr>
      <w:tblPr/>
      <w:tcPr>
        <w:tcBorders>
          <w:top w:val="single" w:sz="4" w:space="0" w:color="70AD47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2"/>
    <w:next w:val="-5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b/>
        <w:sz w:val="22"/>
      </w:rPr>
      <w:tblPr/>
      <w:tcPr>
        <w:shd w:val="clear" w:color="000000" w:fill="000000"/>
      </w:tcPr>
    </w:tblStylePr>
    <w:tblStylePr w:type="lastCol">
      <w:rPr>
        <w:b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b/>
        <w:sz w:val="22"/>
      </w:rPr>
      <w:tblPr/>
      <w:tcPr>
        <w:shd w:val="clear" w:color="5B9BD5" w:fill="5B9BD5"/>
      </w:tcPr>
    </w:tblStylePr>
    <w:tblStylePr w:type="lastCol">
      <w:rPr>
        <w:b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b/>
        <w:sz w:val="22"/>
      </w:rPr>
      <w:tblPr/>
      <w:tcPr>
        <w:shd w:val="clear" w:color="ED7D31" w:fill="ED7D31"/>
      </w:tcPr>
    </w:tblStylePr>
    <w:tblStylePr w:type="lastCol">
      <w:rPr>
        <w:b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b/>
        <w:sz w:val="22"/>
      </w:rPr>
      <w:tblPr/>
      <w:tcPr>
        <w:shd w:val="clear" w:color="A5A5A5" w:fill="A5A5A5"/>
      </w:tcPr>
    </w:tblStylePr>
    <w:tblStylePr w:type="lastCol">
      <w:rPr>
        <w:b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b/>
        <w:sz w:val="22"/>
      </w:rPr>
      <w:tblPr/>
      <w:tcPr>
        <w:shd w:val="clear" w:color="FFC000" w:fill="FFC000"/>
      </w:tcPr>
    </w:tblStylePr>
    <w:tblStylePr w:type="lastCol">
      <w:rPr>
        <w:b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b/>
        <w:sz w:val="22"/>
      </w:rPr>
      <w:tblPr/>
      <w:tcPr>
        <w:shd w:val="clear" w:color="4472C4" w:fill="4472C4"/>
      </w:tcPr>
    </w:tblStylePr>
    <w:tblStylePr w:type="lastCol">
      <w:rPr>
        <w:b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b/>
        <w:sz w:val="22"/>
      </w:rPr>
      <w:tblPr/>
      <w:tcPr>
        <w:shd w:val="clear" w:color="70AD47" w:fill="70AD47"/>
      </w:tcPr>
    </w:tblStylePr>
    <w:tblStylePr w:type="lastCol">
      <w:rPr>
        <w:b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2"/>
    <w:next w:val="-6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color w:val="7F7F7F"/>
        <w:sz w:val="22"/>
      </w:rPr>
      <w:tblPr/>
      <w:tcPr>
        <w:shd w:val="clear" w:color="CBCBCB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5B9BD5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ED7D31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C000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color w:val="254175"/>
        <w:sz w:val="22"/>
      </w:rPr>
      <w:tblPr/>
      <w:tcPr>
        <w:shd w:val="clear" w:color="E1EFD8" w:fill="E1EFD8"/>
      </w:tcPr>
    </w:tblStylePr>
    <w:tblStylePr w:type="band2Horz">
      <w:rPr>
        <w:color w:val="254175"/>
        <w:sz w:val="22"/>
      </w:rPr>
    </w:tblStylePr>
  </w:style>
  <w:style w:type="table" w:customStyle="1" w:styleId="-71">
    <w:name w:val="Таблица-сетка 7 цветная1"/>
    <w:basedOn w:val="a2"/>
    <w:next w:val="-7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color w:val="7F7F7F"/>
        <w:sz w:val="22"/>
      </w:rPr>
      <w:tblPr/>
      <w:tcPr>
        <w:shd w:val="clear" w:color="F2F2F2" w:fill="F2F2F2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CCCEA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CCCEA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ACCCEA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color w:val="ACCCEA"/>
        <w:sz w:val="22"/>
      </w:rPr>
      <w:tblPr/>
      <w:tcPr>
        <w:shd w:val="clear" w:color="DDEAF6" w:fill="DDEAF6"/>
      </w:tcPr>
    </w:tblStylePr>
    <w:tblStylePr w:type="band2Horz">
      <w:rPr>
        <w:color w:val="ACCCEA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color w:val="F4B184"/>
        <w:sz w:val="22"/>
      </w:rPr>
      <w:tblPr/>
      <w:tcPr>
        <w:shd w:val="clear" w:color="FBE5D6" w:fill="FBE5D6"/>
      </w:tcPr>
    </w:tblStylePr>
    <w:tblStylePr w:type="band2Horz">
      <w:rPr>
        <w:color w:val="F4B184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A5A5A5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5A5A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A5A5A5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color w:val="A5A5A5"/>
        <w:sz w:val="22"/>
      </w:rPr>
      <w:tblPr/>
      <w:tcPr>
        <w:shd w:val="clear" w:color="ECECEC" w:fill="ECECEC"/>
      </w:tcPr>
    </w:tblStylePr>
    <w:tblStylePr w:type="band2Horz">
      <w:rPr>
        <w:color w:val="A5A5A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color w:val="FFD865"/>
        <w:sz w:val="22"/>
      </w:rPr>
      <w:tblPr/>
      <w:tcPr>
        <w:shd w:val="clear" w:color="FFF2CB" w:fill="FFF2CB"/>
      </w:tcPr>
    </w:tblStylePr>
    <w:tblStylePr w:type="band2Horz">
      <w:rPr>
        <w:color w:val="FFD86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b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254175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5417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254175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color w:val="254175"/>
        <w:sz w:val="22"/>
      </w:rPr>
      <w:tblPr/>
      <w:tcPr>
        <w:shd w:val="clear" w:color="D8E2F3" w:fill="D8E2F3"/>
      </w:tcPr>
    </w:tblStylePr>
    <w:tblStylePr w:type="band2Horz">
      <w:rPr>
        <w:color w:val="25417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b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b/>
        <w:color w:val="416429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1642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416429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color w:val="416429"/>
        <w:sz w:val="22"/>
      </w:rPr>
      <w:tblPr/>
      <w:tcPr>
        <w:shd w:val="clear" w:color="E1EFD8" w:fill="E1EFD8"/>
      </w:tcPr>
    </w:tblStylePr>
    <w:tblStylePr w:type="band2Horz">
      <w:rPr>
        <w:color w:val="416429"/>
        <w:sz w:val="22"/>
      </w:rPr>
    </w:tblStylePr>
  </w:style>
  <w:style w:type="table" w:customStyle="1" w:styleId="-110">
    <w:name w:val="Список-таблица 1 светлая1"/>
    <w:basedOn w:val="a2"/>
    <w:next w:val="-10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2"/>
    <w:uiPriority w:val="99"/>
    <w:rsid w:val="00E53B30"/>
    <w:rPr>
      <w:kern w:val="0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2"/>
    <w:next w:val="-20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2"/>
    <w:next w:val="-30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b/>
        <w:sz w:val="22"/>
      </w:rPr>
      <w:tblPr/>
      <w:tcPr>
        <w:shd w:val="clear" w:color="F4B184" w:fill="F4B18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bottom w:val="single" w:sz="4" w:space="0" w:color="ED7D31"/>
        </w:tcBorders>
      </w:tcPr>
    </w:tblStylePr>
  </w:style>
  <w:style w:type="table" w:customStyle="1" w:styleId="ListTable3-Accent3">
    <w:name w:val="List Table 3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b/>
        <w:sz w:val="22"/>
      </w:rPr>
      <w:tblPr/>
      <w:tcPr>
        <w:shd w:val="clear" w:color="C9C9C9" w:fill="C9C9C9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/>
          <w:right w:val="single" w:sz="4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bottom w:val="single" w:sz="4" w:space="0" w:color="A5A5A5"/>
        </w:tcBorders>
      </w:tcPr>
    </w:tblStylePr>
  </w:style>
  <w:style w:type="table" w:customStyle="1" w:styleId="ListTable3-Accent4">
    <w:name w:val="List Table 3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b/>
        <w:sz w:val="22"/>
      </w:rPr>
      <w:tblPr/>
      <w:tcPr>
        <w:shd w:val="clear" w:color="FFD865" w:fill="FFD86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/>
          <w:right w:val="single" w:sz="4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bottom w:val="single" w:sz="4" w:space="0" w:color="FFC000"/>
        </w:tcBorders>
      </w:tcPr>
    </w:tblStylePr>
  </w:style>
  <w:style w:type="table" w:customStyle="1" w:styleId="ListTable3-Accent5">
    <w:name w:val="List Table 3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b/>
        <w:sz w:val="22"/>
      </w:rPr>
      <w:tblPr/>
      <w:tcPr>
        <w:shd w:val="clear" w:color="8DA9DB" w:fill="8DA9DB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/>
          <w:right w:val="single" w:sz="4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bottom w:val="single" w:sz="4" w:space="0" w:color="4472C4"/>
        </w:tcBorders>
      </w:tcPr>
    </w:tblStylePr>
  </w:style>
  <w:style w:type="table" w:customStyle="1" w:styleId="ListTable3-Accent6">
    <w:name w:val="List Table 3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b/>
        <w:sz w:val="22"/>
      </w:rPr>
      <w:tblPr/>
      <w:tcPr>
        <w:shd w:val="clear" w:color="A9D08E" w:fill="A9D08E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bottom w:val="single" w:sz="4" w:space="0" w:color="70AD47"/>
        </w:tcBorders>
      </w:tcPr>
    </w:tblStylePr>
  </w:style>
  <w:style w:type="table" w:customStyle="1" w:styleId="-410">
    <w:name w:val="Список-таблица 41"/>
    <w:basedOn w:val="a2"/>
    <w:next w:val="-40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sz w:val="22"/>
      </w:rPr>
      <w:tblPr/>
      <w:tcPr>
        <w:shd w:val="clear" w:color="000000" w:fill="000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/>
      </w:tcPr>
    </w:tblStylePr>
    <w:tblStylePr w:type="band1Horz">
      <w:rPr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b/>
        <w:sz w:val="22"/>
      </w:rPr>
      <w:tblPr/>
      <w:tcPr>
        <w:shd w:val="clear" w:color="5B9BD5" w:fill="5B9BD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/>
      </w:tcPr>
    </w:tblStylePr>
    <w:tblStylePr w:type="band1Horz">
      <w:rPr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b/>
        <w:sz w:val="22"/>
      </w:rPr>
      <w:tblPr/>
      <w:tcPr>
        <w:shd w:val="clear" w:color="ED7D31" w:fill="ED7D3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/>
      </w:tcPr>
    </w:tblStylePr>
    <w:tblStylePr w:type="band1Horz">
      <w:rPr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b/>
        <w:sz w:val="22"/>
      </w:rPr>
      <w:tblPr/>
      <w:tcPr>
        <w:shd w:val="clear" w:color="A5A5A5" w:fill="A5A5A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/>
      </w:tcPr>
    </w:tblStylePr>
    <w:tblStylePr w:type="band1Horz">
      <w:rPr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b/>
        <w:sz w:val="22"/>
      </w:rPr>
      <w:tblPr/>
      <w:tcPr>
        <w:shd w:val="clear" w:color="FFC000" w:fill="FFC000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/>
      </w:tcPr>
    </w:tblStylePr>
    <w:tblStylePr w:type="band1Horz">
      <w:rPr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b/>
        <w:sz w:val="22"/>
      </w:rPr>
      <w:tblPr/>
      <w:tcPr>
        <w:shd w:val="clear" w:color="4472C4" w:fill="4472C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/>
      </w:tcPr>
    </w:tblStylePr>
    <w:tblStylePr w:type="band1Horz">
      <w:rPr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b/>
        <w:sz w:val="22"/>
      </w:rPr>
      <w:tblPr/>
      <w:tcPr>
        <w:shd w:val="clear" w:color="70AD47" w:fill="70AD4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/>
      </w:tcPr>
    </w:tblStylePr>
    <w:tblStylePr w:type="band1Horz">
      <w:rPr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2"/>
    <w:next w:val="-50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7F7F7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ED7D31"/>
          <w:bottom w:val="single" w:sz="12" w:space="0" w:color="FFFFFF"/>
        </w:tcBorders>
        <w:shd w:val="clear" w:color="F4B184" w:fill="F4B184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ED7D31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ED7D31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A5A5A5"/>
          <w:bottom w:val="single" w:sz="12" w:space="0" w:color="FFFFFF"/>
        </w:tcBorders>
        <w:shd w:val="clear" w:color="C9C9C9" w:fill="C9C9C9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A5A5A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5A5A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FC000"/>
          <w:bottom w:val="single" w:sz="12" w:space="0" w:color="FFFFFF"/>
        </w:tcBorders>
        <w:shd w:val="clear" w:color="FFD865" w:fill="FFD86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FC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C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472C4"/>
          <w:bottom w:val="single" w:sz="12" w:space="0" w:color="FFFFFF"/>
        </w:tcBorders>
        <w:shd w:val="clear" w:color="8DA9DB" w:fill="8DA9D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472C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472C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70AD47"/>
          <w:bottom w:val="single" w:sz="12" w:space="0" w:color="FFFFFF"/>
        </w:tcBorders>
        <w:shd w:val="clear" w:color="A9D08E" w:fill="A9D08E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70AD47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0AD47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2"/>
    <w:next w:val="-60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color w:val="000000"/>
        <w:sz w:val="22"/>
      </w:rPr>
      <w:tblPr/>
      <w:tcPr>
        <w:shd w:val="clear" w:color="BFBFB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ED7D31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ED7D31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A5A5A5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C000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C000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4472C4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70AD47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customStyle="1" w:styleId="-710">
    <w:name w:val="Список-таблица 7 цветная1"/>
    <w:basedOn w:val="a2"/>
    <w:next w:val="-70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0" w:space="0" w:color="000000"/>
          <w:left w:val="single" w:sz="4" w:space="0" w:color="000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color w:val="7F7F7F"/>
        <w:sz w:val="22"/>
      </w:rPr>
      <w:tblPr/>
      <w:tcPr>
        <w:shd w:val="clear" w:color="BFBFB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245A8D"/>
        <w:sz w:val="22"/>
      </w:rPr>
      <w:tblPr/>
      <w:tcPr>
        <w:tcBorders>
          <w:top w:val="single" w:sz="4" w:space="0" w:color="5B9BD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45A8D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i/>
        <w:color w:val="245A8D"/>
        <w:sz w:val="22"/>
      </w:rPr>
      <w:tblPr/>
      <w:tcPr>
        <w:tcBorders>
          <w:top w:val="none" w:sz="0" w:space="0" w:color="000000"/>
          <w:left w:val="single" w:sz="4" w:space="0" w:color="5B9BD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color w:val="245A8D"/>
        <w:sz w:val="22"/>
      </w:rPr>
      <w:tblPr/>
      <w:tcPr>
        <w:shd w:val="clear" w:color="D5E5F4" w:fill="D5E5F4"/>
      </w:tcPr>
    </w:tblStylePr>
    <w:tblStylePr w:type="band2Horz">
      <w:rPr>
        <w:color w:val="245A8D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4B184"/>
        <w:sz w:val="22"/>
      </w:rPr>
      <w:tblPr/>
      <w:tcPr>
        <w:tcBorders>
          <w:top w:val="single" w:sz="4" w:space="0" w:color="ED7D3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4B184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/>
        </w:tcBorders>
        <w:shd w:val="clear" w:color="FFFFFF" w:fill="auto"/>
      </w:tcPr>
    </w:tblStylePr>
    <w:tblStylePr w:type="lastCol">
      <w:rPr>
        <w:i/>
        <w:color w:val="F4B184"/>
        <w:sz w:val="22"/>
      </w:rPr>
      <w:tblPr/>
      <w:tcPr>
        <w:tcBorders>
          <w:top w:val="none" w:sz="0" w:space="0" w:color="000000"/>
          <w:left w:val="single" w:sz="4" w:space="0" w:color="ED7D3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color w:val="F4B184"/>
        <w:sz w:val="22"/>
      </w:rPr>
      <w:tblPr/>
      <w:tcPr>
        <w:shd w:val="clear" w:color="FADECB" w:fill="FADECB"/>
      </w:tcPr>
    </w:tblStylePr>
    <w:tblStylePr w:type="band2Horz">
      <w:rPr>
        <w:color w:val="F4B184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C9C9C9"/>
        <w:sz w:val="22"/>
      </w:rPr>
      <w:tblPr/>
      <w:tcPr>
        <w:tcBorders>
          <w:top w:val="single" w:sz="4" w:space="0" w:color="A5A5A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9C9C9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i/>
        <w:color w:val="C9C9C9"/>
        <w:sz w:val="22"/>
      </w:rPr>
      <w:tblPr/>
      <w:tcPr>
        <w:tcBorders>
          <w:top w:val="none" w:sz="0" w:space="0" w:color="000000"/>
          <w:left w:val="single" w:sz="4" w:space="0" w:color="A5A5A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color w:val="C9C9C9"/>
        <w:sz w:val="22"/>
      </w:rPr>
      <w:tblPr/>
      <w:tcPr>
        <w:shd w:val="clear" w:color="E8E8E8" w:fill="E8E8E8"/>
      </w:tcPr>
    </w:tblStylePr>
    <w:tblStylePr w:type="band2Horz">
      <w:rPr>
        <w:color w:val="C9C9C9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FFD865"/>
        <w:sz w:val="22"/>
      </w:rPr>
      <w:tblPr/>
      <w:tcPr>
        <w:tcBorders>
          <w:top w:val="single" w:sz="4" w:space="0" w:color="FFC00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FD86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/>
        </w:tcBorders>
        <w:shd w:val="clear" w:color="FFFFFF" w:fill="auto"/>
      </w:tcPr>
    </w:tblStylePr>
    <w:tblStylePr w:type="lastCol">
      <w:rPr>
        <w:i/>
        <w:color w:val="FFD865"/>
        <w:sz w:val="22"/>
      </w:rPr>
      <w:tblPr/>
      <w:tcPr>
        <w:tcBorders>
          <w:top w:val="none" w:sz="0" w:space="0" w:color="000000"/>
          <w:left w:val="single" w:sz="4" w:space="0" w:color="FFC00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color w:val="FFD865"/>
        <w:sz w:val="22"/>
      </w:rPr>
      <w:tblPr/>
      <w:tcPr>
        <w:shd w:val="clear" w:color="FFEFBF" w:fill="FFEFBF"/>
      </w:tcPr>
    </w:tblStylePr>
    <w:tblStylePr w:type="band2Horz">
      <w:rPr>
        <w:color w:val="FFD86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8DA9DB"/>
        <w:sz w:val="22"/>
      </w:rPr>
      <w:tblPr/>
      <w:tcPr>
        <w:tcBorders>
          <w:top w:val="single" w:sz="4" w:space="0" w:color="4472C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8DA9DB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/>
        </w:tcBorders>
        <w:shd w:val="clear" w:color="FFFFFF" w:fill="auto"/>
      </w:tcPr>
    </w:tblStylePr>
    <w:tblStylePr w:type="lastCol">
      <w:rPr>
        <w:i/>
        <w:color w:val="8DA9DB"/>
        <w:sz w:val="22"/>
      </w:rPr>
      <w:tblPr/>
      <w:tcPr>
        <w:tcBorders>
          <w:top w:val="none" w:sz="0" w:space="0" w:color="000000"/>
          <w:left w:val="single" w:sz="4" w:space="0" w:color="4472C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color w:val="8DA9DB"/>
        <w:sz w:val="22"/>
      </w:rPr>
      <w:tblPr/>
      <w:tcPr>
        <w:shd w:val="clear" w:color="CFDBF0" w:fill="CFDBF0"/>
      </w:tcPr>
    </w:tblStylePr>
    <w:tblStylePr w:type="band2Horz">
      <w:rPr>
        <w:color w:val="8DA9DB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/>
          <w:right w:val="none" w:sz="0" w:space="0" w:color="000000"/>
        </w:tcBorders>
        <w:shd w:val="clear" w:color="FFFFFF" w:fill="FFFFFF"/>
      </w:tcPr>
    </w:tblStylePr>
    <w:tblStylePr w:type="lastRow">
      <w:rPr>
        <w:i/>
        <w:color w:val="A9D08E"/>
        <w:sz w:val="22"/>
      </w:rPr>
      <w:tblPr/>
      <w:tcPr>
        <w:tcBorders>
          <w:top w:val="single" w:sz="4" w:space="0" w:color="70AD4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9D08E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/>
        </w:tcBorders>
        <w:shd w:val="clear" w:color="FFFFFF" w:fill="auto"/>
      </w:tcPr>
    </w:tblStylePr>
    <w:tblStylePr w:type="lastCol">
      <w:rPr>
        <w:i/>
        <w:color w:val="A9D08E"/>
        <w:sz w:val="22"/>
      </w:rPr>
      <w:tblPr/>
      <w:tcPr>
        <w:tcBorders>
          <w:top w:val="none" w:sz="0" w:space="0" w:color="000000"/>
          <w:left w:val="single" w:sz="4" w:space="0" w:color="70AD4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color w:val="A9D08E"/>
        <w:sz w:val="22"/>
      </w:rPr>
      <w:tblPr/>
      <w:tcPr>
        <w:shd w:val="clear" w:color="DAEBCF" w:fill="DAEBCF"/>
      </w:tcPr>
    </w:tblStylePr>
    <w:tblStylePr w:type="band2Horz">
      <w:rPr>
        <w:color w:val="A9D08E"/>
        <w:sz w:val="22"/>
      </w:rPr>
    </w:tblStylePr>
  </w:style>
  <w:style w:type="table" w:customStyle="1" w:styleId="Lined-Accent">
    <w:name w:val="Lined - Accent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sz w:val="22"/>
      </w:rPr>
      <w:tblPr/>
      <w:tcPr>
        <w:shd w:val="clear" w:color="7F7F7F" w:fill="7F7F7F"/>
      </w:tcPr>
    </w:tblStylePr>
    <w:tblStylePr w:type="lastRow">
      <w:rPr>
        <w:sz w:val="22"/>
      </w:rPr>
      <w:tblPr/>
      <w:tcPr>
        <w:shd w:val="clear" w:color="7F7F7F" w:fill="7F7F7F"/>
      </w:tcPr>
    </w:tblStylePr>
    <w:tblStylePr w:type="firstCol">
      <w:rPr>
        <w:sz w:val="22"/>
      </w:rPr>
      <w:tblPr/>
      <w:tcPr>
        <w:shd w:val="clear" w:color="7F7F7F" w:fill="7F7F7F"/>
      </w:tcPr>
    </w:tblStylePr>
    <w:tblStylePr w:type="lastCol">
      <w:rPr>
        <w:sz w:val="22"/>
      </w:rPr>
      <w:tblPr/>
      <w:tcPr>
        <w:shd w:val="clear" w:color="7F7F7F" w:fill="7F7F7F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</w:tblPr>
    <w:tblStylePr w:type="firstRow">
      <w:rPr>
        <w:sz w:val="22"/>
      </w:rPr>
      <w:tblPr/>
      <w:tcPr>
        <w:shd w:val="clear" w:color="68A2D8" w:fill="68A2D8"/>
      </w:tcPr>
    </w:tblStylePr>
    <w:tblStylePr w:type="lastRow">
      <w:rPr>
        <w:sz w:val="22"/>
      </w:rPr>
      <w:tblPr/>
      <w:tcPr>
        <w:shd w:val="clear" w:color="68A2D8" w:fill="68A2D8"/>
      </w:tcPr>
    </w:tblStylePr>
    <w:tblStylePr w:type="firstCol">
      <w:rPr>
        <w:sz w:val="22"/>
      </w:rPr>
      <w:tblPr/>
      <w:tcPr>
        <w:shd w:val="clear" w:color="68A2D8" w:fill="68A2D8"/>
      </w:tcPr>
    </w:tblStylePr>
    <w:tblStylePr w:type="lastCol">
      <w:rPr>
        <w:sz w:val="22"/>
      </w:rPr>
      <w:tblPr/>
      <w:tcPr>
        <w:shd w:val="clear" w:color="68A2D8" w:fill="68A2D8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  <w:insideH w:val="single" w:sz="4" w:space="0" w:color="ED7D31"/>
        <w:insideV w:val="single" w:sz="4" w:space="0" w:color="ED7D31"/>
      </w:tblBorders>
    </w:tblPr>
    <w:tblStylePr w:type="firstRow">
      <w:rPr>
        <w:sz w:val="22"/>
      </w:rPr>
      <w:tblPr/>
      <w:tcPr>
        <w:shd w:val="clear" w:color="F4B184" w:fill="F4B184"/>
      </w:tcPr>
    </w:tblStylePr>
    <w:tblStylePr w:type="lastRow">
      <w:rPr>
        <w:sz w:val="22"/>
      </w:rPr>
      <w:tblPr/>
      <w:tcPr>
        <w:shd w:val="clear" w:color="F4B184" w:fill="F4B184"/>
      </w:tcPr>
    </w:tblStylePr>
    <w:tblStylePr w:type="firstCol">
      <w:rPr>
        <w:sz w:val="22"/>
      </w:rPr>
      <w:tblPr/>
      <w:tcPr>
        <w:shd w:val="clear" w:color="F4B184" w:fill="F4B184"/>
      </w:tcPr>
    </w:tblStylePr>
    <w:tblStylePr w:type="lastCol">
      <w:rPr>
        <w:sz w:val="22"/>
      </w:rPr>
      <w:tblPr/>
      <w:tcPr>
        <w:shd w:val="clear" w:color="F4B184" w:fill="F4B18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sz w:val="22"/>
      </w:rPr>
      <w:tblPr/>
      <w:tcPr>
        <w:shd w:val="clear" w:color="A5A5A5" w:fill="A5A5A5"/>
      </w:tcPr>
    </w:tblStylePr>
    <w:tblStylePr w:type="lastRow">
      <w:rPr>
        <w:sz w:val="22"/>
      </w:rPr>
      <w:tblPr/>
      <w:tcPr>
        <w:shd w:val="clear" w:color="A5A5A5" w:fill="A5A5A5"/>
      </w:tcPr>
    </w:tblStylePr>
    <w:tblStylePr w:type="firstCol">
      <w:rPr>
        <w:sz w:val="22"/>
      </w:rPr>
      <w:tblPr/>
      <w:tcPr>
        <w:shd w:val="clear" w:color="A5A5A5" w:fill="A5A5A5"/>
      </w:tcPr>
    </w:tblStylePr>
    <w:tblStylePr w:type="lastCol">
      <w:rPr>
        <w:sz w:val="22"/>
      </w:rPr>
      <w:tblPr/>
      <w:tcPr>
        <w:shd w:val="clear" w:color="A5A5A5" w:fill="A5A5A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FFC000"/>
        <w:left w:val="single" w:sz="4" w:space="0" w:color="FFC000"/>
        <w:bottom w:val="single" w:sz="4" w:space="0" w:color="FFC000"/>
        <w:right w:val="single" w:sz="4" w:space="0" w:color="FFC000"/>
        <w:insideH w:val="single" w:sz="4" w:space="0" w:color="FFC000"/>
        <w:insideV w:val="single" w:sz="4" w:space="0" w:color="FFC000"/>
      </w:tblBorders>
    </w:tblPr>
    <w:tblStylePr w:type="firstRow">
      <w:rPr>
        <w:sz w:val="22"/>
      </w:rPr>
      <w:tblPr/>
      <w:tcPr>
        <w:shd w:val="clear" w:color="FFD865" w:fill="FFD865"/>
      </w:tcPr>
    </w:tblStylePr>
    <w:tblStylePr w:type="lastRow">
      <w:rPr>
        <w:sz w:val="22"/>
      </w:rPr>
      <w:tblPr/>
      <w:tcPr>
        <w:shd w:val="clear" w:color="FFD865" w:fill="FFD865"/>
      </w:tcPr>
    </w:tblStylePr>
    <w:tblStylePr w:type="firstCol">
      <w:rPr>
        <w:sz w:val="22"/>
      </w:rPr>
      <w:tblPr/>
      <w:tcPr>
        <w:shd w:val="clear" w:color="FFD865" w:fill="FFD865"/>
      </w:tcPr>
    </w:tblStylePr>
    <w:tblStylePr w:type="lastCol">
      <w:rPr>
        <w:sz w:val="22"/>
      </w:rPr>
      <w:tblPr/>
      <w:tcPr>
        <w:shd w:val="clear" w:color="FFD865" w:fill="FFD86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sz w:val="22"/>
      </w:rPr>
      <w:tblPr/>
      <w:tcPr>
        <w:shd w:val="clear" w:color="4472C4" w:fill="4472C4"/>
      </w:tcPr>
    </w:tblStylePr>
    <w:tblStylePr w:type="lastRow">
      <w:rPr>
        <w:sz w:val="22"/>
      </w:rPr>
      <w:tblPr/>
      <w:tcPr>
        <w:shd w:val="clear" w:color="4472C4" w:fill="4472C4"/>
      </w:tcPr>
    </w:tblStylePr>
    <w:tblStylePr w:type="firstCol">
      <w:rPr>
        <w:sz w:val="22"/>
      </w:rPr>
      <w:tblPr/>
      <w:tcPr>
        <w:shd w:val="clear" w:color="4472C4" w:fill="4472C4"/>
      </w:tcPr>
    </w:tblStylePr>
    <w:tblStylePr w:type="lastCol">
      <w:rPr>
        <w:sz w:val="22"/>
      </w:rPr>
      <w:tblPr/>
      <w:tcPr>
        <w:shd w:val="clear" w:color="4472C4" w:fill="4472C4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2"/>
    <w:uiPriority w:val="99"/>
    <w:rsid w:val="00E53B30"/>
    <w:rPr>
      <w:kern w:val="0"/>
      <w:sz w:val="20"/>
      <w:szCs w:val="20"/>
      <w:lang w:eastAsia="ru-RU" w:bidi="ar-SA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sz w:val="22"/>
      </w:rPr>
      <w:tblPr/>
      <w:tcPr>
        <w:shd w:val="clear" w:color="70AD47" w:fill="70AD47"/>
      </w:tcPr>
    </w:tblStylePr>
    <w:tblStylePr w:type="lastRow">
      <w:rPr>
        <w:sz w:val="22"/>
      </w:rPr>
      <w:tblPr/>
      <w:tcPr>
        <w:shd w:val="clear" w:color="70AD47" w:fill="70AD47"/>
      </w:tcPr>
    </w:tblStylePr>
    <w:tblStylePr w:type="firstCol">
      <w:rPr>
        <w:sz w:val="22"/>
      </w:rPr>
      <w:tblPr/>
      <w:tcPr>
        <w:shd w:val="clear" w:color="70AD47" w:fill="70AD47"/>
      </w:tcPr>
    </w:tblStylePr>
    <w:tblStylePr w:type="lastCol">
      <w:rPr>
        <w:sz w:val="22"/>
      </w:rPr>
      <w:tblPr/>
      <w:tcPr>
        <w:shd w:val="clear" w:color="70AD47" w:fill="70AD4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</w:tcBorders>
      </w:tcPr>
    </w:tblStylePr>
  </w:style>
  <w:style w:type="table" w:customStyle="1" w:styleId="Bordered-Accent2">
    <w:name w:val="Bordered - Accent 2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sz w:val="22"/>
      </w:rPr>
      <w:tblPr/>
      <w:tcPr>
        <w:tcBorders>
          <w:bottom w:val="single" w:sz="12" w:space="0" w:color="ED7D31"/>
        </w:tcBorders>
      </w:tcPr>
    </w:tblStylePr>
    <w:tblStylePr w:type="lastRow">
      <w:rPr>
        <w:sz w:val="22"/>
      </w:rPr>
      <w:tblPr/>
      <w:tcPr>
        <w:tcBorders>
          <w:top w:val="single" w:sz="12" w:space="0" w:color="ED7D3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</w:tcBorders>
      </w:tcPr>
    </w:tblStylePr>
  </w:style>
  <w:style w:type="table" w:customStyle="1" w:styleId="Bordered-Accent3">
    <w:name w:val="Bordered - Accent 3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sz w:val="22"/>
      </w:rPr>
      <w:tblPr/>
      <w:tcPr>
        <w:tcBorders>
          <w:bottom w:val="single" w:sz="12" w:space="0" w:color="A5A5A5"/>
        </w:tcBorders>
      </w:tcPr>
    </w:tblStylePr>
    <w:tblStylePr w:type="lastRow">
      <w:rPr>
        <w:sz w:val="22"/>
      </w:rPr>
      <w:tblPr/>
      <w:tcPr>
        <w:tcBorders>
          <w:top w:val="single" w:sz="12" w:space="0" w:color="A5A5A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</w:tcPr>
    </w:tblStylePr>
  </w:style>
  <w:style w:type="table" w:customStyle="1" w:styleId="Bordered-Accent4">
    <w:name w:val="Bordered - Accent 4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sz w:val="22"/>
      </w:rPr>
      <w:tblPr/>
      <w:tcPr>
        <w:tcBorders>
          <w:bottom w:val="single" w:sz="12" w:space="0" w:color="FFC000"/>
        </w:tcBorders>
      </w:tcPr>
    </w:tblStylePr>
    <w:tblStylePr w:type="lastRow">
      <w:rPr>
        <w:sz w:val="22"/>
      </w:rPr>
      <w:tblPr/>
      <w:tcPr>
        <w:tcBorders>
          <w:top w:val="single" w:sz="12" w:space="0" w:color="FFC000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/>
          <w:left w:val="single" w:sz="4" w:space="0" w:color="FFC000"/>
          <w:bottom w:val="single" w:sz="4" w:space="0" w:color="FFC000"/>
          <w:right w:val="single" w:sz="4" w:space="0" w:color="FFC000"/>
        </w:tcBorders>
      </w:tcPr>
    </w:tblStylePr>
  </w:style>
  <w:style w:type="table" w:customStyle="1" w:styleId="Bordered-Accent5">
    <w:name w:val="Bordered - Accent 5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sz w:val="22"/>
      </w:rPr>
      <w:tblPr/>
      <w:tcPr>
        <w:tcBorders>
          <w:bottom w:val="single" w:sz="12" w:space="0" w:color="4472C4"/>
        </w:tcBorders>
      </w:tcPr>
    </w:tblStylePr>
    <w:tblStylePr w:type="lastRow">
      <w:rPr>
        <w:sz w:val="22"/>
      </w:rPr>
      <w:tblPr/>
      <w:tcPr>
        <w:tcBorders>
          <w:top w:val="single" w:sz="12" w:space="0" w:color="4472C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</w:tcPr>
    </w:tblStylePr>
  </w:style>
  <w:style w:type="table" w:customStyle="1" w:styleId="Bordered-Accent6">
    <w:name w:val="Bordered - Accent 6"/>
    <w:basedOn w:val="a2"/>
    <w:uiPriority w:val="99"/>
    <w:rsid w:val="00E53B30"/>
    <w:rPr>
      <w:kern w:val="0"/>
    </w:r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sz w:val="22"/>
      </w:rPr>
      <w:tblPr/>
      <w:tcPr>
        <w:tcBorders>
          <w:bottom w:val="single" w:sz="12" w:space="0" w:color="70AD47"/>
        </w:tcBorders>
      </w:tcPr>
    </w:tblStylePr>
    <w:tblStylePr w:type="lastRow">
      <w:rPr>
        <w:sz w:val="22"/>
      </w:rPr>
      <w:tblPr/>
      <w:tcPr>
        <w:tcBorders>
          <w:top w:val="single" w:sz="12" w:space="0" w:color="70AD47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</w:tcPr>
    </w:tblStylePr>
  </w:style>
  <w:style w:type="table" w:styleId="1f4">
    <w:name w:val="Plain Table 1"/>
    <w:basedOn w:val="a2"/>
    <w:uiPriority w:val="41"/>
    <w:rsid w:val="00E53B3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b">
    <w:name w:val="Plain Table 2"/>
    <w:basedOn w:val="a2"/>
    <w:uiPriority w:val="42"/>
    <w:rsid w:val="00E53B3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4">
    <w:name w:val="Plain Table 3"/>
    <w:basedOn w:val="a2"/>
    <w:uiPriority w:val="43"/>
    <w:rsid w:val="00E53B3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4">
    <w:name w:val="Plain Table 4"/>
    <w:basedOn w:val="a2"/>
    <w:uiPriority w:val="44"/>
    <w:rsid w:val="00E53B30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4">
    <w:name w:val="Plain Table 5"/>
    <w:basedOn w:val="a2"/>
    <w:uiPriority w:val="45"/>
    <w:rsid w:val="00E53B3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2"/>
    <w:uiPriority w:val="46"/>
    <w:rsid w:val="00E53B3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2">
    <w:name w:val="Grid Table 2"/>
    <w:basedOn w:val="a2"/>
    <w:uiPriority w:val="47"/>
    <w:rsid w:val="00E53B3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Grid Table 3"/>
    <w:basedOn w:val="a2"/>
    <w:uiPriority w:val="48"/>
    <w:rsid w:val="00E53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4">
    <w:name w:val="Grid Table 4"/>
    <w:basedOn w:val="a2"/>
    <w:uiPriority w:val="49"/>
    <w:rsid w:val="00E53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">
    <w:name w:val="Grid Table 5 Dark"/>
    <w:basedOn w:val="a2"/>
    <w:uiPriority w:val="50"/>
    <w:rsid w:val="00E53B3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-6">
    <w:name w:val="Grid Table 6 Colorful"/>
    <w:basedOn w:val="a2"/>
    <w:uiPriority w:val="51"/>
    <w:rsid w:val="00E53B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">
    <w:name w:val="Grid Table 7 Colorful"/>
    <w:basedOn w:val="a2"/>
    <w:uiPriority w:val="52"/>
    <w:rsid w:val="00E53B3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-10">
    <w:name w:val="List Table 1 Light"/>
    <w:basedOn w:val="a2"/>
    <w:uiPriority w:val="46"/>
    <w:rsid w:val="00E53B3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20">
    <w:name w:val="List Table 2"/>
    <w:basedOn w:val="a2"/>
    <w:uiPriority w:val="47"/>
    <w:rsid w:val="00E53B3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0">
    <w:name w:val="List Table 3"/>
    <w:basedOn w:val="a2"/>
    <w:uiPriority w:val="48"/>
    <w:rsid w:val="00E53B30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-40">
    <w:name w:val="List Table 4"/>
    <w:basedOn w:val="a2"/>
    <w:uiPriority w:val="49"/>
    <w:rsid w:val="00E53B3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50">
    <w:name w:val="List Table 5 Dark"/>
    <w:basedOn w:val="a2"/>
    <w:uiPriority w:val="50"/>
    <w:rsid w:val="00E53B30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-60">
    <w:name w:val="List Table 6 Colorful"/>
    <w:basedOn w:val="a2"/>
    <w:uiPriority w:val="51"/>
    <w:rsid w:val="00E53B30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70">
    <w:name w:val="List Table 7 Colorful"/>
    <w:basedOn w:val="a2"/>
    <w:uiPriority w:val="52"/>
    <w:rsid w:val="00E53B30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">
    <w:name w:val="Unresolved Mention"/>
    <w:basedOn w:val="a1"/>
    <w:uiPriority w:val="99"/>
    <w:semiHidden/>
    <w:unhideWhenUsed/>
    <w:rsid w:val="000278A4"/>
    <w:rPr>
      <w:color w:val="605E5C"/>
      <w:shd w:val="clear" w:color="auto" w:fill="E1DFDD"/>
    </w:rPr>
  </w:style>
  <w:style w:type="paragraph" w:customStyle="1" w:styleId="111">
    <w:name w:val="Рег. 1.1.1"/>
    <w:basedOn w:val="a"/>
    <w:qFormat/>
    <w:rsid w:val="00A742AF"/>
    <w:pPr>
      <w:numPr>
        <w:ilvl w:val="2"/>
        <w:numId w:val="6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customStyle="1" w:styleId="110">
    <w:name w:val="Рег. Основной текст уровнеь 1.1 (базовый)"/>
    <w:basedOn w:val="a"/>
    <w:qFormat/>
    <w:rsid w:val="00A742AF"/>
    <w:pPr>
      <w:numPr>
        <w:ilvl w:val="1"/>
        <w:numId w:val="6"/>
      </w:numPr>
      <w:suppressAutoHyphens w:val="0"/>
      <w:autoSpaceDE w:val="0"/>
      <w:autoSpaceDN w:val="0"/>
      <w:adjustRightInd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paragraph" w:customStyle="1" w:styleId="20">
    <w:name w:val="СТИЛЬ АР 2 подраздел"/>
    <w:basedOn w:val="a"/>
    <w:qFormat/>
    <w:rsid w:val="00A742AF"/>
    <w:pPr>
      <w:numPr>
        <w:numId w:val="6"/>
      </w:numPr>
      <w:suppressAutoHyphens w:val="0"/>
      <w:autoSpaceDE w:val="0"/>
      <w:autoSpaceDN w:val="0"/>
      <w:adjustRightInd w:val="0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8602C-1204-45FB-9635-BD5F7CE1C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Старова</dc:creator>
  <cp:lastModifiedBy>Ольга Старова</cp:lastModifiedBy>
  <cp:revision>4</cp:revision>
  <cp:lastPrinted>2025-11-13T08:54:00Z</cp:lastPrinted>
  <dcterms:created xsi:type="dcterms:W3CDTF">2026-10-29T07:27:00Z</dcterms:created>
  <dcterms:modified xsi:type="dcterms:W3CDTF">2026-10-29T07:39:00Z</dcterms:modified>
  <dc:language>en-US</dc:language>
</cp:coreProperties>
</file>