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С 1 января 2026 года изменились правила рассмотрения апелляционных жалоб в гражданском судопроизводстве</w:t>
      </w:r>
    </w:p>
    <w:p w14:paraId="02000000">
      <w:pPr>
        <w:keepNext w:val="0"/>
        <w:keepLines w:val="0"/>
        <w:widowControl w:val="1"/>
        <w:spacing w:after="0" w:before="0"/>
        <w:ind w:firstLine="709" w:left="0"/>
        <w:jc w:val="left"/>
        <w:rPr>
          <w:rFonts w:ascii="Times New Roman" w:hAnsi="Times New Roman"/>
          <w:i w:val="0"/>
          <w:caps w:val="0"/>
          <w:color w:val="000000"/>
          <w:spacing w:val="0"/>
          <w:sz w:val="28"/>
        </w:rPr>
      </w:pPr>
    </w:p>
    <w:p w14:paraId="0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Внесенными в ГПК РФ изменениями судам апелляционной инстанции передаются полномочия по разрешению вопросов приемлемости апелляционных жалоб. Подавать апелляционную жалобу, как и раньше, необходимо через суд, принявший решение.</w:t>
      </w:r>
    </w:p>
    <w:p w14:paraId="0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Предусмотрены также следующие нововведения:</w:t>
      </w:r>
    </w:p>
    <w:p w14:paraId="05000000">
      <w:pPr>
        <w:keepNext w:val="0"/>
        <w:keepLines w:val="0"/>
        <w:widowControl w:val="1"/>
        <w:numPr>
          <w:ilvl w:val="0"/>
          <w:numId w:val="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заявление о восстановлении пропущенного процессуального срока нужно будет подавать в суд апелляционной инстанции. Одновременно с подачей заявления должно быть совершено необходимое процессуальное действие (подана жалоба, представлены документы), в отношении которого пропущен срок;</w:t>
      </w:r>
    </w:p>
    <w:p w14:paraId="06000000">
      <w:pPr>
        <w:keepNext w:val="0"/>
        <w:keepLines w:val="0"/>
        <w:widowControl w:val="1"/>
        <w:numPr>
          <w:ilvl w:val="0"/>
          <w:numId w:val="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суд рассмотрит указанное заявление в пятидневный срок со дня его поступления без проведения судебного заседания и без извещения лиц, участвующих в деле;</w:t>
      </w:r>
    </w:p>
    <w:p w14:paraId="07000000">
      <w:pPr>
        <w:keepNext w:val="0"/>
        <w:keepLines w:val="0"/>
        <w:widowControl w:val="1"/>
        <w:numPr>
          <w:ilvl w:val="0"/>
          <w:numId w:val="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до истечения срока обжалования лица, участвующие в деле, вправе представить возражения относительно апелляционной жалобы в суд первой инстанции, а по истечении срока обжалования — в суд апелляционной инстанции;</w:t>
      </w:r>
    </w:p>
    <w:p w14:paraId="08000000">
      <w:pPr>
        <w:keepNext w:val="0"/>
        <w:keepLines w:val="0"/>
        <w:widowControl w:val="1"/>
        <w:numPr>
          <w:ilvl w:val="0"/>
          <w:numId w:val="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нельзя будет обжаловать определение о восстановлении пропущенного процессуального срока подачи апелляционной жалобы. Определение об отказе в восстановлении пропущенного процессуального срока можно будет обжаловать в кассационный суд общей юрисдикции, кассационный военный суд.</w:t>
      </w:r>
    </w:p>
    <w:p w14:paraId="09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ext body"/>
    <w:basedOn w:val="Style_1"/>
    <w:link w:val="Style_4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4_ch" w:type="character">
    <w:name w:val="Text body"/>
    <w:basedOn w:val="Style_1_ch"/>
    <w:link w:val="Style_4"/>
    <w:rPr>
      <w:rFonts w:ascii="Liberation Serif" w:hAnsi="Liberation Serif"/>
      <w:sz w:val="24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ConsPlusNormal"/>
    <w:link w:val="Style_10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0_ch" w:type="character">
    <w:name w:val="ConsPlusNormal"/>
    <w:link w:val="Style_10"/>
    <w:rPr>
      <w:rFonts w:ascii="Times New Roman" w:hAnsi="Times New Roman"/>
      <w:sz w:val="24"/>
    </w:rPr>
  </w:style>
  <w:style w:styleId="Style_11" w:type="paragraph">
    <w:name w:val="Normal (Web)"/>
    <w:basedOn w:val="Style_1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1"/>
    <w:next w:val="Style_4"/>
    <w:link w:val="Style_14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4_ch" w:type="character">
    <w:name w:val="heading 1"/>
    <w:basedOn w:val="Style_1_ch"/>
    <w:link w:val="Style_14"/>
    <w:rPr>
      <w:rFonts w:ascii="Liberation Serif" w:hAnsi="Liberation Serif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header"/>
    <w:basedOn w:val="Style_1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1_ch"/>
    <w:link w:val="Style_21"/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2026-05-15T15:57:32Z</dcterms:modified>
</cp:coreProperties>
</file>