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6381D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6381D"/>
          <w:spacing w:val="0"/>
          <w:sz w:val="32"/>
          <w:szCs w:val="32"/>
        </w:rPr>
        <w:t xml:space="preserve">ОНД и ПР по г.о. Электросталь УНД и ПР Главного управления МЧС России по Московской области </w:t>
      </w:r>
    </w:p>
    <w:p>
      <w:pPr>
        <w:pStyle w:val="1"/>
        <w:bidi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A6381D"/>
          <w:spacing w:val="0"/>
          <w:sz w:val="32"/>
          <w:szCs w:val="3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6381D"/>
          <w:spacing w:val="0"/>
          <w:sz w:val="32"/>
          <w:szCs w:val="32"/>
        </w:rPr>
        <w:t>Безопасность на водоемах в летний период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 xml:space="preserve"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 Летом на водоемах следует соблюдать определенные правила безопасного поведения. 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Во-первых, следует избегать купания в незнакомых местах, специально не оборудованных для этой цели.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Во-вторых, при купании запрещается: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-Заплывать за границы зоны купания;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-Подплывать к движущимся лодкам,катерам,катамаранам и т.д;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-Нырять и долго находится под водой;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-Прыгать в воду в незнакомых местах,не приспособленных для этих целей;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 xml:space="preserve">-Купаться на голодный желудок; 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-Находится долго в холодной воде;</w:t>
      </w:r>
    </w:p>
    <w:p>
      <w:pPr>
        <w:pStyle w:val="BodyTextIndent"/>
        <w:bidi w:val="0"/>
        <w:ind w:left="0" w:right="0" w:hanging="0"/>
        <w:rPr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-Плавать на досках,надувных матрасах и т.д за пределы нормы заплыва;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-Проводить в воде игры, связанные с нырянием и захватом друг друга;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-Подавать крики ложной тревоги;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-Приводить с собой собак и др. животных.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Необходимо уметь не только плавать, но и отдыхать на воде.</w:t>
      </w:r>
    </w:p>
    <w:p>
      <w:pPr>
        <w:pStyle w:val="BodyTextIndent"/>
        <w:bidi w:val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КАТЕГОРИЧЕСКИ ЗАПРЕЩАЕТСЯ  купание на водных объектах, оборудованных предупреждающими знаками «КУПАНИЕ ЗАПРЕЩЕНО».</w:t>
      </w:r>
    </w:p>
    <w:p>
      <w:pPr>
        <w:pStyle w:val="BodyTextIndent"/>
        <w:bidi w:val="0"/>
        <w:ind w:left="0" w:right="0" w:hanging="0"/>
        <w:rPr>
          <w:sz w:val="28"/>
        </w:rPr>
      </w:pPr>
      <w:r>
        <w:rPr>
          <w:rStyle w:val="Style24"/>
          <w:rFonts w:ascii="Times New Roman" w:hAnsi="Times New Roman"/>
          <w:b/>
          <w:i w:val="false"/>
          <w:caps w:val="false"/>
          <w:smallCaps w:val="false"/>
          <w:color w:val="3B4256"/>
          <w:spacing w:val="0"/>
          <w:sz w:val="28"/>
          <w:szCs w:val="28"/>
        </w:rPr>
        <w:t>Помните! Только неукоснительное соблюдение мер безопасного поведения на воде может предупредить беду.</w:t>
      </w:r>
    </w:p>
    <w:p>
      <w:pPr>
        <w:pStyle w:val="BodyTextIndent"/>
        <w:bidi w:val="0"/>
        <w:ind w:left="0" w:right="0" w:hanging="0"/>
        <w:rPr>
          <w:sz w:val="28"/>
        </w:rPr>
      </w:pPr>
      <w:r>
        <w:rPr>
          <w:rStyle w:val="Style24"/>
          <w:rFonts w:ascii="Times New Roman" w:hAnsi="Times New Roman"/>
          <w:b/>
          <w:i w:val="false"/>
          <w:caps w:val="false"/>
          <w:smallCaps w:val="false"/>
          <w:color w:val="3B4256"/>
          <w:spacing w:val="0"/>
          <w:sz w:val="28"/>
          <w:szCs w:val="28"/>
        </w:rPr>
        <w:t>УВАЖАЕМЫЕ РОДИТЕЛИ!Безопасность жизни детей на водоемах во многих случаях зависит ТОЛЬКО ОТ ВАС!</w:t>
        <w:br/>
      </w:r>
      <w:r>
        <w:rPr>
          <w:rStyle w:val="Style24"/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  <w:t>В связи с наступлением теплой погоды, в целях недопущения гибели детей на водоемах в летний период Государственная инспекция по маломерным судам Главного управления МЧС России по Костромской области обращается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.</w:t>
      </w:r>
    </w:p>
    <w:p>
      <w:pPr>
        <w:pStyle w:val="BodyTextIndent"/>
        <w:bidi w:val="0"/>
        <w:ind w:left="0" w:right="0" w:hanging="0"/>
        <w:rPr>
          <w:rStyle w:val="Style24"/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B4256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B4256"/>
          <w:spacing w:val="0"/>
          <w:sz w:val="28"/>
          <w:szCs w:val="28"/>
        </w:rPr>
      </w:r>
    </w:p>
    <w:p>
      <w:pPr>
        <w:pStyle w:val="Style32"/>
        <w:widowControl/>
        <w:bidi w:val="0"/>
        <w:spacing w:before="0" w:after="300"/>
        <w:ind w:left="0" w:right="0" w:hanging="0"/>
        <w:rPr>
          <w:sz w:val="28"/>
        </w:rPr>
      </w:pPr>
      <w:r>
        <w:rPr>
          <w:rStyle w:val="Style24"/>
          <w:rFonts w:ascii="Times New Roman" w:hAnsi="Times New Roman"/>
          <w:b/>
          <w:bCs/>
          <w:i w:val="false"/>
          <w:caps w:val="false"/>
          <w:smallCaps w:val="false"/>
          <w:color w:val="3B4256"/>
          <w:spacing w:val="0"/>
          <w:sz w:val="26"/>
          <w:szCs w:val="28"/>
        </w:rPr>
        <w:t>Заучите с детьми телефоны экстренных служб, на видном месте в детской комнате повесьте плакат с нужной информацией. Один из самых важных - единый номер пожарно- спасательной службы МЧС России «1</w:t>
      </w:r>
      <w:r>
        <w:rPr>
          <w:rStyle w:val="Style24"/>
          <w:rFonts w:ascii="Times New Roman" w:hAnsi="Times New Roman"/>
          <w:b/>
          <w:bCs/>
          <w:i w:val="false"/>
          <w:caps w:val="false"/>
          <w:smallCaps w:val="false"/>
          <w:color w:val="3B4256"/>
          <w:spacing w:val="0"/>
          <w:sz w:val="26"/>
          <w:szCs w:val="28"/>
        </w:rPr>
        <w:t>01</w:t>
      </w:r>
      <w:r>
        <w:rPr>
          <w:rStyle w:val="Style24"/>
          <w:rFonts w:ascii="Times New Roman" w:hAnsi="Times New Roman"/>
          <w:b/>
          <w:bCs/>
          <w:i w:val="false"/>
          <w:caps w:val="false"/>
          <w:smallCaps w:val="false"/>
          <w:color w:val="3B4256"/>
          <w:spacing w:val="0"/>
          <w:sz w:val="26"/>
          <w:szCs w:val="28"/>
        </w:rPr>
        <w:t>».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BodyTextIndent"/>
    <w:qFormat/>
    <w:p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spacing w:before="0" w:after="0"/>
    </w:pPr>
    <w:rPr/>
  </w:style>
  <w:style w:type="paragraph" w:styleId="5">
    <w:name w:val="Heading 5"/>
    <w:basedOn w:val="Style31"/>
    <w:next w:val="Style32"/>
    <w:qFormat/>
    <w:pPr>
      <w:spacing w:before="0" w:after="0"/>
    </w:pPr>
    <w:rPr/>
  </w:style>
  <w:style w:type="paragraph" w:styleId="6">
    <w:name w:val="Heading 6"/>
    <w:basedOn w:val="Style31"/>
    <w:next w:val="Style32"/>
    <w:qFormat/>
    <w:pPr/>
    <w:rPr/>
  </w:style>
  <w:style w:type="paragraph" w:styleId="7">
    <w:name w:val="Heading 7"/>
    <w:basedOn w:val="Style31"/>
    <w:next w:val="Style32"/>
    <w:qFormat/>
    <w:pPr>
      <w:spacing w:before="0" w:after="0"/>
    </w:pPr>
    <w:rPr/>
  </w:style>
  <w:style w:type="paragraph" w:styleId="8">
    <w:name w:val="Heading 8"/>
    <w:basedOn w:val="Style31"/>
    <w:next w:val="Style32"/>
    <w:qFormat/>
    <w:pPr>
      <w:spacing w:before="0" w:after="0"/>
    </w:pPr>
    <w:rPr/>
  </w:style>
  <w:style w:type="paragraph" w:styleId="9">
    <w:name w:val="Heading 9"/>
    <w:basedOn w:val="Style31"/>
    <w:next w:val="Style32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8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9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2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</w:pPr>
    <w:rPr/>
  </w:style>
  <w:style w:type="paragraph" w:styleId="11">
    <w:name w:val="Начало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3"/>
    <w:pPr>
      <w:spacing w:before="0" w:after="0"/>
    </w:pPr>
    <w:rPr/>
  </w:style>
  <w:style w:type="paragraph" w:styleId="12">
    <w:name w:val="Конец нумерованного списка 1"/>
    <w:basedOn w:val="Style33"/>
    <w:next w:val="31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3"/>
    <w:pPr>
      <w:spacing w:before="0" w:after="0"/>
    </w:pPr>
    <w:rPr/>
  </w:style>
  <w:style w:type="paragraph" w:styleId="15">
    <w:name w:val="Конец маркированного списка 1"/>
    <w:basedOn w:val="Style33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5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26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36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7">
    <w:name w:val="Index 2"/>
    <w:basedOn w:val="Style35"/>
    <w:pPr>
      <w:ind w:left="0" w:right="0" w:hanging="0"/>
    </w:pPr>
    <w:rPr/>
  </w:style>
  <w:style w:type="paragraph" w:styleId="37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ер •"/>
    <w:qFormat/>
  </w:style>
  <w:style w:type="numbering" w:styleId="Style74">
    <w:name w:val="Маркер –"/>
    <w:qFormat/>
  </w:style>
  <w:style w:type="numbering" w:styleId="Style75">
    <w:name w:val="Маркер "/>
    <w:qFormat/>
  </w:style>
  <w:style w:type="numbering" w:styleId="Style76">
    <w:name w:val="Маркер "/>
    <w:qFormat/>
  </w:style>
  <w:style w:type="numbering" w:styleId="Style77">
    <w:name w:val="Маркер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LibreOffice/6.4.7.2$Linux_X86_64 LibreOffice_project/40$Build-2</Application>
  <Pages>1</Pages>
  <Words>292</Words>
  <Characters>1805</Characters>
  <CharactersWithSpaces>2080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2024-07-01T11:18:30Z</dcterms:created>
  <dc:creator/>
  <dc:description/>
  <dc:language>ru-RU</dc:language>
  <cp:lastModifiedBy/>
  <dcterms:modified xsi:type="dcterms:W3CDTF">2026-06-10T10:00:35Z</dcterms:modified>
  <cp:revision>3</cp:revision>
  <dc:subject/>
  <dc:title>Default</dc:title>
</cp:coreProperties>
</file>