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79B6" w:rsidRPr="00D179B6" w:rsidRDefault="00D179B6" w:rsidP="00D179B6">
      <w:pPr>
        <w:ind w:left="-1560" w:right="-567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D179B6">
        <w:rPr>
          <w:rFonts w:ascii="Times New Roman" w:eastAsia="Times New Roman" w:hAnsi="Times New Roman" w:cs="Arial"/>
          <w:noProof/>
          <w:sz w:val="24"/>
          <w:szCs w:val="24"/>
          <w:lang w:eastAsia="ru-RU"/>
        </w:rPr>
        <w:drawing>
          <wp:inline distT="0" distB="0" distL="0" distR="0">
            <wp:extent cx="828675" cy="838200"/>
            <wp:effectExtent l="0" t="0" r="0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79B6" w:rsidRPr="00D179B6" w:rsidRDefault="00D179B6" w:rsidP="00D179B6">
      <w:pPr>
        <w:spacing w:after="0" w:line="240" w:lineRule="auto"/>
        <w:ind w:left="-1560" w:right="-567" w:firstLine="1701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r w:rsidRPr="00D179B6">
        <w:rPr>
          <w:rFonts w:ascii="Times New Roman" w:eastAsia="Times New Roman" w:hAnsi="Times New Roman" w:cs="Arial"/>
          <w:sz w:val="24"/>
          <w:szCs w:val="24"/>
          <w:lang w:eastAsia="ru-RU"/>
        </w:rPr>
        <w:tab/>
      </w:r>
      <w:r w:rsidRPr="00D179B6">
        <w:rPr>
          <w:rFonts w:ascii="Times New Roman" w:eastAsia="Times New Roman" w:hAnsi="Times New Roman" w:cs="Arial"/>
          <w:sz w:val="24"/>
          <w:szCs w:val="24"/>
          <w:lang w:eastAsia="ru-RU"/>
        </w:rPr>
        <w:tab/>
      </w:r>
    </w:p>
    <w:p w:rsidR="00D179B6" w:rsidRPr="00D179B6" w:rsidRDefault="00D179B6" w:rsidP="00D179B6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r w:rsidRPr="00D179B6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>АДМИНИСТРАЦИЯ  ГОРОДСКОГО ОКРУГА ЭЛЕКТРОСТАЛЬ</w:t>
      </w:r>
    </w:p>
    <w:p w:rsidR="00D179B6" w:rsidRPr="00D179B6" w:rsidRDefault="00D179B6" w:rsidP="00D179B6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12"/>
          <w:szCs w:val="12"/>
          <w:lang w:eastAsia="ru-RU"/>
        </w:rPr>
      </w:pPr>
    </w:p>
    <w:p w:rsidR="00D179B6" w:rsidRPr="00D179B6" w:rsidRDefault="00D179B6" w:rsidP="00D179B6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r w:rsidRPr="00D179B6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>МОСКОВСКОЙ   ОБЛАСТИ</w:t>
      </w:r>
    </w:p>
    <w:p w:rsidR="00D179B6" w:rsidRPr="00D179B6" w:rsidRDefault="00D179B6" w:rsidP="00D179B6">
      <w:pPr>
        <w:spacing w:after="0" w:line="240" w:lineRule="auto"/>
        <w:ind w:left="-1560" w:right="-567" w:firstLine="1701"/>
        <w:contextualSpacing/>
        <w:jc w:val="center"/>
        <w:rPr>
          <w:rFonts w:ascii="Times New Roman" w:eastAsia="Times New Roman" w:hAnsi="Times New Roman" w:cs="Arial"/>
          <w:sz w:val="16"/>
          <w:szCs w:val="16"/>
          <w:lang w:eastAsia="ru-RU"/>
        </w:rPr>
      </w:pPr>
    </w:p>
    <w:p w:rsidR="00D179B6" w:rsidRPr="00D179B6" w:rsidRDefault="00D179B6" w:rsidP="00D179B6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44"/>
          <w:szCs w:val="24"/>
          <w:lang w:eastAsia="ru-RU"/>
        </w:rPr>
      </w:pPr>
      <w:r w:rsidRPr="00D179B6">
        <w:rPr>
          <w:rFonts w:ascii="Times New Roman" w:eastAsia="Times New Roman" w:hAnsi="Times New Roman" w:cs="Arial"/>
          <w:b/>
          <w:sz w:val="44"/>
          <w:szCs w:val="24"/>
          <w:lang w:eastAsia="ru-RU"/>
        </w:rPr>
        <w:t>ПОСТАНОВЛЕНИЕ</w:t>
      </w:r>
    </w:p>
    <w:p w:rsidR="00D179B6" w:rsidRPr="00D179B6" w:rsidRDefault="00D179B6" w:rsidP="00D179B6">
      <w:pPr>
        <w:spacing w:after="0" w:line="240" w:lineRule="auto"/>
        <w:ind w:left="-1560" w:right="-567"/>
        <w:jc w:val="center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</w:p>
    <w:p w:rsidR="00D179B6" w:rsidRPr="00D179B6" w:rsidRDefault="00D179B6" w:rsidP="00D179B6">
      <w:pPr>
        <w:spacing w:after="0" w:line="240" w:lineRule="auto"/>
        <w:ind w:left="-1560" w:right="-567"/>
        <w:jc w:val="center"/>
        <w:outlineLvl w:val="0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D179B6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 ___</w:t>
      </w:r>
      <w:r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  <w:t>20.07.2026</w:t>
      </w:r>
      <w:r w:rsidRPr="00D179B6">
        <w:rPr>
          <w:rFonts w:ascii="Times New Roman" w:eastAsia="Times New Roman" w:hAnsi="Times New Roman" w:cs="Arial"/>
          <w:sz w:val="24"/>
          <w:szCs w:val="24"/>
          <w:lang w:eastAsia="ru-RU"/>
        </w:rPr>
        <w:t>___ № ___</w:t>
      </w:r>
      <w:r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  <w:t>884/7</w:t>
      </w:r>
      <w:r w:rsidRPr="00D179B6">
        <w:rPr>
          <w:rFonts w:ascii="Times New Roman" w:eastAsia="Times New Roman" w:hAnsi="Times New Roman" w:cs="Arial"/>
          <w:sz w:val="24"/>
          <w:szCs w:val="24"/>
          <w:lang w:eastAsia="ru-RU"/>
        </w:rPr>
        <w:t>________</w:t>
      </w:r>
    </w:p>
    <w:p w:rsidR="00D179B6" w:rsidRPr="00D179B6" w:rsidRDefault="00D179B6" w:rsidP="00D179B6">
      <w:pPr>
        <w:spacing w:after="0" w:line="240" w:lineRule="auto"/>
        <w:ind w:left="-1560" w:right="-567"/>
        <w:jc w:val="center"/>
        <w:outlineLvl w:val="0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F0271A" w:rsidRPr="007B1C58" w:rsidRDefault="000E29B5" w:rsidP="00D179B6">
      <w:pPr>
        <w:ind w:right="-851"/>
        <w:rPr>
          <w:rFonts w:ascii="Times New Roman" w:hAnsi="Times New Roman" w:cs="Times New Roman"/>
        </w:rPr>
      </w:pPr>
      <w:r w:rsidRPr="003C6DE9">
        <w:rPr>
          <w:rFonts w:ascii="Times New Roman" w:hAnsi="Times New Roman" w:cs="Times New Roman"/>
          <w:color w:val="FFFFFF" w:themeColor="background1"/>
        </w:rPr>
        <w:tab/>
      </w:r>
      <w:r w:rsidRPr="003C6DE9">
        <w:rPr>
          <w:rFonts w:ascii="Times New Roman" w:hAnsi="Times New Roman" w:cs="Times New Roman"/>
          <w:color w:val="FFFFFF" w:themeColor="background1"/>
        </w:rPr>
        <w:tab/>
        <w:t xml:space="preserve"> </w:t>
      </w:r>
      <w:r w:rsidR="009F0606" w:rsidRPr="003C6DE9">
        <w:rPr>
          <w:rFonts w:ascii="Times New Roman" w:hAnsi="Times New Roman" w:cs="Times New Roman"/>
          <w:color w:val="FFFFFF" w:themeColor="background1"/>
        </w:rPr>
        <w:t xml:space="preserve">   </w:t>
      </w:r>
      <w:r w:rsidRPr="003C6DE9">
        <w:rPr>
          <w:rFonts w:ascii="Times New Roman" w:hAnsi="Times New Roman" w:cs="Times New Roman"/>
          <w:color w:val="FFFFFF" w:themeColor="background1"/>
        </w:rPr>
        <w:t>_________________ № ___________</w:t>
      </w:r>
      <w:r w:rsidR="00760460" w:rsidRPr="00F0271A">
        <w:rPr>
          <w:rFonts w:ascii="Times New Roman" w:hAnsi="Times New Roman" w:cs="Times New Roman"/>
          <w:b/>
          <w:color w:val="FFFFFF" w:themeColor="background1"/>
          <w:sz w:val="28"/>
        </w:rPr>
        <w:t xml:space="preserve">ОЙ </w:t>
      </w:r>
    </w:p>
    <w:p w:rsidR="00AA572D" w:rsidRPr="00DF55D1" w:rsidRDefault="00DF55D1" w:rsidP="00D97EA0">
      <w:pPr>
        <w:pStyle w:val="a5"/>
        <w:widowControl/>
        <w:autoSpaceDE/>
        <w:ind w:left="0" w:firstLine="0"/>
        <w:contextualSpacing/>
        <w:jc w:val="center"/>
        <w:rPr>
          <w:sz w:val="24"/>
          <w:szCs w:val="24"/>
        </w:rPr>
      </w:pPr>
      <w:r w:rsidRPr="00DF55D1">
        <w:rPr>
          <w:sz w:val="24"/>
          <w:szCs w:val="24"/>
        </w:rPr>
        <w:t xml:space="preserve">об установлении публичного сервитута в порядке главы V.7. Земельного кодекса Российской Федерации по адресу (местоположение): Московская область, городской округ Электросталь, </w:t>
      </w:r>
      <w:r w:rsidR="006D1B2F">
        <w:rPr>
          <w:sz w:val="24"/>
          <w:szCs w:val="24"/>
        </w:rPr>
        <w:t>город</w:t>
      </w:r>
      <w:bookmarkStart w:id="0" w:name="_GoBack"/>
      <w:bookmarkEnd w:id="0"/>
      <w:r w:rsidR="006D1B2F">
        <w:rPr>
          <w:sz w:val="24"/>
          <w:szCs w:val="24"/>
        </w:rPr>
        <w:t xml:space="preserve"> Электросталь</w:t>
      </w:r>
      <w:r w:rsidRPr="00DF55D1">
        <w:rPr>
          <w:sz w:val="24"/>
          <w:szCs w:val="24"/>
        </w:rPr>
        <w:t xml:space="preserve"> в пользу Акционерного Общества «Мособлгаз» в целях размещения объекта газового хозяйства – Сооружение: газопровод низкого давления, кадастровый номер </w:t>
      </w:r>
      <w:r w:rsidR="00CB65A8" w:rsidRPr="00CB65A8">
        <w:rPr>
          <w:sz w:val="24"/>
          <w:szCs w:val="24"/>
        </w:rPr>
        <w:t>50:46:0060420:151</w:t>
      </w:r>
    </w:p>
    <w:p w:rsidR="00DF55D1" w:rsidRPr="00DF55D1" w:rsidRDefault="00DF55D1" w:rsidP="00D97EA0">
      <w:pPr>
        <w:pStyle w:val="a5"/>
        <w:widowControl/>
        <w:autoSpaceDE/>
        <w:ind w:left="0" w:firstLine="0"/>
        <w:contextualSpacing/>
        <w:jc w:val="center"/>
        <w:rPr>
          <w:sz w:val="24"/>
          <w:szCs w:val="24"/>
        </w:rPr>
      </w:pPr>
    </w:p>
    <w:p w:rsidR="00760460" w:rsidRPr="00DF55D1" w:rsidRDefault="00DF55D1" w:rsidP="00DA67B0">
      <w:pPr>
        <w:spacing w:before="12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5D1">
        <w:rPr>
          <w:rFonts w:ascii="Times New Roman" w:hAnsi="Times New Roman" w:cs="Times New Roman"/>
          <w:sz w:val="24"/>
          <w:szCs w:val="24"/>
        </w:rPr>
        <w:t xml:space="preserve">В соответствии с Земельным кодексом Российской Федерации, Федеральным законом от 20.03.2025 № 33-ФЗ «Об общих принципах организации местного самоуправления в единой системе публичной власти», Законом Московской области № 23/96-ОЗ «О регулировании земельных отношений в Московской области», руководствуясь Уставом городского округа Электросталь Московской области, учитывая ходатайство Акционерного Общества «Мособлгаз» </w:t>
      </w:r>
      <w:r w:rsidR="00763EB9" w:rsidRPr="00763EB9">
        <w:rPr>
          <w:rFonts w:ascii="Times New Roman" w:hAnsi="Times New Roman" w:cs="Times New Roman"/>
          <w:sz w:val="24"/>
          <w:szCs w:val="24"/>
        </w:rPr>
        <w:t xml:space="preserve">от </w:t>
      </w:r>
      <w:r w:rsidR="00C62746">
        <w:rPr>
          <w:rFonts w:ascii="Times New Roman" w:hAnsi="Times New Roman" w:cs="Times New Roman"/>
          <w:sz w:val="24"/>
          <w:szCs w:val="24"/>
        </w:rPr>
        <w:t>18</w:t>
      </w:r>
      <w:r w:rsidR="00763EB9" w:rsidRPr="00763EB9">
        <w:rPr>
          <w:rFonts w:ascii="Times New Roman" w:hAnsi="Times New Roman" w:cs="Times New Roman"/>
          <w:sz w:val="24"/>
          <w:szCs w:val="24"/>
        </w:rPr>
        <w:t>.06.2026</w:t>
      </w:r>
      <w:r w:rsidR="00763EB9">
        <w:rPr>
          <w:rFonts w:ascii="Times New Roman" w:hAnsi="Times New Roman" w:cs="Times New Roman"/>
          <w:sz w:val="24"/>
          <w:szCs w:val="24"/>
        </w:rPr>
        <w:t xml:space="preserve"> </w:t>
      </w:r>
      <w:r w:rsidR="00CB65A8" w:rsidRPr="00CB65A8">
        <w:rPr>
          <w:rFonts w:ascii="Times New Roman" w:hAnsi="Times New Roman" w:cs="Times New Roman"/>
          <w:sz w:val="24"/>
          <w:szCs w:val="24"/>
        </w:rPr>
        <w:t>№ P001-0048198848-111720180</w:t>
      </w:r>
      <w:r w:rsidRPr="00DF55D1">
        <w:rPr>
          <w:rFonts w:ascii="Times New Roman" w:hAnsi="Times New Roman" w:cs="Times New Roman"/>
          <w:sz w:val="24"/>
          <w:szCs w:val="24"/>
        </w:rPr>
        <w:t>,</w:t>
      </w:r>
      <w:r w:rsidR="00AA572D" w:rsidRPr="00DF55D1">
        <w:rPr>
          <w:rFonts w:ascii="Times New Roman" w:hAnsi="Times New Roman" w:cs="Times New Roman"/>
          <w:sz w:val="24"/>
          <w:szCs w:val="24"/>
        </w:rPr>
        <w:t xml:space="preserve"> </w:t>
      </w:r>
      <w:r w:rsidR="00351AF2" w:rsidRPr="00DF55D1">
        <w:rPr>
          <w:rFonts w:ascii="Times New Roman" w:hAnsi="Times New Roman" w:cs="Times New Roman"/>
          <w:sz w:val="24"/>
          <w:szCs w:val="24"/>
        </w:rPr>
        <w:t>ПОСТАНОВЛЯЕТ:</w:t>
      </w:r>
      <w:r w:rsidR="00760460" w:rsidRPr="00DF55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67B0" w:rsidRPr="00DF55D1" w:rsidRDefault="00DA67B0" w:rsidP="00DA67B0">
      <w:pPr>
        <w:spacing w:before="12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1. Установить публичный сервитут на срок 588 месяцев в отношении земель, государственная собственность на которые не разграничена и земельных участков, согласно приложению № 1 к настоящему Постановлению, в пользу Акционерного Общества «Мособлгаз», в целях размещения объекта газового хозяйства – Сооружение: газопровод низкого давления, кадастровый номер </w:t>
      </w:r>
      <w:r w:rsidR="00CB65A8" w:rsidRPr="00CB65A8">
        <w:rPr>
          <w:sz w:val="24"/>
          <w:szCs w:val="24"/>
        </w:rPr>
        <w:t>50:46:0060420:151</w:t>
      </w:r>
      <w:r w:rsidRPr="00DF55D1">
        <w:rPr>
          <w:sz w:val="24"/>
          <w:szCs w:val="24"/>
        </w:rPr>
        <w:t xml:space="preserve">, в целях его беспрепятственной эксплуатации, капитального и текущего ремонта, в границах в соответствии с приложением "Описание местоположением границ" к настоящему Постановлению.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1.1. Срок, в течение которого использование земель и частей земельных участков (его части) и (или) расположенных на них объектов недвижимости в соответствии с их разрешенным использованием будет невозможно или существенно затруднено в связи с осуществлением деятельности, для обеспечения которой устанавливается публичный сервитут (при возникновении таких обстоятельств) определяется планами капитального и (или) текущего ремонта, утверждаемыми АО «Мособлгаз», но не более трех месяцев в отношении земельных участков, предназначенных для жилищного строительства (в том числе индивидуального жилищного строительства), ведения личного подсобного хозяйства, садоводства, огородничества, или одного года в отношении иных земельных участков.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1.2 Порядок установления зон с особыми условиями использования территории устанавливается в соответствии с Постановлением Правительства Российской Федерации от 20.11.2000 № 878 "Об утверждении Правил охраны газораспределительных сетей".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lastRenderedPageBreak/>
        <w:t xml:space="preserve">1.3 График проведения работ при осуществлении публичного сервитута определяется планами капитального и (или) текущего ремонта, утверждаемыми АО «Мособлгаз» ежегодно в соответствии со Стандартом организации СТО МОГ 9.4-003-2018 «Сети газораспределения и газопотребления. Общие требования к эксплуатации сетей газораспределения и газопотребления», утвержденным приказом АО «Мособлгаз» от 27.09.2018 № 511, разработанным согласно Федеральному закону от 21.07.1997 № 116-ФЗ «О промышленной безопасности опасных производственных объектов», а также Техническому регламенту «О безопасности сетей газораспределения и газопотребления», утвержденному Постановлением Правительства Российской Федерации от 29.10.2010 № 870.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1.4 Обладатель публичного сервитута обязан привести территорию, указанную в пункте 1 настоящего постановления, в состояние, пригодное для его использования в соответствии с разрешенным использованием, в срок не позднее чем три месяца после завершения деятельности инженерного сооружения, для осуществления которой был установлен публичный сервитут.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2. Администрации в течение 5 рабочих дней направить копию настоящего Постановления в Управление Федеральной службы государственной регистрации, кадастра и картографии по Московской области для внесения сведений об установлении публичного сервитута в отношении земельных участков, указанных в пункте 1 настоящего Постановления, в Единый государственный реестр недвижимости.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3. Администрации в течение 5 рабочих дней разместить настоящее Постановление на официальном информационном сайте администрации - http://electrostal.ru в информационно-телекоммуникационной сети «Интернет».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4. Комитету имущественных отношений Администрации городского округа Электросталь Московской области в течение 5 рабочих дней направить обладателю публичного сервитута копию настоящего Постановления, 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участки. </w:t>
      </w:r>
    </w:p>
    <w:p w:rsidR="003C6DE9" w:rsidRPr="00DF55D1" w:rsidRDefault="00DF55D1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  <w:r w:rsidRPr="00DF55D1">
        <w:rPr>
          <w:sz w:val="24"/>
          <w:szCs w:val="24"/>
        </w:rPr>
        <w:t>5. Контроль за выполнением настоящего Постановления возложить на заместителя Главы городского округа Электросталь Московской области Лаврова Р.С.</w:t>
      </w:r>
    </w:p>
    <w:p w:rsidR="004A3A3C" w:rsidRPr="00DF55D1" w:rsidRDefault="004A3A3C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AA572D" w:rsidRPr="00DF55D1" w:rsidRDefault="00AA572D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DA67B0" w:rsidRPr="00DF55D1" w:rsidRDefault="00DA67B0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760460" w:rsidRPr="00DF55D1" w:rsidRDefault="00F0271A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  <w:r w:rsidRPr="00DF55D1">
        <w:rPr>
          <w:noProof/>
          <w:sz w:val="24"/>
          <w:szCs w:val="24"/>
        </w:rPr>
        <w:t>Глав</w:t>
      </w:r>
      <w:r w:rsidR="003C6DE9" w:rsidRPr="00DF55D1">
        <w:rPr>
          <w:noProof/>
          <w:sz w:val="24"/>
          <w:szCs w:val="24"/>
        </w:rPr>
        <w:t>а</w:t>
      </w:r>
      <w:r w:rsidR="00760460" w:rsidRPr="00DF55D1">
        <w:rPr>
          <w:noProof/>
          <w:sz w:val="24"/>
          <w:szCs w:val="24"/>
        </w:rPr>
        <w:t xml:space="preserve"> городского округа                                                           </w:t>
      </w:r>
      <w:r w:rsidRPr="00DF55D1">
        <w:rPr>
          <w:noProof/>
          <w:sz w:val="24"/>
          <w:szCs w:val="24"/>
        </w:rPr>
        <w:t xml:space="preserve">                     </w:t>
      </w:r>
      <w:r w:rsidR="00A80C18" w:rsidRPr="00DF55D1">
        <w:rPr>
          <w:noProof/>
          <w:sz w:val="24"/>
          <w:szCs w:val="24"/>
        </w:rPr>
        <w:t xml:space="preserve">   </w:t>
      </w:r>
      <w:r w:rsidRPr="00DF55D1">
        <w:rPr>
          <w:noProof/>
          <w:sz w:val="24"/>
          <w:szCs w:val="24"/>
        </w:rPr>
        <w:t xml:space="preserve"> </w:t>
      </w:r>
      <w:r w:rsidR="00760460" w:rsidRPr="00DF55D1">
        <w:rPr>
          <w:noProof/>
          <w:sz w:val="24"/>
          <w:szCs w:val="24"/>
        </w:rPr>
        <w:t xml:space="preserve"> </w:t>
      </w:r>
      <w:r w:rsidR="003C6DE9" w:rsidRPr="00DF55D1">
        <w:rPr>
          <w:noProof/>
          <w:sz w:val="24"/>
          <w:szCs w:val="24"/>
        </w:rPr>
        <w:t xml:space="preserve">  </w:t>
      </w:r>
      <w:r w:rsidR="004A3A3C" w:rsidRPr="00DF55D1">
        <w:rPr>
          <w:noProof/>
          <w:sz w:val="24"/>
          <w:szCs w:val="24"/>
        </w:rPr>
        <w:t xml:space="preserve">   </w:t>
      </w:r>
      <w:r w:rsidR="003C6DE9" w:rsidRPr="00DF55D1">
        <w:rPr>
          <w:noProof/>
          <w:sz w:val="24"/>
          <w:szCs w:val="24"/>
        </w:rPr>
        <w:t xml:space="preserve">    Ф.А. Ефанов</w:t>
      </w:r>
    </w:p>
    <w:p w:rsidR="00760460" w:rsidRPr="00DF55D1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DF55D1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3C6DE9" w:rsidRPr="00DF55D1" w:rsidRDefault="003C6DE9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3C6DE9" w:rsidRPr="00DF55D1" w:rsidRDefault="003C6DE9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DF55D1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4A3A3C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4A3A3C" w:rsidRDefault="00760460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593A3A" w:rsidRDefault="00593A3A"/>
    <w:p w:rsidR="0022571F" w:rsidRDefault="0022571F"/>
    <w:p w:rsidR="0022571F" w:rsidRDefault="0022571F"/>
    <w:sectPr w:rsidR="0022571F" w:rsidSect="004A3A3C">
      <w:pgSz w:w="11906" w:h="16838"/>
      <w:pgMar w:top="1276" w:right="707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2B78" w:rsidRDefault="008F2B78" w:rsidP="00F0271A">
      <w:pPr>
        <w:spacing w:after="0" w:line="240" w:lineRule="auto"/>
      </w:pPr>
      <w:r>
        <w:separator/>
      </w:r>
    </w:p>
  </w:endnote>
  <w:endnote w:type="continuationSeparator" w:id="0">
    <w:p w:rsidR="008F2B78" w:rsidRDefault="008F2B78" w:rsidP="00F027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2B78" w:rsidRDefault="008F2B78" w:rsidP="00F0271A">
      <w:pPr>
        <w:spacing w:after="0" w:line="240" w:lineRule="auto"/>
      </w:pPr>
      <w:r>
        <w:separator/>
      </w:r>
    </w:p>
  </w:footnote>
  <w:footnote w:type="continuationSeparator" w:id="0">
    <w:p w:rsidR="008F2B78" w:rsidRDefault="008F2B78" w:rsidP="00F027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0460"/>
    <w:rsid w:val="00011532"/>
    <w:rsid w:val="00032E18"/>
    <w:rsid w:val="000436E3"/>
    <w:rsid w:val="000B3D63"/>
    <w:rsid w:val="000D09B9"/>
    <w:rsid w:val="000E29B5"/>
    <w:rsid w:val="0014633A"/>
    <w:rsid w:val="00162788"/>
    <w:rsid w:val="001A751D"/>
    <w:rsid w:val="0022571F"/>
    <w:rsid w:val="002905BA"/>
    <w:rsid w:val="002A56C2"/>
    <w:rsid w:val="002D4CC7"/>
    <w:rsid w:val="00351AF2"/>
    <w:rsid w:val="00367227"/>
    <w:rsid w:val="003C6DE9"/>
    <w:rsid w:val="003D1432"/>
    <w:rsid w:val="003E128A"/>
    <w:rsid w:val="00424B88"/>
    <w:rsid w:val="004A3A3C"/>
    <w:rsid w:val="004E2A00"/>
    <w:rsid w:val="00500339"/>
    <w:rsid w:val="00535FF5"/>
    <w:rsid w:val="00593A3A"/>
    <w:rsid w:val="0065353A"/>
    <w:rsid w:val="006D1B2F"/>
    <w:rsid w:val="007436EF"/>
    <w:rsid w:val="00760460"/>
    <w:rsid w:val="00763EB9"/>
    <w:rsid w:val="007A60F6"/>
    <w:rsid w:val="007B1C58"/>
    <w:rsid w:val="00853DC1"/>
    <w:rsid w:val="008D606C"/>
    <w:rsid w:val="008F2B78"/>
    <w:rsid w:val="009E0E1F"/>
    <w:rsid w:val="009E4159"/>
    <w:rsid w:val="009F0606"/>
    <w:rsid w:val="00A24F63"/>
    <w:rsid w:val="00A375FD"/>
    <w:rsid w:val="00A80C18"/>
    <w:rsid w:val="00AA572D"/>
    <w:rsid w:val="00AB53FB"/>
    <w:rsid w:val="00AE1638"/>
    <w:rsid w:val="00BD6789"/>
    <w:rsid w:val="00C530BD"/>
    <w:rsid w:val="00C62746"/>
    <w:rsid w:val="00CB44DD"/>
    <w:rsid w:val="00CB65A8"/>
    <w:rsid w:val="00CE716F"/>
    <w:rsid w:val="00D0141C"/>
    <w:rsid w:val="00D179B6"/>
    <w:rsid w:val="00D2720C"/>
    <w:rsid w:val="00D82E60"/>
    <w:rsid w:val="00D97EA0"/>
    <w:rsid w:val="00DA67B0"/>
    <w:rsid w:val="00DF55D1"/>
    <w:rsid w:val="00E85C9F"/>
    <w:rsid w:val="00EA5FDE"/>
    <w:rsid w:val="00F02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8FB110-3C44-4775-96A5-612DA79BA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3A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60460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760460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760460"/>
    <w:pPr>
      <w:widowControl w:val="0"/>
      <w:autoSpaceDE w:val="0"/>
      <w:autoSpaceDN w:val="0"/>
      <w:spacing w:after="0" w:line="240" w:lineRule="auto"/>
      <w:ind w:left="119" w:firstLine="427"/>
      <w:jc w:val="both"/>
    </w:pPr>
    <w:rPr>
      <w:rFonts w:ascii="Times New Roman" w:eastAsia="Times New Roman" w:hAnsi="Times New Roman" w:cs="Times New Roman"/>
    </w:rPr>
  </w:style>
  <w:style w:type="paragraph" w:styleId="2">
    <w:name w:val="Body Text Indent 2"/>
    <w:basedOn w:val="a"/>
    <w:link w:val="20"/>
    <w:uiPriority w:val="99"/>
    <w:semiHidden/>
    <w:unhideWhenUsed/>
    <w:rsid w:val="0076046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60460"/>
  </w:style>
  <w:style w:type="paragraph" w:styleId="a6">
    <w:name w:val="Balloon Text"/>
    <w:basedOn w:val="a"/>
    <w:link w:val="a7"/>
    <w:uiPriority w:val="99"/>
    <w:semiHidden/>
    <w:unhideWhenUsed/>
    <w:rsid w:val="007604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0460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F02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F0271A"/>
  </w:style>
  <w:style w:type="paragraph" w:styleId="aa">
    <w:name w:val="footer"/>
    <w:basedOn w:val="a"/>
    <w:link w:val="ab"/>
    <w:uiPriority w:val="99"/>
    <w:semiHidden/>
    <w:unhideWhenUsed/>
    <w:rsid w:val="00F02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F0271A"/>
  </w:style>
  <w:style w:type="table" w:styleId="ac">
    <w:name w:val="Table Grid"/>
    <w:basedOn w:val="a1"/>
    <w:uiPriority w:val="59"/>
    <w:rsid w:val="00DA67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2</Pages>
  <Words>736</Words>
  <Characters>4196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КИО</Company>
  <LinksUpToDate>false</LinksUpToDate>
  <CharactersWithSpaces>4923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Пронина</dc:creator>
  <cp:lastModifiedBy>Юлия Рукоданова</cp:lastModifiedBy>
  <cp:revision>30</cp:revision>
  <cp:lastPrinted>2025-03-18T11:48:00Z</cp:lastPrinted>
  <dcterms:created xsi:type="dcterms:W3CDTF">2024-10-09T08:24:00Z</dcterms:created>
  <dcterms:modified xsi:type="dcterms:W3CDTF">2026-07-30T07:42:00Z</dcterms:modified>
</cp:coreProperties>
</file>