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E2" w:rsidRPr="0031131D" w:rsidRDefault="00626FE2" w:rsidP="00626FE2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12.12.2023 № 582-ФЗ «О внесении изменений в отдельные законодательные акты Российской Федерации» с 01.09.2024 создание новых скотомогильников запрещено.</w:t>
      </w:r>
    </w:p>
    <w:p w:rsidR="00626FE2" w:rsidRPr="0031131D" w:rsidRDefault="00626FE2" w:rsidP="00626FE2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Существующие скотомогильники, за исключением тех, на которых содержатся зараженные возбудителем сибирской язвы биологические отходы,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:rsidR="00626FE2" w:rsidRPr="0031131D" w:rsidRDefault="00626FE2" w:rsidP="00626FE2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Эксплуатация ранее созданных скотомогильников в целях уничтожения умеренно опасных биологических отходов допускается до 0101.2030.</w:t>
      </w:r>
    </w:p>
    <w:p w:rsidR="00626FE2" w:rsidRDefault="00626FE2" w:rsidP="00626FE2">
      <w:pPr>
        <w:rPr>
          <w:rFonts w:ascii="Times New Roman" w:hAnsi="Times New Roman" w:cs="Times New Roman"/>
          <w:sz w:val="28"/>
          <w:szCs w:val="28"/>
        </w:rPr>
      </w:pPr>
      <w:r w:rsidRPr="0031131D">
        <w:rPr>
          <w:rFonts w:ascii="Times New Roman" w:hAnsi="Times New Roman" w:cs="Times New Roman"/>
          <w:sz w:val="28"/>
          <w:szCs w:val="28"/>
        </w:rPr>
        <w:t>Кроме этого, Закон Российской Федерации от 14.05.1993 № 4979-1 «О ветеринарии» дополнен нормами об обращении с биологическими отходами. Под этими отходами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42"/>
    <w:rsid w:val="00166365"/>
    <w:rsid w:val="00583F42"/>
    <w:rsid w:val="005D3802"/>
    <w:rsid w:val="00626FE2"/>
    <w:rsid w:val="0071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34254-E80D-4322-B235-DAE95915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2024-06-26T12:41:00Z</dcterms:created>
  <dcterms:modified xsi:type="dcterms:W3CDTF">2024-06-27T07:31:00Z</dcterms:modified>
</cp:coreProperties>
</file>