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Прокуратурой </w:t>
      </w:r>
      <w:r>
        <w:rPr>
          <w:rFonts w:ascii="Times New Roman" w:hAnsi="Times New Roman"/>
          <w:sz w:val="28"/>
        </w:rPr>
        <w:t>города</w:t>
      </w:r>
      <w:r>
        <w:rPr>
          <w:rFonts w:ascii="Times New Roman" w:hAnsi="Times New Roman"/>
          <w:sz w:val="28"/>
        </w:rPr>
        <w:t xml:space="preserve"> проведена проверка соблюдения </w:t>
      </w:r>
      <w:r>
        <w:rPr>
          <w:rFonts w:ascii="Times New Roman" w:hAnsi="Times New Roman"/>
          <w:sz w:val="28"/>
        </w:rPr>
        <w:t xml:space="preserve">Администрацией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г.о</w:t>
      </w:r>
      <w:r>
        <w:rPr>
          <w:rFonts w:ascii="Times New Roman" w:hAnsi="Times New Roman"/>
          <w:sz w:val="28"/>
        </w:rPr>
        <w:t>. Электросталь Московской области</w:t>
      </w:r>
      <w:r>
        <w:rPr>
          <w:rFonts w:ascii="Times New Roman" w:hAnsi="Times New Roman"/>
          <w:sz w:val="28"/>
        </w:rPr>
        <w:t xml:space="preserve"> законодательства в </w:t>
      </w:r>
      <w:r>
        <w:rPr>
          <w:rFonts w:ascii="Times New Roman" w:hAnsi="Times New Roman"/>
          <w:sz w:val="28"/>
        </w:rPr>
        <w:t xml:space="preserve">сфере лесной охраны и использовании лесов на территории </w:t>
      </w:r>
      <w:r>
        <w:rPr>
          <w:rFonts w:ascii="Times New Roman" w:hAnsi="Times New Roman"/>
          <w:sz w:val="28"/>
        </w:rPr>
        <w:t>г.о</w:t>
      </w:r>
      <w:r>
        <w:rPr>
          <w:rFonts w:ascii="Times New Roman" w:hAnsi="Times New Roman"/>
          <w:sz w:val="28"/>
        </w:rPr>
        <w:t>. Электросталь Московской области.</w:t>
      </w:r>
    </w:p>
    <w:p w14:paraId="02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Установлено, что</w:t>
      </w:r>
      <w:r>
        <w:rPr>
          <w:rStyle w:val="Style_1_ch"/>
          <w:rFonts w:ascii="Times New Roman" w:hAnsi="Times New Roman"/>
          <w:sz w:val="28"/>
        </w:rPr>
        <w:t xml:space="preserve"> администрацией </w:t>
      </w:r>
      <w:r>
        <w:rPr>
          <w:rStyle w:val="Style_1_ch"/>
          <w:rFonts w:ascii="Times New Roman" w:hAnsi="Times New Roman"/>
          <w:sz w:val="28"/>
        </w:rPr>
        <w:t xml:space="preserve">г.о. Электросталь лесоустройство городских лесов не проведено, лесохозяйственный регламент не разработан, что является нарушением требований лесного законодательства, </w:t>
      </w:r>
      <w:r>
        <w:rPr>
          <w:rStyle w:val="Style_1_ch"/>
          <w:rFonts w:ascii="Times New Roman" w:hAnsi="Times New Roman"/>
          <w:sz w:val="28"/>
        </w:rPr>
        <w:t xml:space="preserve">Приказа Минприроды России от 27.02.2017 № 72 </w:t>
      </w:r>
      <w:r>
        <w:rPr>
          <w:rStyle w:val="Style_1_ch"/>
          <w:rFonts w:ascii="Times New Roman" w:hAnsi="Times New Roman"/>
          <w:sz w:val="28"/>
        </w:rPr>
        <w:t>.</w:t>
      </w:r>
    </w:p>
    <w:p w14:paraId="03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 связи с чем, прокуратурой города в адрес главы администрации г.о. Электросталь </w:t>
      </w:r>
      <w:r>
        <w:rPr>
          <w:rStyle w:val="Style_1_ch"/>
          <w:rFonts w:ascii="Times New Roman" w:hAnsi="Times New Roman"/>
          <w:sz w:val="28"/>
        </w:rPr>
        <w:t>внесено представление, которое находится на рассмотрении.</w:t>
      </w:r>
    </w:p>
    <w:p w14:paraId="04000000">
      <w:pPr>
        <w:pStyle w:val="Style_1"/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2025-11-21T08:31:34Z</dcterms:modified>
</cp:coreProperties>
</file>