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93" w:rsidRDefault="00E7541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Прокуратурой города Электростали поддержано государственное обвинение по уголовному делу в отношении:</w:t>
      </w:r>
    </w:p>
    <w:p w:rsidR="001B4493" w:rsidRDefault="003C46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В.</w:t>
      </w:r>
      <w:r w:rsidR="00E75410">
        <w:rPr>
          <w:rFonts w:ascii="Times New Roman" w:hAnsi="Times New Roman"/>
        </w:rPr>
        <w:t xml:space="preserve">, обвиняемого в совершении </w:t>
      </w:r>
      <w:r w:rsidR="00E75410">
        <w:br/>
      </w:r>
      <w:r w:rsidR="00E75410">
        <w:rPr>
          <w:rFonts w:ascii="Times New Roman" w:hAnsi="Times New Roman"/>
        </w:rPr>
        <w:t>четырех преступлений, предусмотренных п. «а» ч. 4 ст. 228.1 УК РФ (незаконный сбыт наркотического средства в значительном размере,</w:t>
      </w:r>
      <w:r w:rsidR="00E75410">
        <w:br/>
      </w:r>
      <w:r w:rsidR="00E75410">
        <w:rPr>
          <w:rFonts w:ascii="Times New Roman" w:hAnsi="Times New Roman"/>
        </w:rPr>
        <w:t xml:space="preserve">в составе организованной группы), одного преступления, предусмотренного ч. 3 ст. 30 </w:t>
      </w:r>
      <w:proofErr w:type="spellStart"/>
      <w:r w:rsidR="00E75410">
        <w:rPr>
          <w:rFonts w:ascii="Times New Roman" w:hAnsi="Times New Roman"/>
        </w:rPr>
        <w:t>п.п</w:t>
      </w:r>
      <w:proofErr w:type="spellEnd"/>
      <w:r w:rsidR="00E75410">
        <w:rPr>
          <w:rFonts w:ascii="Times New Roman" w:hAnsi="Times New Roman"/>
        </w:rPr>
        <w:t>. «а», «г» ч. 4 ст. 228.1 УК РФ (покушение на незаконный сбыт наркотического средства в крупном размере, в составе организованной группы).</w:t>
      </w:r>
    </w:p>
    <w:p w:rsidR="001B4493" w:rsidRDefault="003C46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E75410">
        <w:rPr>
          <w:rFonts w:ascii="Times New Roman" w:hAnsi="Times New Roman"/>
        </w:rPr>
        <w:t xml:space="preserve">., обвиняемого в совершении </w:t>
      </w:r>
      <w:r w:rsidR="00E75410">
        <w:br/>
      </w:r>
      <w:r w:rsidR="00E75410">
        <w:rPr>
          <w:rFonts w:ascii="Times New Roman" w:hAnsi="Times New Roman"/>
        </w:rPr>
        <w:t>четырех преступлений, предусмотренных п. «а» ч. 4 ст. 228.1 УК РФ (незаконный сбыт наркотического средства в значительном размере,</w:t>
      </w:r>
      <w:r w:rsidR="00E75410">
        <w:br/>
      </w:r>
      <w:r w:rsidR="00E75410">
        <w:rPr>
          <w:rFonts w:ascii="Times New Roman" w:hAnsi="Times New Roman"/>
        </w:rPr>
        <w:t xml:space="preserve">в составе организованной группы), одного преступления, предусмотренного ч. 3 ст. 30 </w:t>
      </w:r>
      <w:proofErr w:type="spellStart"/>
      <w:r w:rsidR="00E75410">
        <w:rPr>
          <w:rFonts w:ascii="Times New Roman" w:hAnsi="Times New Roman"/>
        </w:rPr>
        <w:t>п.п</w:t>
      </w:r>
      <w:proofErr w:type="spellEnd"/>
      <w:r w:rsidR="00E75410">
        <w:rPr>
          <w:rFonts w:ascii="Times New Roman" w:hAnsi="Times New Roman"/>
        </w:rPr>
        <w:t>. «а», «г» ч. 4 ст. 228.1 УК РФ (покушение на незаконный сбыт наркотического средства в крупном размере, в составе организованной группы).</w:t>
      </w:r>
    </w:p>
    <w:p w:rsidR="001B4493" w:rsidRDefault="003C46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E75410">
        <w:rPr>
          <w:rFonts w:ascii="Times New Roman" w:hAnsi="Times New Roman"/>
        </w:rPr>
        <w:t xml:space="preserve">., обвиняемого в совершении </w:t>
      </w:r>
      <w:r w:rsidR="00E75410">
        <w:br/>
      </w:r>
      <w:r w:rsidR="00E75410">
        <w:rPr>
          <w:rFonts w:ascii="Times New Roman" w:hAnsi="Times New Roman"/>
        </w:rPr>
        <w:t>четырех преступлений, предусмотренных п. «а» ч. 4 ст. 228.1 УК РФ (незаконный сбыт наркотического средства в значительном размере,</w:t>
      </w:r>
      <w:r w:rsidR="00E75410">
        <w:br/>
      </w:r>
      <w:r w:rsidR="00E75410">
        <w:rPr>
          <w:rFonts w:ascii="Times New Roman" w:hAnsi="Times New Roman"/>
        </w:rPr>
        <w:t>в составе организованной группы).</w:t>
      </w:r>
    </w:p>
    <w:p w:rsidR="001B4493" w:rsidRDefault="003C4623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</w:t>
      </w:r>
      <w:proofErr w:type="spellEnd"/>
      <w:r w:rsidR="00E75410">
        <w:rPr>
          <w:rFonts w:ascii="Times New Roman" w:hAnsi="Times New Roman"/>
        </w:rPr>
        <w:t>., обвиняемой в совершении четырех преступлений, предусмотренных п. «а» ч. 4 ст. 228.1 УК РФ (незаконный сбыт наркотического средства в значительном размере, в составе организованной группы).</w:t>
      </w:r>
    </w:p>
    <w:p w:rsidR="001B4493" w:rsidRDefault="003C46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E75410">
        <w:rPr>
          <w:rFonts w:ascii="Times New Roman" w:hAnsi="Times New Roman"/>
        </w:rPr>
        <w:t>., обвиняемого в совершении одного</w:t>
      </w:r>
      <w:r>
        <w:rPr>
          <w:rFonts w:ascii="Times New Roman" w:hAnsi="Times New Roman"/>
        </w:rPr>
        <w:t xml:space="preserve"> преступления, предусмотренного</w:t>
      </w:r>
      <w:r>
        <w:rPr>
          <w:rFonts w:ascii="Times New Roman" w:hAnsi="Times New Roman"/>
        </w:rPr>
        <w:br/>
      </w:r>
      <w:bookmarkStart w:id="0" w:name="_GoBack"/>
      <w:bookmarkEnd w:id="0"/>
      <w:r w:rsidR="00E75410">
        <w:rPr>
          <w:rFonts w:ascii="Times New Roman" w:hAnsi="Times New Roman"/>
        </w:rPr>
        <w:t>п. «а» ч. 4 ст. 228.1 УК РФ (незаконный сбыт наркотического средства в значительном размере, в составе организованной группы), одного преступления, предусмотренного</w:t>
      </w:r>
      <w:r w:rsidR="00E75410">
        <w:br/>
      </w:r>
      <w:r w:rsidR="00E75410">
        <w:rPr>
          <w:rFonts w:ascii="Times New Roman" w:hAnsi="Times New Roman"/>
        </w:rPr>
        <w:t xml:space="preserve">ч. 3 ст. 30 </w:t>
      </w:r>
      <w:proofErr w:type="spellStart"/>
      <w:r w:rsidR="00E75410">
        <w:rPr>
          <w:rFonts w:ascii="Times New Roman" w:hAnsi="Times New Roman"/>
        </w:rPr>
        <w:t>п.п</w:t>
      </w:r>
      <w:proofErr w:type="spellEnd"/>
      <w:r w:rsidR="00E75410">
        <w:rPr>
          <w:rFonts w:ascii="Times New Roman" w:hAnsi="Times New Roman"/>
        </w:rPr>
        <w:t>. «а», «г» ч. 4 ст. 228.1 (покушение на незаконный сбыт наркотического средства в крупном размере, в составе организованной группы).</w:t>
      </w:r>
    </w:p>
    <w:p w:rsidR="001B4493" w:rsidRDefault="003C46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E75410">
        <w:rPr>
          <w:rFonts w:ascii="Times New Roman" w:hAnsi="Times New Roman"/>
        </w:rPr>
        <w:t>., обвиняемой в совершении дву</w:t>
      </w:r>
      <w:r>
        <w:rPr>
          <w:rFonts w:ascii="Times New Roman" w:hAnsi="Times New Roman"/>
        </w:rPr>
        <w:t>х преступлений, предусмотренных</w:t>
      </w:r>
      <w:r>
        <w:rPr>
          <w:rFonts w:ascii="Times New Roman" w:hAnsi="Times New Roman"/>
        </w:rPr>
        <w:br/>
      </w:r>
      <w:r w:rsidR="00E75410">
        <w:rPr>
          <w:rFonts w:ascii="Times New Roman" w:hAnsi="Times New Roman"/>
        </w:rPr>
        <w:t>п. «а» ч. 4 ст. 228.1 УК РФ (незаконный сбыт наркотического средства в значительном размере, в составе организованной группы).</w:t>
      </w:r>
    </w:p>
    <w:p w:rsidR="001B4493" w:rsidRDefault="00E7541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Обвинительное заключение по уголовному делу утверждено, а также государственное обвинение поддержано прокуратурой города Электростали.</w:t>
      </w:r>
    </w:p>
    <w:p w:rsidR="001B4493" w:rsidRDefault="00E7541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Судом ус</w:t>
      </w:r>
      <w:r w:rsidR="003C4623">
        <w:rPr>
          <w:rFonts w:ascii="Times New Roman" w:hAnsi="Times New Roman"/>
        </w:rPr>
        <w:t>тановлено, что В</w:t>
      </w:r>
      <w:r>
        <w:rPr>
          <w:rFonts w:ascii="Times New Roman" w:hAnsi="Times New Roman"/>
        </w:rPr>
        <w:t xml:space="preserve">. создал организованную группу, члены которой в период с марта по июнь 2021 года сбывали наркотическое средство </w:t>
      </w:r>
      <w:proofErr w:type="spellStart"/>
      <w:r>
        <w:rPr>
          <w:rFonts w:ascii="Times New Roman" w:hAnsi="Times New Roman"/>
        </w:rPr>
        <w:t>каннабис</w:t>
      </w:r>
      <w:proofErr w:type="spellEnd"/>
      <w:r>
        <w:rPr>
          <w:rFonts w:ascii="Times New Roman" w:hAnsi="Times New Roman"/>
        </w:rPr>
        <w:t xml:space="preserve"> (марихуана) на территории </w:t>
      </w:r>
      <w:proofErr w:type="spellStart"/>
      <w:r>
        <w:rPr>
          <w:rFonts w:ascii="Times New Roman" w:hAnsi="Times New Roman"/>
        </w:rPr>
        <w:t>г.о</w:t>
      </w:r>
      <w:proofErr w:type="spellEnd"/>
      <w:r>
        <w:rPr>
          <w:rFonts w:ascii="Times New Roman" w:hAnsi="Times New Roman"/>
        </w:rPr>
        <w:t>. Электросталь.</w:t>
      </w:r>
    </w:p>
    <w:p w:rsidR="001B4493" w:rsidRDefault="00E7541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организованной группы была пресечена в ходе оперативных мероприятий сотрудниками правоохранительных органов, наркотические средства изъяты из оборота.</w:t>
      </w:r>
    </w:p>
    <w:p w:rsidR="001B4493" w:rsidRDefault="00E7541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ходе обысков по месту жительства фигурантов обнаружены и изъяты наркотические средства общей массой не менее 600 грамм, что является крупным размером.</w:t>
      </w:r>
    </w:p>
    <w:p w:rsidR="001B4493" w:rsidRDefault="00E7541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Члены организованной группы находились между собой в родственных и доверительных отношениях, что вызывало значительные трудности в ходе расследования, а также поддержания государственного обвинения по данному уголовному делу.</w:t>
      </w:r>
    </w:p>
    <w:p w:rsidR="001B4493" w:rsidRDefault="00E7541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особую сложность при поддержании государственного обвинения создавало то, что одни фигуранты с момента возбуждения уголовного дела вину в инкриминируемых преступлениях не признали, отказались от дачи показаний, другие – изначально в ходе предварительного следствия дали признательные показания, от которых впоследствии отказались в судебном заседании.</w:t>
      </w:r>
    </w:p>
    <w:p w:rsidR="001B4493" w:rsidRDefault="00E7541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Итогом грамотной и последовательной работы государственного обвинителя стало постановление 02.06.2025 </w:t>
      </w:r>
      <w:proofErr w:type="spellStart"/>
      <w:r>
        <w:rPr>
          <w:rFonts w:ascii="Times New Roman" w:hAnsi="Times New Roman"/>
        </w:rPr>
        <w:t>Электростальским</w:t>
      </w:r>
      <w:proofErr w:type="spellEnd"/>
      <w:r>
        <w:rPr>
          <w:rFonts w:ascii="Times New Roman" w:hAnsi="Times New Roman"/>
        </w:rPr>
        <w:t xml:space="preserve"> городским судом Московской области обвинительного приговора, согласно которому все подсудимые по данному уголовному делу признаны виновными по всем пунктам обвинения и им назначено наказание:</w:t>
      </w:r>
    </w:p>
    <w:p w:rsidR="001B4493" w:rsidRDefault="003C46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В.</w:t>
      </w:r>
      <w:r w:rsidR="00E75410">
        <w:rPr>
          <w:rFonts w:ascii="Times New Roman" w:hAnsi="Times New Roman"/>
        </w:rPr>
        <w:t xml:space="preserve"> – окончательное наказание в виде лишение свободы на срок 12 лет с отбыванием наказания в исправительной колонии особого режима.</w:t>
      </w:r>
    </w:p>
    <w:p w:rsidR="001B4493" w:rsidRDefault="003C46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E75410">
        <w:rPr>
          <w:rFonts w:ascii="Times New Roman" w:hAnsi="Times New Roman"/>
        </w:rPr>
        <w:t>. – окончательное наказание в виде лишения свободы на срок 10 лет с отбыванием наказания в исправительной колонии строгого режима.</w:t>
      </w:r>
    </w:p>
    <w:p w:rsidR="001B4493" w:rsidRDefault="003C46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E75410">
        <w:rPr>
          <w:rFonts w:ascii="Times New Roman" w:hAnsi="Times New Roman"/>
        </w:rPr>
        <w:t>. – окончательное наказание в виде лишения свободы на срок 8 лет 6 месяцев с отбыванием наказания в исправительной колонии строгого режима.</w:t>
      </w:r>
    </w:p>
    <w:p w:rsidR="001B4493" w:rsidRDefault="003C4623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</w:t>
      </w:r>
      <w:proofErr w:type="spellEnd"/>
      <w:r w:rsidR="00E75410">
        <w:rPr>
          <w:rFonts w:ascii="Times New Roman" w:hAnsi="Times New Roman"/>
        </w:rPr>
        <w:t>. – окончательное наказание в виде лишения свободы на срок 7 лет 6 месяцев с отбыванием наказания в исправительной колонии общего режима.</w:t>
      </w:r>
    </w:p>
    <w:p w:rsidR="001B4493" w:rsidRDefault="003C46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E75410">
        <w:rPr>
          <w:rFonts w:ascii="Times New Roman" w:hAnsi="Times New Roman"/>
        </w:rPr>
        <w:t>. – окончательное наказание в виде лишения свободы на срок 7 лет с отбыванием наказания в исправительной колонии строгого режима.</w:t>
      </w:r>
    </w:p>
    <w:p w:rsidR="001B4493" w:rsidRDefault="003C46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E75410">
        <w:rPr>
          <w:rFonts w:ascii="Times New Roman" w:hAnsi="Times New Roman"/>
        </w:rPr>
        <w:t>. – окончательное наказание в виде лишения свободы на срок 6 лет с отбыванием наказания в исправительной колонии общего режима.</w:t>
      </w:r>
    </w:p>
    <w:p w:rsidR="001B4493" w:rsidRDefault="00E7541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Приговор в законную силу не вступил.</w:t>
      </w:r>
    </w:p>
    <w:p w:rsidR="001B4493" w:rsidRDefault="001B4493">
      <w:pPr>
        <w:ind w:firstLine="709"/>
        <w:rPr>
          <w:rFonts w:ascii="Times New Roman" w:hAnsi="Times New Roman"/>
        </w:rPr>
      </w:pPr>
    </w:p>
    <w:p w:rsidR="001B4493" w:rsidRDefault="001B4493" w:rsidP="00E75410">
      <w:pPr>
        <w:rPr>
          <w:rFonts w:ascii="Times New Roman" w:hAnsi="Times New Roman"/>
        </w:rPr>
      </w:pPr>
    </w:p>
    <w:p w:rsidR="001B4493" w:rsidRDefault="001B4493">
      <w:pPr>
        <w:jc w:val="left"/>
        <w:rPr>
          <w:rFonts w:ascii="Times New Roman" w:hAnsi="Times New Roman"/>
          <w:sz w:val="20"/>
        </w:rPr>
      </w:pPr>
    </w:p>
    <w:sectPr w:rsidR="001B4493">
      <w:headerReference w:type="default" r:id="rId6"/>
      <w:footerReference w:type="first" r:id="rId7"/>
      <w:pgSz w:w="11908" w:h="16848"/>
      <w:pgMar w:top="1134" w:right="850" w:bottom="1134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35" w:rsidRDefault="00E75410">
      <w:r>
        <w:separator/>
      </w:r>
    </w:p>
  </w:endnote>
  <w:endnote w:type="continuationSeparator" w:id="0">
    <w:p w:rsidR="00623B35" w:rsidRDefault="00E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796"/>
      <w:gridCol w:w="3685"/>
    </w:tblGrid>
    <w:tr w:rsidR="001B4493">
      <w:trPr>
        <w:trHeight w:hRule="exact" w:val="567"/>
      </w:trPr>
      <w:tc>
        <w:tcPr>
          <w:tcW w:w="5796" w:type="dxa"/>
          <w:tcBorders>
            <w:top w:val="nil"/>
            <w:left w:val="nil"/>
            <w:bottom w:val="nil"/>
            <w:right w:val="single" w:sz="6" w:space="0" w:color="000000"/>
            <w:tl2br w:val="nil"/>
            <w:tr2bl w:val="nil"/>
          </w:tcBorders>
        </w:tcPr>
        <w:p w:rsidR="001B4493" w:rsidRDefault="001B4493">
          <w:pPr>
            <w:rPr>
              <w:rFonts w:ascii="Times New Roman" w:hAnsi="Times New Roman"/>
              <w:sz w:val="20"/>
            </w:rPr>
          </w:pPr>
        </w:p>
      </w:tc>
      <w:tc>
        <w:tcPr>
          <w:tcW w:w="36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tl2br w:val="nil"/>
            <w:tr2bl w:val="nil"/>
          </w:tcBorders>
          <w:vAlign w:val="center"/>
        </w:tcPr>
        <w:p w:rsidR="001B4493" w:rsidRDefault="001B4493">
          <w:pPr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:rsidR="001B4493" w:rsidRDefault="00E75410">
          <w:pPr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:rsidR="001B4493" w:rsidRDefault="001B4493">
    <w:pPr>
      <w:pStyle w:val="Headerand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35" w:rsidRDefault="00E75410">
      <w:r>
        <w:separator/>
      </w:r>
    </w:p>
  </w:footnote>
  <w:footnote w:type="continuationSeparator" w:id="0">
    <w:p w:rsidR="00623B35" w:rsidRDefault="00E7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93" w:rsidRDefault="00E75410">
    <w:pPr>
      <w:pStyle w:val="a6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3C4623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1B4493" w:rsidRDefault="001B4493">
    <w:pPr>
      <w:pStyle w:val="HeaderandFoot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93"/>
    <w:rsid w:val="001B4493"/>
    <w:rsid w:val="003C4623"/>
    <w:rsid w:val="00623B35"/>
    <w:rsid w:val="00795F3F"/>
    <w:rsid w:val="00E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68AD"/>
  <w15:docId w15:val="{B14659BA-EFE0-4E45-84FA-AF8FCBFC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next w:val="a"/>
    <w:link w:val="19"/>
    <w:uiPriority w:val="39"/>
    <w:rPr>
      <w:b/>
      <w:sz w:val="28"/>
    </w:rPr>
  </w:style>
  <w:style w:type="character" w:customStyle="1" w:styleId="19">
    <w:name w:val="Оглавление 1 Знак"/>
    <w:link w:val="1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33">
    <w:name w:val="Основной шрифт абзаца3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i/>
    </w:rPr>
  </w:style>
  <w:style w:type="character" w:customStyle="1" w:styleId="a9">
    <w:name w:val="Подзаголовок Знак"/>
    <w:link w:val="a8"/>
    <w:rPr>
      <w:i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Заголовок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1e">
    <w:name w:val="Обычный1"/>
    <w:link w:val="1f"/>
    <w:rPr>
      <w:sz w:val="28"/>
    </w:rPr>
  </w:style>
  <w:style w:type="character" w:customStyle="1" w:styleId="1f">
    <w:name w:val="Обычный1"/>
    <w:link w:val="1e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dcterms:created xsi:type="dcterms:W3CDTF">2025-06-19T14:04:00Z</dcterms:created>
  <dcterms:modified xsi:type="dcterms:W3CDTF">2025-06-19T14:14:00Z</dcterms:modified>
</cp:coreProperties>
</file>