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27" w:rsidRDefault="00164527" w:rsidP="00164527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Как правильно посчитать трудовой стаж для назначения пенсии? </w:t>
      </w:r>
    </w:p>
    <w:p w:rsidR="00164527" w:rsidRPr="00707864" w:rsidRDefault="00164527" w:rsidP="00164527">
      <w:pPr>
        <w:rPr>
          <w:rFonts w:ascii="Times New Roman" w:hAnsi="Times New Roman" w:cs="Times New Roman"/>
          <w:sz w:val="28"/>
          <w:szCs w:val="28"/>
        </w:rPr>
      </w:pPr>
    </w:p>
    <w:p w:rsidR="00164527" w:rsidRPr="00707864" w:rsidRDefault="00164527" w:rsidP="00164527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Действующим законодательством о пенсионном обеспечении в основном используется понятие «страховой стаж», под которым понимается учитываемая при определении права на страховую пенсию и ее размера суммарная продолжительность периодов работы и (или) иной деятельности, за которые начислялись или уплачивались страховые взносы, а также иных периодов, засчитываемых в страховой стаж (п. 2 ст. 3 Федерального закона от 28.12.2013 № 400-ФЗ «О страховых пенсиях», п. 2 Правил, утв. Постановлением Правительства РФ от 02.10.2014 № 1015).</w:t>
      </w:r>
    </w:p>
    <w:p w:rsidR="00164527" w:rsidRPr="00707864" w:rsidRDefault="00164527" w:rsidP="00164527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При исчислении страхового стажа в целях определения права на страховую пенсию периоды работы и (или) иной деятельности, которые имели место до 01.01.2015 и засчитывались в трудовой стаж при назначении пенсии в соответствии с законодательством, действовавшим в период выполнения работы (деятельности), могут включаться в страховой стаж с применением правил подсчета соответствующего стажа, предусмотренных указанным законодательством (в том числе с учетом льготного порядка исчисления стажа), по выбору застрахованного лица (ч. 8 ст. 13, ч. 1 ст. 36 Закона № 400-ФЗ).</w:t>
      </w:r>
    </w:p>
    <w:p w:rsidR="00164527" w:rsidRDefault="00164527" w:rsidP="00164527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864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864">
        <w:rPr>
          <w:rFonts w:ascii="Times New Roman" w:hAnsi="Times New Roman" w:cs="Times New Roman"/>
          <w:sz w:val="28"/>
          <w:szCs w:val="28"/>
        </w:rPr>
        <w:t xml:space="preserve"> трудовой стаж учитывается при определении права на отдельные виды пенсий по государственному пенсионному обеспечению, при досрочном назначении страховой пенсии по старости (ст. 2, п. 2 ст. 10 Федерального закона от 15.12.2001 № 166-ФЗ «О государственном пенсионном обеспечении в Российской Федерации», ст. ст. 30 - 33 Закона № 400-ФЗ).</w:t>
      </w:r>
    </w:p>
    <w:p w:rsidR="00164527" w:rsidRDefault="00164527" w:rsidP="00164527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527" w:rsidRDefault="00164527" w:rsidP="00164527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527" w:rsidRDefault="00164527" w:rsidP="00164527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527" w:rsidRDefault="00164527" w:rsidP="00164527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164527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42"/>
    <w:rsid w:val="000128F6"/>
    <w:rsid w:val="000F5B42"/>
    <w:rsid w:val="00164527"/>
    <w:rsid w:val="005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A6C8-31CE-443D-83D5-632BEA1B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2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452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64527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2024-07-23T05:46:00Z</dcterms:created>
  <dcterms:modified xsi:type="dcterms:W3CDTF">2024-07-23T05:46:00Z</dcterms:modified>
</cp:coreProperties>
</file>