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Судом апелляционной инстанции удовлетворено представление природоохранной прокуратуры, принесенное на незаконное решение Мытищинского городского суда Московской области</w:t>
      </w:r>
    </w:p>
    <w:p w14:paraId="02000000">
      <w:pPr>
        <w:pStyle w:val="Style_1"/>
        <w:widowControl w:val="0"/>
        <w:ind/>
        <w:jc w:val="center"/>
        <w:rPr>
          <w:rFonts w:ascii="Times New Roman" w:hAnsi="Times New Roman"/>
          <w:b w:val="1"/>
        </w:rPr>
      </w:pPr>
    </w:p>
    <w:p w14:paraId="03000000">
      <w:pPr>
        <w:pStyle w:val="Style_1"/>
        <w:widowControl w:val="0"/>
        <w:ind/>
        <w:jc w:val="center"/>
        <w:rPr>
          <w:rFonts w:ascii="Times New Roman" w:hAnsi="Times New Roman"/>
        </w:rPr>
      </w:pPr>
    </w:p>
    <w:p w14:paraId="04000000">
      <w:pPr>
        <w:pStyle w:val="Style_1"/>
        <w:widowControl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Межрайонной природоохранной прокуратурой Московской области проведена проверка по факту нахождения в чужом незаконном владении имущества федеральной собственности. </w:t>
      </w:r>
    </w:p>
    <w:p w14:paraId="05000000">
      <w:pPr>
        <w:pStyle w:val="Style_1"/>
        <w:widowControl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Проверкой установлено, что в нарушение норм действующего законодательства физическое лицо является собственником земельного участка, часть которого площадью </w:t>
      </w:r>
      <w:r>
        <w:rPr>
          <w:rFonts w:ascii="Times New Roman" w:hAnsi="Times New Roman"/>
          <w:sz w:val="28"/>
        </w:rPr>
        <w:t>1 301</w:t>
      </w:r>
      <w:r>
        <w:rPr>
          <w:rFonts w:ascii="Times New Roman" w:hAnsi="Times New Roman"/>
        </w:rPr>
        <w:t xml:space="preserve"> м</w:t>
      </w:r>
      <w:r>
        <w:rPr>
          <w:rFonts w:ascii="Times New Roman" w:hAnsi="Times New Roman"/>
          <w:spacing w:val="0"/>
          <w:sz w:val="28"/>
        </w:rPr>
        <w:t>² расположена береговой полосе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Пестовского</w:t>
      </w:r>
      <w:r>
        <w:rPr>
          <w:rFonts w:ascii="Times New Roman" w:hAnsi="Times New Roman"/>
          <w:sz w:val="28"/>
        </w:rPr>
        <w:t xml:space="preserve"> водохранилища</w:t>
      </w:r>
      <w:r>
        <w:rPr>
          <w:rFonts w:ascii="Times New Roman" w:hAnsi="Times New Roman"/>
          <w:spacing w:val="0"/>
          <w:sz w:val="28"/>
        </w:rPr>
        <w:t>.</w:t>
      </w:r>
    </w:p>
    <w:p w14:paraId="06000000">
      <w:pPr>
        <w:pStyle w:val="Style_1"/>
        <w:widowControl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целях обеспечения доступа неограниченного круга лиц к береговой полосе водного объекта и его освобождения </w:t>
      </w:r>
      <w:r>
        <w:rPr>
          <w:rFonts w:ascii="Times New Roman" w:hAnsi="Times New Roman"/>
        </w:rPr>
        <w:t xml:space="preserve">межрайонной природоохранной прокуратурой Московской области в Мытищинский городской суд Московской области направлено исковое заявление об истребовании части земельного участка, расположенного в береговой полосе водного объекта, из чужого незаконного владения. </w:t>
      </w:r>
    </w:p>
    <w:p w14:paraId="07000000">
      <w:pPr>
        <w:pStyle w:val="Style_1"/>
        <w:widowControl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Решением Мытищинского городского суда Московской области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от 14.04.2025 в удовлетворении заявленных требований природоохранной прокуратуре отказано, в связи с чем на него принесено апелляционное представление.</w:t>
      </w:r>
    </w:p>
    <w:p w14:paraId="08000000">
      <w:pPr>
        <w:pStyle w:val="Style_1"/>
        <w:widowControl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Московским областным судом 06.05.2026 апелляционное представление  межрайонной природоохранной прокуратуры Московской области удовлетворено, решение Мытищинского городского суда Московской области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от 14.04.2025 отменено, по делу принято новое решение, которым исковые требования прокуратуры удовлетворены, часть земельного участка </w:t>
      </w:r>
      <w:r>
        <w:rPr>
          <w:rFonts w:ascii="Times New Roman" w:hAnsi="Times New Roman"/>
        </w:rPr>
        <w:t xml:space="preserve">площадью </w:t>
      </w:r>
      <w:r>
        <w:rPr>
          <w:rFonts w:ascii="Times New Roman" w:hAnsi="Times New Roman"/>
          <w:sz w:val="28"/>
        </w:rPr>
        <w:t>1 301</w:t>
      </w:r>
      <w:r>
        <w:rPr>
          <w:rFonts w:ascii="Times New Roman" w:hAnsi="Times New Roman"/>
        </w:rPr>
        <w:t xml:space="preserve"> м</w:t>
      </w:r>
      <w:r>
        <w:rPr>
          <w:rFonts w:ascii="Times New Roman" w:hAnsi="Times New Roman"/>
          <w:spacing w:val="0"/>
          <w:sz w:val="28"/>
        </w:rPr>
        <w:t>²  истребована из чужого незаконного владения физического лица</w:t>
      </w:r>
      <w:r>
        <w:rPr>
          <w:rFonts w:ascii="Times New Roman" w:hAnsi="Times New Roman"/>
        </w:rPr>
        <w:t>.</w:t>
      </w:r>
    </w:p>
    <w:p w14:paraId="09000000">
      <w:pPr>
        <w:pStyle w:val="Style_1"/>
        <w:widowControl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Фактическое исполнение решения суда находится на контроле межрайонной природоохранной прокуратуры Московской области. </w:t>
      </w:r>
    </w:p>
    <w:p w14:paraId="0A000000">
      <w:pPr>
        <w:pStyle w:val="Style_1"/>
        <w:widowControl w:val="0"/>
        <w:ind w:firstLine="709" w:left="0"/>
        <w:jc w:val="both"/>
        <w:rPr>
          <w:rFonts w:ascii="Times New Roman" w:hAnsi="Times New Roman"/>
        </w:rPr>
      </w:pPr>
    </w:p>
    <w:p w14:paraId="0B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0C000000">
      <w:pPr>
        <w:widowControl w:val="1"/>
        <w:spacing w:after="0" w:line="24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Старший помощник межрайонного</w:t>
      </w:r>
    </w:p>
    <w:p w14:paraId="0D000000">
      <w:pPr>
        <w:widowControl w:val="1"/>
        <w:spacing w:after="0"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0E000000">
      <w:pPr>
        <w:widowControl w:val="1"/>
        <w:spacing w:after="0" w:line="24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риродоохранного прокурора Московской области                          О.Ю. Федорова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2026-06-05T13:32:23Z</dcterms:created>
  <dcterms:modified xsi:type="dcterms:W3CDTF">2026-06-05T13:42:17Z</dcterms:modified>
</cp:coreProperties>
</file>