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61" w:rsidRDefault="00CB7C61" w:rsidP="00CB7C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При каких условиях работника можно уволить за нарушение требований охраны труда? </w:t>
      </w:r>
    </w:p>
    <w:p w:rsidR="00CB7C61" w:rsidRPr="00707864" w:rsidRDefault="00CB7C61" w:rsidP="00CB7C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C61" w:rsidRPr="00707864" w:rsidRDefault="00CB7C61" w:rsidP="00CB7C61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Увольнение работника по </w:t>
      </w:r>
      <w:proofErr w:type="spellStart"/>
      <w:r w:rsidRPr="007078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07864">
        <w:rPr>
          <w:rFonts w:ascii="Times New Roman" w:hAnsi="Times New Roman" w:cs="Times New Roman"/>
          <w:sz w:val="28"/>
          <w:szCs w:val="28"/>
        </w:rPr>
        <w:t>. «д» п. 6 ч. 1 ст. 81 ТК РФ возможно, если одновременно выполняются следующие условия:</w:t>
      </w:r>
    </w:p>
    <w:p w:rsidR="00CB7C61" w:rsidRPr="00707864" w:rsidRDefault="00CB7C61" w:rsidP="00CB7C61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- работник нарушил требования охраны труда;</w:t>
      </w:r>
    </w:p>
    <w:p w:rsidR="00CB7C61" w:rsidRPr="00707864" w:rsidRDefault="00CB7C61" w:rsidP="00CB7C61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- нарушение повлекло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CB7C61" w:rsidRPr="00707864" w:rsidRDefault="00CB7C61" w:rsidP="00CB7C61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- нарушение установлено комиссией по охране труда или уполномоченным по охране труда. Вы можете создать комиссию по охране труда по своей инициативе (ч. 1 ст. 224 ТК РФ).</w:t>
      </w:r>
    </w:p>
    <w:p w:rsidR="00CB7C61" w:rsidRPr="00707864" w:rsidRDefault="00CB7C61" w:rsidP="00CB7C61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Кроме того, для увольнения по </w:t>
      </w:r>
      <w:proofErr w:type="spellStart"/>
      <w:r w:rsidRPr="007078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07864">
        <w:rPr>
          <w:rFonts w:ascii="Times New Roman" w:hAnsi="Times New Roman" w:cs="Times New Roman"/>
          <w:sz w:val="28"/>
          <w:szCs w:val="28"/>
        </w:rPr>
        <w:t>. «д» п. 6 ч. 1 ст. 81 ТК РФ необходимо соблюсти порядок привлечения работника к дисциплинарной ответственности (ч. 3 ст. 192, ст. 193 ТК РФ).</w:t>
      </w:r>
    </w:p>
    <w:p w:rsidR="00CB7C61" w:rsidRPr="00707864" w:rsidRDefault="00CB7C61" w:rsidP="00CB7C61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Применение наказания в виде увольнения в данном случае является правом работодателя. Поэтому возможен выговор или замечанием, либо вообще не применять взыскание к работнику (ч. 1 ст. 22, ч. 1 ст. 192 ТК РФ).</w:t>
      </w:r>
    </w:p>
    <w:p w:rsidR="00CB7C61" w:rsidRPr="00707864" w:rsidRDefault="00CB7C61" w:rsidP="00CB7C61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864">
        <w:rPr>
          <w:rFonts w:ascii="Times New Roman" w:hAnsi="Times New Roman" w:cs="Times New Roman"/>
          <w:sz w:val="28"/>
          <w:szCs w:val="28"/>
        </w:rPr>
        <w:t xml:space="preserve"> необходимо соблюдать общие запреты и ограничения при увольнении по </w:t>
      </w:r>
      <w:proofErr w:type="spellStart"/>
      <w:r w:rsidRPr="007078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07864">
        <w:rPr>
          <w:rFonts w:ascii="Times New Roman" w:hAnsi="Times New Roman" w:cs="Times New Roman"/>
          <w:sz w:val="28"/>
          <w:szCs w:val="28"/>
        </w:rPr>
        <w:t xml:space="preserve">. «д» п. 6 ч. 1 ст. 81 ТК РФ. В частности, работника нельзя уволить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707864">
        <w:rPr>
          <w:rFonts w:ascii="Times New Roman" w:hAnsi="Times New Roman" w:cs="Times New Roman"/>
          <w:sz w:val="28"/>
          <w:szCs w:val="28"/>
        </w:rPr>
        <w:t>во время отпуска, больничного, беременности</w:t>
      </w:r>
      <w:proofErr w:type="gramStart"/>
      <w:r w:rsidRPr="0070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8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>ч. 6 ст. 81, ч. 1 ст. 261 ТК РФ).</w:t>
      </w:r>
    </w:p>
    <w:p w:rsidR="00CB7C61" w:rsidRDefault="00CB7C61" w:rsidP="00CB7C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B7C61" w:rsidRDefault="00CB7C61" w:rsidP="00CB7C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B7C61" w:rsidRDefault="00CB7C61" w:rsidP="00CB7C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B7C61" w:rsidRDefault="00CB7C61" w:rsidP="00CB7C61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CB7C61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12"/>
    <w:rsid w:val="000128F6"/>
    <w:rsid w:val="005D4DFF"/>
    <w:rsid w:val="00775B12"/>
    <w:rsid w:val="00C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8979E-F899-4821-A8A5-AC11DB8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6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C6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B7C61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2024-07-22T14:46:00Z</dcterms:created>
  <dcterms:modified xsi:type="dcterms:W3CDTF">2024-07-22T14:46:00Z</dcterms:modified>
</cp:coreProperties>
</file>