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b w:val="1"/>
          <w:sz w:val="28"/>
        </w:rPr>
        <w:t xml:space="preserve">Судом общей юрисдикции удовлетворены требования межрайонной природоохранной прокуратурой Московской области о </w:t>
      </w:r>
      <w:r>
        <w:rPr>
          <w:b w:val="1"/>
          <w:sz w:val="28"/>
        </w:rPr>
        <w:t>признании самовольными постройками объекты недвижимости, расположенные в границах охранной зоны особо охраняемой природной территории (далее – ООПТ) федерального значения.</w:t>
      </w:r>
    </w:p>
    <w:p w14:paraId="0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Прокуратурой при осуществлении надзорных функций установлены нарушения законодательства об ООПТ. Так, в</w:t>
      </w:r>
      <w:r>
        <w:rPr>
          <w:sz w:val="28"/>
        </w:rPr>
        <w:t xml:space="preserve">опреки требованиям действующего законодательства </w:t>
      </w:r>
      <w:r>
        <w:rPr>
          <w:sz w:val="28"/>
        </w:rPr>
        <w:t>возведенные объекты находились в границах Заповедника.</w:t>
      </w:r>
    </w:p>
    <w:p w14:paraId="05000000">
      <w:pPr>
        <w:widowControl w:val="0"/>
        <w:ind w:firstLine="709" w:left="0"/>
        <w:jc w:val="both"/>
        <w:rPr>
          <w:b w:val="0"/>
          <w:sz w:val="28"/>
        </w:rPr>
      </w:pPr>
      <w:r>
        <w:rPr>
          <w:sz w:val="28"/>
        </w:rPr>
        <w:t>По результатам рассмотрения искового заявления суд удовлетворил требования прокурора о признан</w:t>
      </w:r>
      <w:r>
        <w:rPr>
          <w:b w:val="0"/>
          <w:sz w:val="28"/>
        </w:rPr>
        <w:t>ии</w:t>
      </w:r>
      <w:r>
        <w:rPr>
          <w:b w:val="0"/>
          <w:sz w:val="28"/>
        </w:rPr>
        <w:t xml:space="preserve"> самовольными постройками объекты недвижимости, обязании собственника земельного участка сноса возведенных объектов и о внесении соответствующих сведений в ЕГРН.</w:t>
      </w:r>
    </w:p>
    <w:sectPr>
      <w:headerReference r:id="rId1" w:type="default"/>
      <w:pgSz w:h="16838" w:orient="portrait" w:w="11906"/>
      <w:pgMar w:bottom="993" w:footer="708" w:gutter="0" w:header="708" w:left="1701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"/>
    <w:basedOn w:val="Style_2"/>
    <w:link w:val="Style_4_ch"/>
    <w:pPr>
      <w:widowControl w:val="0"/>
      <w:spacing w:afterAutospacing="on" w:beforeAutospacing="on"/>
      <w:ind/>
    </w:pPr>
    <w:rPr>
      <w:rFonts w:ascii="Tahoma" w:hAnsi="Tahoma"/>
      <w:sz w:val="20"/>
    </w:rPr>
  </w:style>
  <w:style w:styleId="Style_4_ch" w:type="character">
    <w:name w:val="Знак"/>
    <w:basedOn w:val="Style_2_ch"/>
    <w:link w:val="Style_4"/>
    <w:rPr>
      <w:rFonts w:ascii="Tahoma" w:hAnsi="Tahoma"/>
      <w:sz w:val="20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0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apple-converted-space"/>
    <w:link w:val="Style_20_ch"/>
  </w:style>
  <w:style w:styleId="Style_20_ch" w:type="character">
    <w:name w:val="apple-converted-space"/>
    <w:link w:val="Style_20"/>
  </w:style>
  <w:style w:styleId="Style_21" w:type="paragraph">
    <w:name w:val="toc 9"/>
    <w:next w:val="Style_2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Standard"/>
    <w:link w:val="Style_22_ch"/>
    <w:pPr>
      <w:widowControl w:val="0"/>
      <w:ind/>
    </w:pPr>
    <w:rPr>
      <w:sz w:val="24"/>
    </w:rPr>
  </w:style>
  <w:style w:styleId="Style_22_ch" w:type="character">
    <w:name w:val="Standard"/>
    <w:link w:val="Style_22"/>
    <w:rPr>
      <w:sz w:val="24"/>
    </w:rPr>
  </w:style>
  <w:style w:styleId="Style_23" w:type="paragraph">
    <w:name w:val="toc 8"/>
    <w:next w:val="Style_2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List Paragraph"/>
    <w:basedOn w:val="Style_2"/>
    <w:link w:val="Style_28_ch"/>
    <w:pPr>
      <w:widowControl w:val="0"/>
      <w:ind w:firstLine="0" w:left="720"/>
      <w:contextualSpacing w:val="1"/>
    </w:pPr>
  </w:style>
  <w:style w:styleId="Style_28_ch" w:type="character">
    <w:name w:val="List Paragraph"/>
    <w:basedOn w:val="Style_2_ch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Знак Знак2 Знак Знак Знак Знак Знак Знак Знак Знак Знак Знак"/>
    <w:basedOn w:val="Style_2"/>
    <w:link w:val="Style_30_ch"/>
    <w:pPr>
      <w:widowControl w:val="0"/>
      <w:spacing w:after="160" w:line="240" w:lineRule="exact"/>
      <w:ind/>
    </w:pPr>
    <w:rPr>
      <w:rFonts w:ascii="Verdana" w:hAnsi="Verdana"/>
    </w:rPr>
  </w:style>
  <w:style w:styleId="Style_30_ch" w:type="character">
    <w:name w:val="Знак Знак2 Знак Знак Знак Знак Знак Знак Знак Знак Знак Знак"/>
    <w:basedOn w:val="Style_2_ch"/>
    <w:link w:val="Style_30"/>
    <w:rPr>
      <w:rFonts w:ascii="Verdana" w:hAnsi="Verdana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2026-06-17T15:15:24Z</dcterms:created>
  <dcterms:modified xsi:type="dcterms:W3CDTF">2026-06-17T15:15:24Z</dcterms:modified>
</cp:coreProperties>
</file>