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96" w:type="dxa"/>
        <w:tblLook w:val="04A0"/>
      </w:tblPr>
      <w:tblGrid>
        <w:gridCol w:w="617"/>
        <w:gridCol w:w="483"/>
        <w:gridCol w:w="483"/>
        <w:gridCol w:w="483"/>
        <w:gridCol w:w="483"/>
        <w:gridCol w:w="483"/>
        <w:gridCol w:w="750"/>
        <w:gridCol w:w="617"/>
        <w:gridCol w:w="5536"/>
        <w:gridCol w:w="1418"/>
        <w:gridCol w:w="708"/>
        <w:gridCol w:w="1701"/>
        <w:gridCol w:w="1946"/>
      </w:tblGrid>
      <w:tr w:rsidR="00F6202D" w:rsidRPr="00150A8C" w:rsidTr="00B8671F">
        <w:trPr>
          <w:trHeight w:val="1332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6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Приложение № 8</w:t>
            </w:r>
            <w:r w:rsidRPr="00150A8C">
              <w:rPr>
                <w:rFonts w:ascii="Arial" w:hAnsi="Arial" w:cs="Arial"/>
                <w:color w:val="000000"/>
              </w:rPr>
              <w:br/>
              <w:t>к решению Совета депутатов</w:t>
            </w:r>
            <w:r w:rsidRPr="00150A8C">
              <w:rPr>
                <w:rFonts w:ascii="Arial" w:hAnsi="Arial" w:cs="Arial"/>
                <w:color w:val="000000"/>
              </w:rPr>
              <w:br/>
              <w:t>городского округа Электросталь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Московской области от 21.12.2023 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№312/47 (в редакции решений Совета депутатов городского округа 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Электросталь Московской области 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от 28.02.2024 №324/49, от 27.06.2024 № 352/53, от 17.09.2024 №364/55, от </w:t>
            </w:r>
            <w:r w:rsidR="0085268B" w:rsidRPr="00150A8C">
              <w:rPr>
                <w:rFonts w:ascii="Arial" w:hAnsi="Arial" w:cs="Arial"/>
                <w:color w:val="000000"/>
              </w:rPr>
              <w:t xml:space="preserve">20.11.2024 </w:t>
            </w:r>
            <w:r w:rsidRPr="00150A8C">
              <w:rPr>
                <w:rFonts w:ascii="Arial" w:hAnsi="Arial" w:cs="Arial"/>
                <w:color w:val="000000"/>
              </w:rPr>
              <w:t>№</w:t>
            </w:r>
            <w:r w:rsidR="00F414A5" w:rsidRPr="00150A8C">
              <w:rPr>
                <w:rFonts w:ascii="Arial" w:hAnsi="Arial" w:cs="Arial"/>
                <w:color w:val="000000"/>
              </w:rPr>
              <w:t>392/57</w:t>
            </w:r>
            <w:r w:rsidRPr="00150A8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F6202D" w:rsidRPr="00150A8C" w:rsidTr="00B8671F">
        <w:trPr>
          <w:trHeight w:val="267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6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</w:rPr>
            </w:pPr>
          </w:p>
        </w:tc>
      </w:tr>
      <w:tr w:rsidR="00F6202D" w:rsidRPr="00150A8C" w:rsidTr="00B8671F">
        <w:trPr>
          <w:trHeight w:val="651"/>
        </w:trPr>
        <w:tc>
          <w:tcPr>
            <w:tcW w:w="157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Источники  финансирования дефицита бюджета  городского округа  Электросталь Московской области  на 2024 год</w:t>
            </w:r>
            <w:r w:rsidRPr="00150A8C">
              <w:rPr>
                <w:rFonts w:ascii="Arial" w:hAnsi="Arial" w:cs="Arial"/>
                <w:bCs/>
              </w:rPr>
              <w:br/>
              <w:t xml:space="preserve"> и на  плановый период 2025 и 2026 годов</w:t>
            </w:r>
          </w:p>
        </w:tc>
      </w:tr>
      <w:tr w:rsidR="00F6202D" w:rsidRPr="00150A8C" w:rsidTr="00B8671F">
        <w:trPr>
          <w:trHeight w:val="411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(тыс</w:t>
            </w:r>
            <w:proofErr w:type="gramStart"/>
            <w:r w:rsidRPr="00150A8C">
              <w:rPr>
                <w:rFonts w:ascii="Arial" w:hAnsi="Arial" w:cs="Arial"/>
                <w:bCs/>
              </w:rPr>
              <w:t>.р</w:t>
            </w:r>
            <w:proofErr w:type="gramEnd"/>
            <w:r w:rsidRPr="00150A8C">
              <w:rPr>
                <w:rFonts w:ascii="Arial" w:hAnsi="Arial" w:cs="Arial"/>
                <w:bCs/>
              </w:rPr>
              <w:t>уб.)</w:t>
            </w:r>
          </w:p>
        </w:tc>
      </w:tr>
      <w:tr w:rsidR="00F6202D" w:rsidRPr="00150A8C" w:rsidTr="00B8671F">
        <w:trPr>
          <w:trHeight w:val="492"/>
        </w:trPr>
        <w:tc>
          <w:tcPr>
            <w:tcW w:w="439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Код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2024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2025 год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2026 год</w:t>
            </w:r>
          </w:p>
        </w:tc>
      </w:tr>
      <w:tr w:rsidR="00F6202D" w:rsidRPr="00150A8C" w:rsidTr="00B8671F">
        <w:trPr>
          <w:trHeight w:val="46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Дефицит бюджета городского округа Электросталь  Московской области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-999 825,0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40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999 825,0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65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50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Размещение государственных   (муниципальных)  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2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Размещение 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1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Погашение 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43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146 550,0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202 950,0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209 100,0</w:t>
            </w:r>
          </w:p>
        </w:tc>
      </w:tr>
      <w:tr w:rsidR="00F6202D" w:rsidRPr="00150A8C" w:rsidTr="00B8671F">
        <w:trPr>
          <w:trHeight w:val="38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550 000,0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615 000,0</w:t>
            </w:r>
          </w:p>
        </w:tc>
      </w:tr>
      <w:tr w:rsidR="00F6202D" w:rsidRPr="00150A8C" w:rsidTr="00B8671F">
        <w:trPr>
          <w:trHeight w:val="53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350 000,0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550 000,0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615 000,0</w:t>
            </w:r>
          </w:p>
        </w:tc>
      </w:tr>
      <w:tr w:rsidR="00F6202D" w:rsidRPr="00150A8C" w:rsidTr="00B8671F">
        <w:trPr>
          <w:trHeight w:val="55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-203 450,0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-347 050,0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-405 900,0</w:t>
            </w:r>
          </w:p>
        </w:tc>
      </w:tr>
      <w:tr w:rsidR="00F6202D" w:rsidRPr="00150A8C" w:rsidTr="00B8671F">
        <w:trPr>
          <w:trHeight w:val="5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Погашение бюджетами городских округов кредитов от кредитных организаций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-203 450,0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-347 050,0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-405 900,0</w:t>
            </w:r>
          </w:p>
        </w:tc>
      </w:tr>
      <w:tr w:rsidR="00F6202D" w:rsidRPr="00150A8C" w:rsidTr="00B8671F">
        <w:trPr>
          <w:trHeight w:val="5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-202 950,0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-202 950,0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-209 100,0</w:t>
            </w:r>
          </w:p>
        </w:tc>
      </w:tr>
      <w:tr w:rsidR="00F6202D" w:rsidRPr="00150A8C" w:rsidTr="00B8671F">
        <w:trPr>
          <w:trHeight w:val="5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Привлечение бюджетных кредитов из других бюджетов бюджетной системы  Российской Федерации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8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8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Привлечение бюджетного кредита на пополнение остатка средств на едином счете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10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Привлечение бюджетного кредита для погашения долговых обязательств в виде обязательств  по муниципальным ценным бумагам и кредитам, полученным муниципальным образованием от кредитных организаций, иностранных банков и международных финансовых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68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Погашение бюджетных кредитов, полученных из  других бюджетов бюджетной системы Российской Федерации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-841 218,0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-202 950,0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-209 100,0</w:t>
            </w:r>
          </w:p>
        </w:tc>
      </w:tr>
      <w:tr w:rsidR="00F6202D" w:rsidRPr="00150A8C" w:rsidTr="00B8671F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-841 218,0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-202 950,0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-209 100,0</w:t>
            </w:r>
          </w:p>
        </w:tc>
      </w:tr>
      <w:tr w:rsidR="00F6202D" w:rsidRPr="00150A8C" w:rsidTr="00B8671F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Погашение бюджетного кредита на пополнение остатка средств на едином счете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-638 268,0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103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Погашение бюджетного кредита для погашения долговых обязательств в виде обязательств  по муниципальным ценным бумагам и кредитам, полученным муниципальным образованием от кредитных организаций, иностранных банков и международных финансовых организаций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-202 950,0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-202 950,0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-209 100,0</w:t>
            </w:r>
          </w:p>
        </w:tc>
      </w:tr>
      <w:tr w:rsidR="00F6202D" w:rsidRPr="00150A8C" w:rsidTr="00B8671F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1 056 225,0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37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-9 902 559,9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-10 793 413,8</w:t>
            </w:r>
          </w:p>
        </w:tc>
      </w:tr>
      <w:tr w:rsidR="00F6202D" w:rsidRPr="00150A8C" w:rsidTr="00B8671F">
        <w:trPr>
          <w:trHeight w:val="435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-9 902 559,9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-10 793 413,8</w:t>
            </w:r>
          </w:p>
        </w:tc>
      </w:tr>
      <w:tr w:rsidR="00F6202D" w:rsidRPr="00150A8C" w:rsidTr="00B8671F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Увеличение прочих остатков денежных средств бюджетов  городских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-9 902 559,9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-10 793 413,8</w:t>
            </w:r>
          </w:p>
        </w:tc>
      </w:tr>
      <w:tr w:rsidR="00F6202D" w:rsidRPr="00150A8C" w:rsidTr="00B8671F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10 958 784,9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10 793 413,8</w:t>
            </w:r>
          </w:p>
        </w:tc>
      </w:tr>
      <w:tr w:rsidR="00F6202D" w:rsidRPr="00150A8C" w:rsidTr="00B8671F">
        <w:trPr>
          <w:trHeight w:val="41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10 958 784,9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10 793 413,8</w:t>
            </w:r>
          </w:p>
        </w:tc>
      </w:tr>
      <w:tr w:rsidR="00F6202D" w:rsidRPr="00150A8C" w:rsidTr="00B8671F">
        <w:trPr>
          <w:trHeight w:val="40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Уменьшение прочих остатков денежных средств бюджетов  городских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10 958 784,9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9 632 184,1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10 793 413,8</w:t>
            </w:r>
          </w:p>
        </w:tc>
      </w:tr>
      <w:tr w:rsidR="00F6202D" w:rsidRPr="00150A8C" w:rsidTr="00B8671F">
        <w:trPr>
          <w:trHeight w:val="52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61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63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lastRenderedPageBreak/>
              <w:t>002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5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Средства от продажи акций и иных форм участия в капитале, находящихся в  собственности городских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432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Исполнение государственных и муниципальных гарантий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B8671F">
        <w:trPr>
          <w:trHeight w:val="60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11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800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Исполнение государственных и муниципальных гарантий  в валюте Российской Федерации в случае, если исполнение гарантом  государственных и муниципальных  гарантий ведет к возникновению права регрессного требования гаранта к принципалу либо обусловлено уступкой  гаранту  прав требования  бенефициара к принципалу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B8671F">
        <w:trPr>
          <w:trHeight w:val="114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06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Исполнение муниципальных гарантий городских округов в валюте Российской Федерации в случае, если исполнение гарантом  муниципальных  гарантий ведет к возникновению права регрессного требования гаранта к принципалу либо обусловлено уступкой  гаранту  прав требования  бенефициара к принципалу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jc w:val="right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</w:tbl>
    <w:p w:rsidR="006E4733" w:rsidRPr="00C87D36" w:rsidRDefault="006E4733">
      <w:pPr>
        <w:rPr>
          <w:rFonts w:ascii="Arial" w:hAnsi="Arial" w:cs="Arial"/>
        </w:rPr>
      </w:pPr>
    </w:p>
    <w:sectPr w:rsidR="006E4733" w:rsidRPr="00C87D36" w:rsidSect="00B8671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E79" w:rsidRDefault="00537E79" w:rsidP="00870F3D">
      <w:r>
        <w:separator/>
      </w:r>
    </w:p>
  </w:endnote>
  <w:endnote w:type="continuationSeparator" w:id="0">
    <w:p w:rsidR="00537E79" w:rsidRDefault="00537E79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E79" w:rsidRDefault="00537E79" w:rsidP="00870F3D">
      <w:r>
        <w:separator/>
      </w:r>
    </w:p>
  </w:footnote>
  <w:footnote w:type="continuationSeparator" w:id="0">
    <w:p w:rsidR="00537E79" w:rsidRDefault="00537E79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37E79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7F3C8C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B35ED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8671F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6B949-C761-4BAF-97E6-ACE42FEA3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6359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2024-11-21T12:53:00Z</dcterms:created>
  <dcterms:modified xsi:type="dcterms:W3CDTF">2024-11-21T12:54:00Z</dcterms:modified>
</cp:coreProperties>
</file>