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969"/>
        <w:gridCol w:w="3791"/>
        <w:gridCol w:w="2163"/>
        <w:gridCol w:w="2594"/>
        <w:gridCol w:w="456"/>
        <w:gridCol w:w="1641"/>
      </w:tblGrid>
      <w:tr w:rsidR="003C484D" w:rsidRPr="00150A8C" w:rsidTr="0085268B">
        <w:trPr>
          <w:trHeight w:val="1254"/>
          <w:jc w:val="center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68B" w:rsidRPr="00150A8C" w:rsidRDefault="0085268B" w:rsidP="0085268B">
            <w:pPr>
              <w:ind w:right="-759"/>
              <w:rPr>
                <w:rFonts w:ascii="Arial" w:hAnsi="Arial" w:cs="Arial"/>
                <w:kern w:val="16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Приложение № 5</w:t>
            </w:r>
            <w:r w:rsidRPr="00150A8C">
              <w:rPr>
                <w:rFonts w:ascii="Arial" w:hAnsi="Arial" w:cs="Arial"/>
                <w:color w:val="000000"/>
              </w:rPr>
              <w:br/>
              <w:t>к решению Совета депутатов</w:t>
            </w:r>
            <w:r w:rsidRPr="00150A8C">
              <w:rPr>
                <w:rFonts w:ascii="Arial" w:hAnsi="Arial" w:cs="Arial"/>
                <w:color w:val="000000"/>
              </w:rPr>
              <w:br/>
              <w:t>городского округа Электросталь</w:t>
            </w:r>
            <w:r w:rsidRPr="00150A8C">
              <w:rPr>
                <w:rFonts w:ascii="Arial" w:hAnsi="Arial" w:cs="Arial"/>
                <w:color w:val="000000"/>
              </w:rPr>
              <w:br/>
              <w:t xml:space="preserve">Московской области от 21.12.2023 </w:t>
            </w:r>
            <w:r w:rsidRPr="00150A8C">
              <w:rPr>
                <w:rFonts w:ascii="Arial" w:hAnsi="Arial" w:cs="Arial"/>
                <w:color w:val="000000"/>
              </w:rPr>
              <w:br/>
              <w:t>№312/47 (в редакции р</w:t>
            </w:r>
            <w:r w:rsidRPr="00150A8C">
              <w:rPr>
                <w:rFonts w:ascii="Arial" w:hAnsi="Arial" w:cs="Arial"/>
                <w:kern w:val="16"/>
              </w:rPr>
              <w:t xml:space="preserve">ешения Совета </w:t>
            </w:r>
            <w:proofErr w:type="gramEnd"/>
          </w:p>
          <w:p w:rsidR="003C484D" w:rsidRPr="00150A8C" w:rsidRDefault="0085268B" w:rsidP="0085268B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kern w:val="16"/>
              </w:rPr>
              <w:t xml:space="preserve">депутатов городского округа </w:t>
            </w:r>
            <w:r w:rsidRPr="00150A8C">
              <w:rPr>
                <w:rFonts w:ascii="Arial" w:hAnsi="Arial" w:cs="Arial"/>
                <w:kern w:val="16"/>
              </w:rPr>
              <w:br/>
              <w:t>Электросталь Московской области</w:t>
            </w:r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r w:rsidRPr="00150A8C">
              <w:rPr>
                <w:rFonts w:ascii="Arial" w:hAnsi="Arial" w:cs="Arial"/>
                <w:color w:val="000000"/>
              </w:rPr>
              <w:br/>
              <w:t>от 20.11.2024 №</w:t>
            </w:r>
            <w:r w:rsidR="00F414A5" w:rsidRPr="00150A8C">
              <w:rPr>
                <w:rFonts w:ascii="Arial" w:hAnsi="Arial" w:cs="Arial"/>
                <w:color w:val="000000"/>
              </w:rPr>
              <w:t>392/57</w:t>
            </w:r>
            <w:r w:rsidRPr="00150A8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C484D" w:rsidRPr="00150A8C" w:rsidTr="0085268B">
        <w:trPr>
          <w:trHeight w:val="660"/>
          <w:jc w:val="center"/>
        </w:trPr>
        <w:tc>
          <w:tcPr>
            <w:tcW w:w="153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Распределение субвенций, субсидий и иных межбюджетных трансфертов, предусмотренных бюджету городского округа Электросталь Московской области на 2024 год  и на плановый период 2025 и 2026 годов</w:t>
            </w:r>
          </w:p>
        </w:tc>
      </w:tr>
      <w:tr w:rsidR="003C484D" w:rsidRPr="00150A8C" w:rsidTr="0085268B">
        <w:trPr>
          <w:trHeight w:val="288"/>
          <w:jc w:val="center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C484D" w:rsidRPr="00150A8C" w:rsidTr="0085268B">
        <w:trPr>
          <w:trHeight w:val="300"/>
          <w:jc w:val="center"/>
        </w:trPr>
        <w:tc>
          <w:tcPr>
            <w:tcW w:w="8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Наименования</w:t>
            </w:r>
          </w:p>
        </w:tc>
        <w:tc>
          <w:tcPr>
            <w:tcW w:w="6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Сумма (тыс. руб.)</w:t>
            </w:r>
          </w:p>
        </w:tc>
      </w:tr>
      <w:tr w:rsidR="003C484D" w:rsidRPr="00150A8C" w:rsidTr="0085268B">
        <w:trPr>
          <w:trHeight w:val="276"/>
          <w:jc w:val="center"/>
        </w:trPr>
        <w:tc>
          <w:tcPr>
            <w:tcW w:w="8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2024 год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2025 год</w:t>
            </w:r>
          </w:p>
        </w:tc>
        <w:tc>
          <w:tcPr>
            <w:tcW w:w="20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2026 год</w:t>
            </w:r>
          </w:p>
        </w:tc>
      </w:tr>
      <w:tr w:rsidR="003C484D" w:rsidRPr="00150A8C" w:rsidTr="0085268B">
        <w:trPr>
          <w:trHeight w:val="276"/>
          <w:jc w:val="center"/>
        </w:trPr>
        <w:tc>
          <w:tcPr>
            <w:tcW w:w="8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3C484D" w:rsidRPr="00150A8C" w:rsidTr="0085268B">
        <w:trPr>
          <w:trHeight w:val="300"/>
          <w:jc w:val="center"/>
        </w:trPr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Субвенции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2 350 051,2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2 378 302,5</w:t>
            </w:r>
          </w:p>
        </w:tc>
        <w:tc>
          <w:tcPr>
            <w:tcW w:w="20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2 367 517,6</w:t>
            </w:r>
          </w:p>
        </w:tc>
      </w:tr>
      <w:tr w:rsidR="003C484D" w:rsidRPr="00150A8C" w:rsidTr="0085268B">
        <w:trPr>
          <w:trHeight w:val="1320"/>
          <w:jc w:val="center"/>
        </w:trPr>
        <w:tc>
          <w:tcPr>
            <w:tcW w:w="8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2 128 095,0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</w:tr>
      <w:tr w:rsidR="003C484D" w:rsidRPr="00150A8C" w:rsidTr="0085268B">
        <w:trPr>
          <w:trHeight w:val="125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18 490,0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</w:tr>
      <w:tr w:rsidR="003C484D" w:rsidRPr="00150A8C" w:rsidTr="0085268B">
        <w:trPr>
          <w:trHeight w:val="60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организациях Московской области, осуществляющих образовательную деятельность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37 212,0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37 212,0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37 212,0</w:t>
            </w:r>
          </w:p>
        </w:tc>
      </w:tr>
      <w:tr w:rsidR="003C484D" w:rsidRPr="00150A8C" w:rsidTr="0085268B">
        <w:trPr>
          <w:trHeight w:val="54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</w:tr>
      <w:tr w:rsidR="003C484D" w:rsidRPr="00150A8C" w:rsidTr="0085268B">
        <w:trPr>
          <w:trHeight w:val="204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3C484D" w:rsidRPr="00150A8C" w:rsidTr="0085268B">
        <w:trPr>
          <w:trHeight w:val="90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3C484D" w:rsidRPr="00150A8C" w:rsidTr="0085268B">
        <w:trPr>
          <w:trHeight w:val="81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3C484D" w:rsidRPr="00150A8C" w:rsidTr="0085268B">
        <w:trPr>
          <w:trHeight w:val="416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7 119,6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3C484D" w:rsidRPr="00150A8C" w:rsidTr="0085268B">
        <w:trPr>
          <w:trHeight w:val="69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3C484D" w:rsidRPr="00150A8C" w:rsidTr="0085268B">
        <w:trPr>
          <w:trHeight w:val="59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3C484D" w:rsidRPr="00150A8C" w:rsidTr="0085268B">
        <w:trPr>
          <w:trHeight w:val="93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3C484D" w:rsidRPr="00150A8C" w:rsidTr="0085268B">
        <w:trPr>
          <w:trHeight w:val="60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3C484D" w:rsidRPr="00150A8C" w:rsidTr="0085268B">
        <w:trPr>
          <w:trHeight w:val="54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3C484D" w:rsidRPr="00150A8C" w:rsidTr="0085268B">
        <w:trPr>
          <w:trHeight w:val="30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3C484D" w:rsidRPr="00150A8C" w:rsidTr="0085268B">
        <w:trPr>
          <w:trHeight w:val="63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</w:tr>
      <w:tr w:rsidR="003C484D" w:rsidRPr="00150A8C" w:rsidTr="0085268B">
        <w:trPr>
          <w:trHeight w:val="71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3C484D" w:rsidRPr="00150A8C" w:rsidTr="0085268B">
        <w:trPr>
          <w:trHeight w:val="42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3C484D" w:rsidRPr="00150A8C" w:rsidTr="0085268B">
        <w:trPr>
          <w:trHeight w:val="47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150A8C">
              <w:rPr>
                <w:rFonts w:ascii="Arial" w:hAnsi="Arial" w:cs="Arial"/>
                <w:color w:val="000000"/>
              </w:rPr>
              <w:t>C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оздание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административных комиссий, уполномоченных рассматривать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дела об административных правонарушениях в сфере благоустройства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1 205,0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3C484D" w:rsidRPr="00150A8C" w:rsidTr="0085268B">
        <w:trPr>
          <w:trHeight w:val="288"/>
          <w:jc w:val="center"/>
        </w:trPr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Субсидии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758 550,9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2 120 043,5</w:t>
            </w:r>
          </w:p>
        </w:tc>
        <w:tc>
          <w:tcPr>
            <w:tcW w:w="20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3 211 970,5</w:t>
            </w:r>
          </w:p>
        </w:tc>
      </w:tr>
      <w:tr w:rsidR="003C484D" w:rsidRPr="00150A8C" w:rsidTr="0085268B">
        <w:trPr>
          <w:trHeight w:val="450"/>
          <w:jc w:val="center"/>
        </w:trPr>
        <w:tc>
          <w:tcPr>
            <w:tcW w:w="8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618,8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626,9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627,0</w:t>
            </w:r>
          </w:p>
        </w:tc>
      </w:tr>
      <w:tr w:rsidR="003C484D" w:rsidRPr="00150A8C" w:rsidTr="0085268B">
        <w:trPr>
          <w:trHeight w:val="54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81 724,6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86 567,8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85 595,7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41 797,0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110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1 282,0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1 282,0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1 282,0</w:t>
            </w:r>
          </w:p>
        </w:tc>
      </w:tr>
      <w:tr w:rsidR="003C484D" w:rsidRPr="00150A8C" w:rsidTr="0085268B">
        <w:trPr>
          <w:trHeight w:val="99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12 586,3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38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7 991,0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8 513,0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8 580,0</w:t>
            </w:r>
          </w:p>
        </w:tc>
      </w:tr>
      <w:tr w:rsidR="003C484D" w:rsidRPr="00150A8C" w:rsidTr="0085268B">
        <w:trPr>
          <w:trHeight w:val="45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11 435,3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72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8 838,6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36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1 925,7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2 870,5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1 925,6</w:t>
            </w:r>
          </w:p>
        </w:tc>
      </w:tr>
      <w:tr w:rsidR="003C484D" w:rsidRPr="00150A8C" w:rsidTr="0085268B">
        <w:trPr>
          <w:trHeight w:val="35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8 957,0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6 897,0</w:t>
            </w:r>
          </w:p>
        </w:tc>
      </w:tr>
      <w:tr w:rsidR="003C484D" w:rsidRPr="00150A8C" w:rsidTr="0085268B">
        <w:trPr>
          <w:trHeight w:val="57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Строительство и реконструкция объектов водоснабжения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52 290,0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8 246,5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1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33 972,3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1 515 084,5</w:t>
            </w:r>
          </w:p>
        </w:tc>
      </w:tr>
      <w:tr w:rsidR="003C484D" w:rsidRPr="00150A8C" w:rsidTr="0085268B">
        <w:trPr>
          <w:trHeight w:val="33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объектов теплоснабжения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11 277,3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26 313,7</w:t>
            </w:r>
          </w:p>
        </w:tc>
      </w:tr>
      <w:tr w:rsidR="003C484D" w:rsidRPr="00150A8C" w:rsidTr="0085268B">
        <w:trPr>
          <w:trHeight w:val="78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(модернизация, техническое перевооружение) объектов теплоснабжения муниципальной собственности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20 309,4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115 086,7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39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47 165,0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705 472,8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190 661,0</w:t>
            </w:r>
          </w:p>
        </w:tc>
      </w:tr>
      <w:tr w:rsidR="003C484D" w:rsidRPr="00150A8C" w:rsidTr="0085268B">
        <w:trPr>
          <w:trHeight w:val="39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8 258,4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теплоснабжения на территории муниципальных образований Московской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349 964,4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90 017,1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102 051,1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объектов теплоснабжения, расположенных на территории военных городков, переданных из федеральной собственности в собственность муниципальных образований Московской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10 353,0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129 960,5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моноблоков для создания образовательного пространства в МАОУДО Центр "Диалог")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746,0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компьютерного оборудования в МОУДО "ЦДОД")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1 044,4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(поставка комплекта звукового, светового оборудования и стационарной сцены МБУ "Парки Электростали")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3 498,7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20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(организация пространства музея МБУ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"Электростальский городской Центр патриотического воспитания")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2 238,0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Благоустройство лесопарковых зон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33 345,0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635 592,0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91 849,8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228 853,4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213 102,4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11 123,5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38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329 336,2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23 400,0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372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19 321,3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36 173,3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624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34 749,0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329 711,0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298 073,6</w:t>
            </w:r>
          </w:p>
        </w:tc>
      </w:tr>
      <w:tr w:rsidR="003C484D" w:rsidRPr="00150A8C" w:rsidTr="0085268B">
        <w:trPr>
          <w:trHeight w:val="312"/>
          <w:jc w:val="center"/>
        </w:trPr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524 206,9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3 300,7</w:t>
            </w:r>
          </w:p>
        </w:tc>
        <w:tc>
          <w:tcPr>
            <w:tcW w:w="20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819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768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стимулирующих выплат отдельным категориям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работников организаций дополнительного образования сферы физической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и спорта в Московской области по результатам оценки качества деятельности руководителей муниципальных учреждений, реализующих дополнительные образовательные программы спортивной подготовки в Московской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ремонту, приобретению, монтажу и вводу в эксплуатацию объектов теплоснабжения (в том числе технологическое присоединение)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102 459,2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 сетей теплоснабжения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284 222,4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465"/>
          <w:jc w:val="center"/>
        </w:trPr>
        <w:tc>
          <w:tcPr>
            <w:tcW w:w="861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3C484D" w:rsidRPr="00150A8C" w:rsidTr="0085268B">
        <w:trPr>
          <w:trHeight w:val="288"/>
          <w:jc w:val="center"/>
        </w:trPr>
        <w:tc>
          <w:tcPr>
            <w:tcW w:w="8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C484D" w:rsidRPr="00150A8C" w:rsidRDefault="003C484D" w:rsidP="00612C06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3 632 809,0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4 501 646,7</w:t>
            </w: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484D" w:rsidRPr="00150A8C" w:rsidRDefault="003C484D" w:rsidP="00612C0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5 579 488,1</w:t>
            </w:r>
          </w:p>
        </w:tc>
      </w:tr>
    </w:tbl>
    <w:p w:rsidR="006E4733" w:rsidRPr="00C87D36" w:rsidRDefault="006E4733">
      <w:pPr>
        <w:rPr>
          <w:rFonts w:ascii="Arial" w:hAnsi="Arial" w:cs="Arial"/>
        </w:rPr>
      </w:pPr>
    </w:p>
    <w:sectPr w:rsidR="006E4733" w:rsidRPr="00C87D36" w:rsidSect="003D02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A00" w:rsidRDefault="009D5A00" w:rsidP="00870F3D">
      <w:r>
        <w:separator/>
      </w:r>
    </w:p>
  </w:endnote>
  <w:endnote w:type="continuationSeparator" w:id="0">
    <w:p w:rsidR="009D5A00" w:rsidRDefault="009D5A00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A00" w:rsidRDefault="009D5A00" w:rsidP="00870F3D">
      <w:r>
        <w:separator/>
      </w:r>
    </w:p>
  </w:footnote>
  <w:footnote w:type="continuationSeparator" w:id="0">
    <w:p w:rsidR="009D5A00" w:rsidRDefault="009D5A00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02C0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5A00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843E0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43AF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A3CBC-C022-4408-A700-4532CE21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13911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2024-11-21T12:47:00Z</dcterms:created>
  <dcterms:modified xsi:type="dcterms:W3CDTF">2024-11-21T12:48:00Z</dcterms:modified>
</cp:coreProperties>
</file>