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ED" w:rsidRDefault="002A52ED" w:rsidP="002A52ED">
      <w:pPr>
        <w:jc w:val="center"/>
        <w:rPr>
          <w:b/>
        </w:rPr>
      </w:pPr>
      <w:r>
        <w:rPr>
          <w:b/>
        </w:rPr>
        <w:t>ОПРОСНЫЙ ЛИСТ</w:t>
      </w:r>
    </w:p>
    <w:p w:rsidR="002A52ED" w:rsidRPr="00FD5861" w:rsidRDefault="002A52ED" w:rsidP="00FD5861">
      <w:pPr>
        <w:spacing w:line="240" w:lineRule="exact"/>
        <w:jc w:val="center"/>
        <w:rPr>
          <w:rFonts w:cs="Times New Roman"/>
          <w:b/>
        </w:rPr>
      </w:pPr>
      <w:proofErr w:type="gramStart"/>
      <w:r w:rsidRPr="002A52ED">
        <w:rPr>
          <w:rFonts w:cs="Times New Roman"/>
          <w:b/>
        </w:rPr>
        <w:t>при</w:t>
      </w:r>
      <w:proofErr w:type="gramEnd"/>
      <w:r w:rsidRPr="002A52ED">
        <w:rPr>
          <w:rFonts w:cs="Times New Roman"/>
          <w:b/>
        </w:rPr>
        <w:t xml:space="preserve"> проведении публичных консультаций</w:t>
      </w:r>
      <w:r w:rsidRPr="00B1559E">
        <w:rPr>
          <w:b/>
        </w:rPr>
        <w:br/>
      </w:r>
      <w:r w:rsidRPr="002A52ED">
        <w:rPr>
          <w:rFonts w:cs="Times New Roman"/>
          <w:b/>
        </w:rPr>
        <w:t xml:space="preserve">по проекту </w:t>
      </w:r>
      <w:r w:rsidRPr="00274ECF">
        <w:rPr>
          <w:rFonts w:cs="Times New Roman"/>
          <w:b/>
        </w:rPr>
        <w:t xml:space="preserve">постановления Администрации городского округа Электросталь Московской области </w:t>
      </w:r>
      <w:bookmarkStart w:id="0" w:name="Par434"/>
      <w:bookmarkEnd w:id="0"/>
      <w:r w:rsidRPr="00274ECF">
        <w:rPr>
          <w:rFonts w:cs="Times New Roman"/>
          <w:b/>
        </w:rPr>
        <w:t>«</w:t>
      </w:r>
      <w:r w:rsidR="00F015D8">
        <w:rPr>
          <w:rFonts w:cs="Times New Roman"/>
          <w:b/>
        </w:rPr>
        <w:t xml:space="preserve">Об утверждении </w:t>
      </w:r>
      <w:r w:rsidR="00164E41" w:rsidRPr="00164E41">
        <w:rPr>
          <w:rFonts w:cs="Times New Roman"/>
          <w:b/>
        </w:rPr>
        <w:t>Порядка предо</w:t>
      </w:r>
      <w:r w:rsidR="00144EAF">
        <w:rPr>
          <w:rFonts w:cs="Times New Roman"/>
          <w:b/>
        </w:rPr>
        <w:t xml:space="preserve">ставления субсидий из бюджета городского округа Электросталь Московской области </w:t>
      </w:r>
      <w:r w:rsidR="00164E41" w:rsidRPr="00164E41">
        <w:rPr>
          <w:rFonts w:cs="Times New Roman"/>
          <w:b/>
        </w:rPr>
        <w:t>субъектам малого и среднего предпринимательства в рамках муниципальной программы городского округа Электросталь Московской области «Предпринимательство</w:t>
      </w:r>
      <w:r w:rsidR="00164E41">
        <w:rPr>
          <w:rFonts w:cs="Times New Roman"/>
          <w:b/>
        </w:rPr>
        <w:t>».</w:t>
      </w:r>
    </w:p>
    <w:p w:rsidR="002A52ED" w:rsidRPr="002A52ED" w:rsidRDefault="002A52ED" w:rsidP="002A52ED">
      <w:pPr>
        <w:jc w:val="center"/>
        <w:rPr>
          <w:b/>
        </w:rPr>
      </w:pPr>
    </w:p>
    <w:p w:rsidR="002A52ED" w:rsidRPr="007B62D3" w:rsidRDefault="002A52ED" w:rsidP="002A52ED">
      <w:pPr>
        <w:jc w:val="both"/>
      </w:pPr>
      <w:r w:rsidRPr="007B62D3">
        <w:t xml:space="preserve">Пожалуйста, заполните и направьте данную форму по электронной почте на адрес: </w:t>
      </w:r>
      <w:proofErr w:type="spellStart"/>
      <w:proofErr w:type="gramStart"/>
      <w:r w:rsidR="00FB37B6" w:rsidRPr="008B443C">
        <w:rPr>
          <w:rFonts w:cs="Times New Roman"/>
          <w:b/>
          <w:lang w:val="en-US"/>
        </w:rPr>
        <w:t>depinvestprom</w:t>
      </w:r>
      <w:proofErr w:type="spellEnd"/>
      <w:r w:rsidR="00FB37B6" w:rsidRPr="008B443C">
        <w:rPr>
          <w:rFonts w:cs="Times New Roman"/>
          <w:b/>
        </w:rPr>
        <w:t>@</w:t>
      </w:r>
      <w:r w:rsidR="00FB37B6" w:rsidRPr="008B443C">
        <w:rPr>
          <w:rFonts w:cs="Times New Roman"/>
          <w:b/>
          <w:lang w:val="en-US"/>
        </w:rPr>
        <w:t>mail</w:t>
      </w:r>
      <w:r w:rsidR="00FB37B6" w:rsidRPr="008B443C">
        <w:rPr>
          <w:rFonts w:cs="Times New Roman"/>
          <w:b/>
        </w:rPr>
        <w:t>.</w:t>
      </w:r>
      <w:proofErr w:type="spellStart"/>
      <w:r w:rsidR="00FB37B6" w:rsidRPr="008B443C">
        <w:rPr>
          <w:rFonts w:cs="Times New Roman"/>
          <w:b/>
          <w:lang w:val="en-US"/>
        </w:rPr>
        <w:t>ru</w:t>
      </w:r>
      <w:proofErr w:type="spellEnd"/>
      <w:r w:rsidRPr="007B62D3">
        <w:t xml:space="preserve">  </w:t>
      </w:r>
      <w:bookmarkStart w:id="1" w:name="_GoBack"/>
      <w:bookmarkEnd w:id="1"/>
      <w:r w:rsidRPr="0051609E">
        <w:t>не</w:t>
      </w:r>
      <w:proofErr w:type="gramEnd"/>
      <w:r w:rsidRPr="0051609E">
        <w:t xml:space="preserve"> </w:t>
      </w:r>
      <w:r w:rsidR="00FB37B6" w:rsidRPr="0051609E">
        <w:t xml:space="preserve">позднее </w:t>
      </w:r>
      <w:r w:rsidR="0051609E" w:rsidRPr="0051609E">
        <w:t>04.10</w:t>
      </w:r>
      <w:r w:rsidR="00E667D6" w:rsidRPr="0051609E">
        <w:t>.2023</w:t>
      </w:r>
      <w:r w:rsidRPr="0051609E">
        <w:t>.</w:t>
      </w:r>
      <w:r w:rsidRPr="007B62D3">
        <w:t xml:space="preserve"> </w:t>
      </w:r>
    </w:p>
    <w:p w:rsidR="002A52ED" w:rsidRPr="007B62D3" w:rsidRDefault="002A52ED" w:rsidP="002A52ED">
      <w:pPr>
        <w:jc w:val="both"/>
      </w:pPr>
      <w:r w:rsidRPr="007B62D3">
        <w:rPr>
          <w:sz w:val="20"/>
          <w:szCs w:val="20"/>
        </w:rPr>
        <w:t xml:space="preserve">                                                      </w:t>
      </w:r>
      <w:r w:rsidRPr="002A52ED">
        <w:rPr>
          <w:sz w:val="20"/>
          <w:szCs w:val="20"/>
        </w:rPr>
        <w:t xml:space="preserve">            </w:t>
      </w:r>
      <w:r w:rsidRPr="007B62D3">
        <w:rPr>
          <w:sz w:val="20"/>
          <w:szCs w:val="20"/>
        </w:rPr>
        <w:t xml:space="preserve"> </w:t>
      </w:r>
    </w:p>
    <w:p w:rsidR="002A52ED" w:rsidRPr="007B62D3" w:rsidRDefault="002A52ED" w:rsidP="002A52ED">
      <w:pPr>
        <w:jc w:val="both"/>
      </w:pPr>
      <w:r w:rsidRPr="007B62D3">
        <w:t xml:space="preserve">Эксперты не будут иметь возможность проанализировать позиции, направленные после указанного срока.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55"/>
      </w:tblGrid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b/>
              </w:rPr>
            </w:pPr>
            <w:r w:rsidRPr="006E73EF">
              <w:rPr>
                <w:b/>
              </w:rPr>
              <w:t>Контактная информация: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 xml:space="preserve">Наименование организации 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  <w:rPr>
                <w:lang w:val="en-US"/>
              </w:rPr>
            </w:pPr>
            <w:r w:rsidRPr="006E73EF">
              <w:t>Сфера</w:t>
            </w:r>
            <w:r w:rsidRPr="006E73EF">
              <w:rPr>
                <w:lang w:val="en-US"/>
              </w:rPr>
              <w:t xml:space="preserve"> </w:t>
            </w:r>
            <w:r w:rsidRPr="006E73EF">
              <w:t xml:space="preserve">деятельности </w:t>
            </w:r>
          </w:p>
          <w:p w:rsidR="002A52ED" w:rsidRPr="006E73EF" w:rsidRDefault="002A52ED" w:rsidP="00872503">
            <w:pPr>
              <w:jc w:val="both"/>
            </w:pPr>
            <w:r>
              <w:t>о</w:t>
            </w:r>
            <w:r w:rsidRPr="006E73EF">
              <w:t>рганизации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Ф.И.О. контактного лица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Номер контактного телефона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4677" w:type="dxa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Адрес электронной почты</w:t>
            </w:r>
          </w:p>
        </w:tc>
        <w:tc>
          <w:tcPr>
            <w:tcW w:w="4999" w:type="dxa"/>
          </w:tcPr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  <w:rPr>
                <w:sz w:val="16"/>
                <w:szCs w:val="16"/>
              </w:rPr>
            </w:pPr>
            <w:r w:rsidRPr="00C76747">
              <w:rPr>
                <w:b/>
              </w:rPr>
              <w:t xml:space="preserve">Вопросы по </w:t>
            </w:r>
            <w:r>
              <w:rPr>
                <w:b/>
              </w:rPr>
              <w:t xml:space="preserve">проекту </w:t>
            </w:r>
            <w:r w:rsidRPr="00C76747">
              <w:rPr>
                <w:b/>
              </w:rPr>
              <w:t>нормативно</w:t>
            </w:r>
            <w:r>
              <w:rPr>
                <w:b/>
              </w:rPr>
              <w:t>го</w:t>
            </w:r>
            <w:r w:rsidRPr="00C76747">
              <w:rPr>
                <w:b/>
              </w:rPr>
              <w:t xml:space="preserve"> правово</w:t>
            </w:r>
            <w:r>
              <w:rPr>
                <w:b/>
              </w:rPr>
              <w:t>го акта</w:t>
            </w: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      </w:r>
          </w:p>
        </w:tc>
      </w:tr>
      <w:tr w:rsidR="002A52ED" w:rsidRPr="006E73EF" w:rsidTr="00872503">
        <w:trPr>
          <w:trHeight w:val="261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2. Если Вы считаете, что какие-либо положения проекта нормативного правового акта негативно отразятся на субъектах предпринимательской 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2A52ED" w:rsidRPr="006E73EF" w:rsidTr="00872503">
        <w:trPr>
          <w:trHeight w:val="86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 xml:space="preserve">3. Какие полезные эффекты (для </w:t>
            </w:r>
            <w:r>
              <w:t xml:space="preserve">городского округа Электросталь </w:t>
            </w:r>
            <w:r w:rsidRPr="006E73EF">
              <w:t xml:space="preserve">Московской области,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 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6E73EF">
      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силу?</w:t>
            </w:r>
          </w:p>
        </w:tc>
      </w:tr>
      <w:tr w:rsidR="002A52ED" w:rsidRPr="006E73EF" w:rsidTr="00872503">
        <w:trPr>
          <w:trHeight w:val="113"/>
        </w:trPr>
        <w:tc>
          <w:tcPr>
            <w:tcW w:w="9676" w:type="dxa"/>
            <w:gridSpan w:val="2"/>
            <w:vAlign w:val="bottom"/>
          </w:tcPr>
          <w:p w:rsidR="002A52ED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lastRenderedPageBreak/>
              <w:t>5</w:t>
            </w:r>
            <w:r w:rsidRPr="006E73EF">
              <w:t>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норм.</w:t>
            </w:r>
          </w:p>
        </w:tc>
      </w:tr>
      <w:tr w:rsidR="002A52ED" w:rsidRPr="006E73EF" w:rsidTr="00872503"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6</w:t>
            </w:r>
            <w:r w:rsidRPr="006E73EF">
              <w:t>. Содержит ли проект нормативного правового акта нормы на практике невыполнимые? Приведите примеры таких норм.</w:t>
            </w:r>
          </w:p>
        </w:tc>
      </w:tr>
      <w:tr w:rsidR="002A52ED" w:rsidRPr="006E73EF" w:rsidTr="00872503">
        <w:trPr>
          <w:trHeight w:val="124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  <w:r w:rsidRPr="007B62D3">
              <w:t>7</w:t>
            </w:r>
            <w:r w:rsidRPr="006E73EF">
              <w:t xml:space="preserve">. 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 </w:t>
            </w:r>
          </w:p>
        </w:tc>
      </w:tr>
      <w:tr w:rsidR="002A52ED" w:rsidRPr="006E73EF" w:rsidTr="00872503">
        <w:trPr>
          <w:trHeight w:val="221"/>
        </w:trPr>
        <w:tc>
          <w:tcPr>
            <w:tcW w:w="9676" w:type="dxa"/>
            <w:gridSpan w:val="2"/>
            <w:vAlign w:val="bottom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  <w:tr w:rsidR="002A52ED" w:rsidRPr="006E73EF" w:rsidTr="00872503">
        <w:trPr>
          <w:trHeight w:val="397"/>
        </w:trPr>
        <w:tc>
          <w:tcPr>
            <w:tcW w:w="9676" w:type="dxa"/>
            <w:gridSpan w:val="2"/>
          </w:tcPr>
          <w:p w:rsidR="002A52ED" w:rsidRPr="006E73EF" w:rsidRDefault="002A52ED" w:rsidP="00872503">
            <w:pPr>
              <w:jc w:val="both"/>
            </w:pPr>
            <w:r w:rsidRPr="007B62D3">
              <w:t>8</w:t>
            </w:r>
            <w:r w:rsidRPr="006E73EF"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2A52ED" w:rsidRPr="006E73EF" w:rsidTr="00872503">
        <w:trPr>
          <w:trHeight w:val="70"/>
        </w:trPr>
        <w:tc>
          <w:tcPr>
            <w:tcW w:w="9676" w:type="dxa"/>
            <w:gridSpan w:val="2"/>
          </w:tcPr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  <w:p w:rsidR="002A52ED" w:rsidRPr="006E73EF" w:rsidRDefault="002A52ED" w:rsidP="00872503">
            <w:pPr>
              <w:jc w:val="both"/>
            </w:pPr>
          </w:p>
        </w:tc>
      </w:tr>
    </w:tbl>
    <w:p w:rsidR="009D2034" w:rsidRDefault="009D2034"/>
    <w:sectPr w:rsidR="009D2034" w:rsidSect="0039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E2"/>
    <w:rsid w:val="000F432E"/>
    <w:rsid w:val="0014340C"/>
    <w:rsid w:val="00144EAF"/>
    <w:rsid w:val="00164E41"/>
    <w:rsid w:val="00182D69"/>
    <w:rsid w:val="00196B8C"/>
    <w:rsid w:val="001B4DD9"/>
    <w:rsid w:val="002A52ED"/>
    <w:rsid w:val="002B0C75"/>
    <w:rsid w:val="002F16E2"/>
    <w:rsid w:val="00336723"/>
    <w:rsid w:val="00391253"/>
    <w:rsid w:val="00450DBA"/>
    <w:rsid w:val="00513DA5"/>
    <w:rsid w:val="0051609E"/>
    <w:rsid w:val="005B1DA5"/>
    <w:rsid w:val="00621124"/>
    <w:rsid w:val="006536BC"/>
    <w:rsid w:val="006A6B24"/>
    <w:rsid w:val="00700B40"/>
    <w:rsid w:val="00716994"/>
    <w:rsid w:val="00721862"/>
    <w:rsid w:val="00745A75"/>
    <w:rsid w:val="00882657"/>
    <w:rsid w:val="008B443C"/>
    <w:rsid w:val="008B7547"/>
    <w:rsid w:val="0096302F"/>
    <w:rsid w:val="00982B92"/>
    <w:rsid w:val="009D2034"/>
    <w:rsid w:val="00A25273"/>
    <w:rsid w:val="00A61E26"/>
    <w:rsid w:val="00B13A4C"/>
    <w:rsid w:val="00B874F0"/>
    <w:rsid w:val="00BB49F7"/>
    <w:rsid w:val="00C603B9"/>
    <w:rsid w:val="00C96693"/>
    <w:rsid w:val="00CD0AB7"/>
    <w:rsid w:val="00D02713"/>
    <w:rsid w:val="00E667D6"/>
    <w:rsid w:val="00EF0368"/>
    <w:rsid w:val="00F015D8"/>
    <w:rsid w:val="00F45B8A"/>
    <w:rsid w:val="00F65E54"/>
    <w:rsid w:val="00F9568C"/>
    <w:rsid w:val="00FB37B6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B079C-898D-4D87-A4DA-FDC094BB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E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52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A52ED"/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02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1</cp:lastModifiedBy>
  <cp:revision>7</cp:revision>
  <cp:lastPrinted>2017-12-26T13:30:00Z</cp:lastPrinted>
  <dcterms:created xsi:type="dcterms:W3CDTF">2023-05-24T12:20:00Z</dcterms:created>
  <dcterms:modified xsi:type="dcterms:W3CDTF">2023-10-02T06:52:00Z</dcterms:modified>
</cp:coreProperties>
</file>