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366" w:rsidRPr="007866A2" w:rsidRDefault="00B95C77" w:rsidP="007866A2">
      <w:pPr>
        <w:jc w:val="center"/>
        <w:rPr>
          <w:rFonts w:ascii="Times New Roman" w:hAnsi="Times New Roman" w:cs="Times New Roman"/>
          <w:b/>
          <w:sz w:val="26"/>
          <w:szCs w:val="26"/>
        </w:rPr>
      </w:pPr>
      <w:bookmarkStart w:id="0" w:name="_GoBack"/>
      <w:r w:rsidRPr="007866A2">
        <w:rPr>
          <w:rFonts w:ascii="Times New Roman" w:hAnsi="Times New Roman" w:cs="Times New Roman"/>
          <w:b/>
          <w:sz w:val="26"/>
          <w:szCs w:val="26"/>
        </w:rPr>
        <w:t>Желтая лихорадка</w:t>
      </w:r>
      <w:bookmarkEnd w:id="0"/>
      <w:r w:rsidR="006C3AB4" w:rsidRPr="007866A2">
        <w:rPr>
          <w:rFonts w:ascii="Times New Roman" w:hAnsi="Times New Roman" w:cs="Times New Roman"/>
          <w:b/>
          <w:sz w:val="26"/>
          <w:szCs w:val="26"/>
        </w:rPr>
        <w:t>.</w:t>
      </w:r>
    </w:p>
    <w:p w:rsidR="00B95C77" w:rsidRPr="007866A2" w:rsidRDefault="006C3AB4" w:rsidP="007866A2">
      <w:pPr>
        <w:ind w:firstLine="567"/>
        <w:jc w:val="both"/>
        <w:rPr>
          <w:rFonts w:ascii="Times New Roman" w:hAnsi="Times New Roman" w:cs="Times New Roman"/>
          <w:sz w:val="26"/>
          <w:szCs w:val="26"/>
        </w:rPr>
      </w:pPr>
      <w:r w:rsidRPr="007866A2">
        <w:rPr>
          <w:rFonts w:ascii="Times New Roman" w:hAnsi="Times New Roman" w:cs="Times New Roman"/>
          <w:sz w:val="26"/>
          <w:szCs w:val="26"/>
        </w:rPr>
        <w:t xml:space="preserve">Ногинский территориальный отдел Управления </w:t>
      </w:r>
      <w:proofErr w:type="spellStart"/>
      <w:r w:rsidRPr="007866A2">
        <w:rPr>
          <w:rFonts w:ascii="Times New Roman" w:hAnsi="Times New Roman" w:cs="Times New Roman"/>
          <w:sz w:val="26"/>
          <w:szCs w:val="26"/>
        </w:rPr>
        <w:t>Роспотребнадзора</w:t>
      </w:r>
      <w:proofErr w:type="spellEnd"/>
      <w:r w:rsidRPr="007866A2">
        <w:rPr>
          <w:rFonts w:ascii="Times New Roman" w:hAnsi="Times New Roman" w:cs="Times New Roman"/>
          <w:sz w:val="26"/>
          <w:szCs w:val="26"/>
        </w:rPr>
        <w:t xml:space="preserve"> по Московской области напоминает, </w:t>
      </w:r>
      <w:r w:rsidR="00B95C77" w:rsidRPr="007866A2">
        <w:rPr>
          <w:rFonts w:ascii="Times New Roman" w:hAnsi="Times New Roman" w:cs="Times New Roman"/>
          <w:sz w:val="26"/>
          <w:szCs w:val="26"/>
        </w:rPr>
        <w:t>что желтая лихорадка – это вирусное заболевание, передающееся человеку через укус комаров. Это заболевание требует проведение вакцинации при въезде в страны, в которых существует риск заражения желтой лихорадкой.</w:t>
      </w:r>
    </w:p>
    <w:p w:rsidR="007866A2" w:rsidRPr="007866A2" w:rsidRDefault="007866A2" w:rsidP="007866A2">
      <w:pPr>
        <w:ind w:firstLine="567"/>
        <w:jc w:val="both"/>
        <w:rPr>
          <w:rFonts w:ascii="Times New Roman" w:hAnsi="Times New Roman" w:cs="Times New Roman"/>
          <w:color w:val="263238"/>
          <w:sz w:val="26"/>
          <w:szCs w:val="26"/>
          <w:shd w:val="clear" w:color="auto" w:fill="FFFFFF"/>
        </w:rPr>
      </w:pPr>
      <w:r w:rsidRPr="007866A2">
        <w:rPr>
          <w:rFonts w:ascii="Times New Roman" w:hAnsi="Times New Roman" w:cs="Times New Roman"/>
          <w:color w:val="263238"/>
          <w:sz w:val="26"/>
          <w:szCs w:val="26"/>
          <w:shd w:val="clear" w:color="auto" w:fill="FFFFFF"/>
        </w:rPr>
        <w:t>Желтая лихорадка распространена в основном в Африке и Южной Америке. Но это не значит, что для жителей России вопрос профилактики этой инфекции неактуален.</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 xml:space="preserve">Возбудитель инфекции – вирус рода </w:t>
      </w:r>
      <w:proofErr w:type="spellStart"/>
      <w:r w:rsidRPr="007866A2">
        <w:rPr>
          <w:rFonts w:ascii="Times New Roman" w:hAnsi="Times New Roman" w:cs="Times New Roman"/>
          <w:color w:val="263238"/>
          <w:sz w:val="26"/>
          <w:szCs w:val="26"/>
        </w:rPr>
        <w:t>Flaviviridae</w:t>
      </w:r>
      <w:proofErr w:type="spellEnd"/>
      <w:r w:rsidRPr="007866A2">
        <w:rPr>
          <w:rFonts w:ascii="Times New Roman" w:hAnsi="Times New Roman" w:cs="Times New Roman"/>
          <w:color w:val="263238"/>
          <w:sz w:val="26"/>
          <w:szCs w:val="26"/>
        </w:rPr>
        <w:t xml:space="preserve">, а основные переносчики - комары видов </w:t>
      </w:r>
      <w:proofErr w:type="spellStart"/>
      <w:r w:rsidRPr="007866A2">
        <w:rPr>
          <w:rFonts w:ascii="Times New Roman" w:hAnsi="Times New Roman" w:cs="Times New Roman"/>
          <w:color w:val="263238"/>
          <w:sz w:val="26"/>
          <w:szCs w:val="26"/>
        </w:rPr>
        <w:t>Aedes</w:t>
      </w:r>
      <w:proofErr w:type="spellEnd"/>
      <w:r w:rsidRPr="007866A2">
        <w:rPr>
          <w:rFonts w:ascii="Times New Roman" w:hAnsi="Times New Roman" w:cs="Times New Roman"/>
          <w:color w:val="263238"/>
          <w:sz w:val="26"/>
          <w:szCs w:val="26"/>
        </w:rPr>
        <w:t xml:space="preserve"> и </w:t>
      </w:r>
      <w:proofErr w:type="spellStart"/>
      <w:r w:rsidRPr="007866A2">
        <w:rPr>
          <w:rFonts w:ascii="Times New Roman" w:hAnsi="Times New Roman" w:cs="Times New Roman"/>
          <w:color w:val="263238"/>
          <w:sz w:val="26"/>
          <w:szCs w:val="26"/>
        </w:rPr>
        <w:t>Haemogogus</w:t>
      </w:r>
      <w:proofErr w:type="spellEnd"/>
      <w:r w:rsidRPr="007866A2">
        <w:rPr>
          <w:rFonts w:ascii="Times New Roman" w:hAnsi="Times New Roman" w:cs="Times New Roman"/>
          <w:color w:val="263238"/>
          <w:sz w:val="26"/>
          <w:szCs w:val="26"/>
        </w:rPr>
        <w:t>. Среда обитания этих видов комаров может быть разной: одни размножаются вблизи жилищ, другие - в джунглях.</w:t>
      </w:r>
      <w:r w:rsidR="00860134">
        <w:rPr>
          <w:rFonts w:ascii="Times New Roman" w:hAnsi="Times New Roman" w:cs="Times New Roman"/>
          <w:color w:val="263238"/>
          <w:sz w:val="26"/>
          <w:szCs w:val="26"/>
        </w:rPr>
        <w:t xml:space="preserve"> </w:t>
      </w:r>
      <w:r w:rsidRPr="007866A2">
        <w:rPr>
          <w:rFonts w:ascii="Times New Roman" w:hAnsi="Times New Roman" w:cs="Times New Roman"/>
          <w:color w:val="263238"/>
          <w:sz w:val="26"/>
          <w:szCs w:val="26"/>
        </w:rPr>
        <w:t>В джунглях резервуар вируса - обезьяны, которые заражаются в результате укуса диких комаров и передают вирус другим обезьянам.</w:t>
      </w:r>
      <w:r w:rsidR="00860134">
        <w:rPr>
          <w:rFonts w:ascii="Times New Roman" w:hAnsi="Times New Roman" w:cs="Times New Roman"/>
          <w:color w:val="263238"/>
          <w:sz w:val="26"/>
          <w:szCs w:val="26"/>
        </w:rPr>
        <w:t xml:space="preserve"> </w:t>
      </w:r>
      <w:r w:rsidRPr="007866A2">
        <w:rPr>
          <w:rFonts w:ascii="Times New Roman" w:hAnsi="Times New Roman" w:cs="Times New Roman"/>
          <w:color w:val="263238"/>
          <w:sz w:val="26"/>
          <w:szCs w:val="26"/>
        </w:rPr>
        <w:t>Периодически инфицированные комары кусают людей, работающих или находящихся в джунглях, после чего у людей развивается желтая лихорадка.</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Инкубационный период продолжается от 3 до 7 дней. Среди симптомов наиболее частыми бывают повышенная температура, мышечная боль с сильной болью в спине, головная боль, потеря аппетита и тошнота или рвота. При легком течении болезни симптомы исчезают в течение 3-4 дней.</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Но иногда это еще не все. У небольшой доли больных в течение 24 часов после исчезновения первых симптомов наступает вторая, более тяжелая фаза заболевания.</w:t>
      </w:r>
      <w:r w:rsidR="00860134">
        <w:rPr>
          <w:rFonts w:ascii="Times New Roman" w:hAnsi="Times New Roman" w:cs="Times New Roman"/>
          <w:color w:val="263238"/>
          <w:sz w:val="26"/>
          <w:szCs w:val="26"/>
        </w:rPr>
        <w:t xml:space="preserve"> </w:t>
      </w:r>
      <w:r w:rsidRPr="007866A2">
        <w:rPr>
          <w:rFonts w:ascii="Times New Roman" w:hAnsi="Times New Roman" w:cs="Times New Roman"/>
          <w:color w:val="263238"/>
          <w:sz w:val="26"/>
          <w:szCs w:val="26"/>
        </w:rPr>
        <w:t>Вновь сильно повышается температура до 40</w:t>
      </w:r>
      <w:r w:rsidRPr="007866A2">
        <w:rPr>
          <w:rFonts w:ascii="Nirmala UI" w:hAnsi="Nirmala UI" w:cs="Nirmala UI"/>
          <w:color w:val="263238"/>
          <w:sz w:val="26"/>
          <w:szCs w:val="26"/>
        </w:rPr>
        <w:t>०</w:t>
      </w:r>
      <w:r w:rsidRPr="007866A2">
        <w:rPr>
          <w:rFonts w:ascii="Times New Roman" w:hAnsi="Times New Roman" w:cs="Times New Roman"/>
          <w:color w:val="263238"/>
          <w:sz w:val="26"/>
          <w:szCs w:val="26"/>
        </w:rPr>
        <w:t>, по мере прогрессирования болезни резко нарастает слабость, развивается почечная и печеночная недостаточность. Возможно развитие желтухи и геморрагического синдрома: носовые кровотечения, рвота с кровью. При таком течении инфекции выздоровление наступает спустя 1- 2 недели.</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Опасность желтой лихорадки в том, что она может быть смертельной: у небольшой доли пациентов, инфицированных вирусом, развиваются тяжелые симптомы, и около половины из них умирает в течение 7-10 дней.</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Больной может стать источником заражения даже при лёгких формах заболевания и должен быть абсолютно защищен от укусов комаров. Поэтому вокруг постели больного устанавливают противомоскитные сетки, металлические или марлевые. Изоляция больного необходима на протяжении первых 4 дней - потом он уже не является источником заражения комаров.</w:t>
      </w:r>
      <w:r w:rsidR="00860134">
        <w:rPr>
          <w:rFonts w:ascii="Times New Roman" w:hAnsi="Times New Roman" w:cs="Times New Roman"/>
          <w:color w:val="263238"/>
          <w:sz w:val="26"/>
          <w:szCs w:val="26"/>
        </w:rPr>
        <w:t xml:space="preserve"> </w:t>
      </w:r>
      <w:r w:rsidRPr="007866A2">
        <w:rPr>
          <w:rFonts w:ascii="Times New Roman" w:hAnsi="Times New Roman" w:cs="Times New Roman"/>
          <w:color w:val="263238"/>
          <w:sz w:val="26"/>
          <w:szCs w:val="26"/>
        </w:rPr>
        <w:t>У перенесших заболевание людей возникает пожизненный иммунитет.</w:t>
      </w:r>
    </w:p>
    <w:p w:rsidR="007866A2" w:rsidRPr="007866A2" w:rsidRDefault="007866A2" w:rsidP="007866A2">
      <w:pPr>
        <w:ind w:firstLine="567"/>
        <w:jc w:val="both"/>
        <w:rPr>
          <w:rFonts w:ascii="Times New Roman" w:hAnsi="Times New Roman" w:cs="Times New Roman"/>
          <w:sz w:val="26"/>
          <w:szCs w:val="26"/>
        </w:rPr>
      </w:pPr>
    </w:p>
    <w:p w:rsidR="00B95C77" w:rsidRPr="007866A2" w:rsidRDefault="00B95C77" w:rsidP="007866A2">
      <w:pPr>
        <w:ind w:firstLine="567"/>
        <w:jc w:val="both"/>
        <w:rPr>
          <w:rFonts w:ascii="Times New Roman" w:hAnsi="Times New Roman" w:cs="Times New Roman"/>
          <w:sz w:val="26"/>
          <w:szCs w:val="26"/>
        </w:rPr>
      </w:pPr>
      <w:r w:rsidRPr="007866A2">
        <w:rPr>
          <w:rFonts w:ascii="Times New Roman" w:hAnsi="Times New Roman" w:cs="Times New Roman"/>
          <w:sz w:val="26"/>
          <w:szCs w:val="26"/>
        </w:rPr>
        <w:lastRenderedPageBreak/>
        <w:t>Профилактическая вакцинация против желтой лихорадки лиц, направляющихся в эндемичные страны по данной инфекции страны, является единственным и самым надежным средством предупреждения заболевания.</w:t>
      </w:r>
    </w:p>
    <w:p w:rsidR="007866A2" w:rsidRPr="007866A2" w:rsidRDefault="00B95C77" w:rsidP="007866A2">
      <w:pPr>
        <w:ind w:firstLine="567"/>
        <w:jc w:val="both"/>
        <w:rPr>
          <w:rFonts w:ascii="Times New Roman" w:eastAsia="Times New Roman" w:hAnsi="Times New Roman" w:cs="Times New Roman"/>
          <w:color w:val="263238"/>
          <w:sz w:val="26"/>
          <w:szCs w:val="26"/>
          <w:lang w:eastAsia="ru-RU"/>
        </w:rPr>
      </w:pPr>
      <w:r w:rsidRPr="007866A2">
        <w:rPr>
          <w:rFonts w:ascii="Times New Roman" w:hAnsi="Times New Roman" w:cs="Times New Roman"/>
          <w:sz w:val="26"/>
          <w:szCs w:val="26"/>
        </w:rPr>
        <w:t>Вакцины против желтой лихорадки обеспечивают защиту от инфекции по истечении 10 дней после проведения прививки и устойчивый пожизненный иммунитет после однократной вакцинации против желтой лихорадки. Вакцинации подлежат взрослые и дети с 9-месячного возраста.</w:t>
      </w:r>
      <w:r w:rsidR="00860134">
        <w:rPr>
          <w:rFonts w:ascii="Times New Roman" w:hAnsi="Times New Roman" w:cs="Times New Roman"/>
          <w:sz w:val="26"/>
          <w:szCs w:val="26"/>
        </w:rPr>
        <w:t xml:space="preserve"> </w:t>
      </w:r>
      <w:r w:rsidR="007866A2" w:rsidRPr="00860134">
        <w:rPr>
          <w:rFonts w:ascii="Times New Roman" w:eastAsia="Times New Roman" w:hAnsi="Times New Roman" w:cs="Times New Roman"/>
          <w:color w:val="263238"/>
          <w:sz w:val="26"/>
          <w:szCs w:val="26"/>
          <w:u w:val="single"/>
          <w:lang w:eastAsia="ru-RU"/>
        </w:rPr>
        <w:t>Вакцина противопоказана</w:t>
      </w:r>
      <w:r w:rsidR="007866A2" w:rsidRPr="007866A2">
        <w:rPr>
          <w:rFonts w:ascii="Times New Roman" w:eastAsia="Times New Roman" w:hAnsi="Times New Roman" w:cs="Times New Roman"/>
          <w:color w:val="263238"/>
          <w:sz w:val="26"/>
          <w:szCs w:val="26"/>
          <w:lang w:eastAsia="ru-RU"/>
        </w:rPr>
        <w:t>:</w:t>
      </w:r>
      <w:r w:rsidR="00860134">
        <w:rPr>
          <w:rFonts w:ascii="Times New Roman" w:eastAsia="Times New Roman" w:hAnsi="Times New Roman" w:cs="Times New Roman"/>
          <w:color w:val="263238"/>
          <w:sz w:val="26"/>
          <w:szCs w:val="26"/>
          <w:lang w:eastAsia="ru-RU"/>
        </w:rPr>
        <w:t xml:space="preserve"> </w:t>
      </w:r>
      <w:r w:rsidR="007866A2" w:rsidRPr="007866A2">
        <w:rPr>
          <w:rFonts w:ascii="Times New Roman" w:eastAsia="Times New Roman" w:hAnsi="Times New Roman" w:cs="Times New Roman"/>
          <w:color w:val="263238"/>
          <w:sz w:val="26"/>
          <w:szCs w:val="26"/>
          <w:lang w:eastAsia="ru-RU"/>
        </w:rPr>
        <w:t>детям в возрасте до 9 месяцев</w:t>
      </w:r>
      <w:r w:rsidR="00860134">
        <w:rPr>
          <w:rFonts w:ascii="Times New Roman" w:eastAsia="Times New Roman" w:hAnsi="Times New Roman" w:cs="Times New Roman"/>
          <w:color w:val="263238"/>
          <w:sz w:val="26"/>
          <w:szCs w:val="26"/>
          <w:lang w:eastAsia="ru-RU"/>
        </w:rPr>
        <w:t xml:space="preserve">, </w:t>
      </w:r>
      <w:r w:rsidR="007866A2" w:rsidRPr="007866A2">
        <w:rPr>
          <w:rFonts w:ascii="Times New Roman" w:eastAsia="Times New Roman" w:hAnsi="Times New Roman" w:cs="Times New Roman"/>
          <w:color w:val="263238"/>
          <w:sz w:val="26"/>
          <w:szCs w:val="26"/>
          <w:lang w:eastAsia="ru-RU"/>
        </w:rPr>
        <w:t>беременным женщинам</w:t>
      </w:r>
      <w:r w:rsidR="00860134">
        <w:rPr>
          <w:rFonts w:ascii="Times New Roman" w:eastAsia="Times New Roman" w:hAnsi="Times New Roman" w:cs="Times New Roman"/>
          <w:color w:val="263238"/>
          <w:sz w:val="26"/>
          <w:szCs w:val="26"/>
          <w:lang w:eastAsia="ru-RU"/>
        </w:rPr>
        <w:t xml:space="preserve">, </w:t>
      </w:r>
      <w:r w:rsidR="007866A2" w:rsidRPr="007866A2">
        <w:rPr>
          <w:rFonts w:ascii="Times New Roman" w:eastAsia="Times New Roman" w:hAnsi="Times New Roman" w:cs="Times New Roman"/>
          <w:color w:val="263238"/>
          <w:sz w:val="26"/>
          <w:szCs w:val="26"/>
          <w:lang w:eastAsia="ru-RU"/>
        </w:rPr>
        <w:t>лицам с тяжелой аллергией на яичный белок</w:t>
      </w:r>
      <w:r w:rsidR="00860134">
        <w:rPr>
          <w:rFonts w:ascii="Times New Roman" w:eastAsia="Times New Roman" w:hAnsi="Times New Roman" w:cs="Times New Roman"/>
          <w:color w:val="263238"/>
          <w:sz w:val="26"/>
          <w:szCs w:val="26"/>
          <w:lang w:eastAsia="ru-RU"/>
        </w:rPr>
        <w:t>, лицам с тяжёлым иммунодефицитом.</w:t>
      </w:r>
    </w:p>
    <w:p w:rsidR="00B95C77" w:rsidRPr="007866A2" w:rsidRDefault="00B95C77" w:rsidP="007866A2">
      <w:pPr>
        <w:ind w:firstLine="567"/>
        <w:jc w:val="both"/>
        <w:rPr>
          <w:rFonts w:ascii="Times New Roman" w:hAnsi="Times New Roman" w:cs="Times New Roman"/>
          <w:sz w:val="26"/>
          <w:szCs w:val="26"/>
        </w:rPr>
      </w:pPr>
      <w:r w:rsidRPr="007866A2">
        <w:rPr>
          <w:rFonts w:ascii="Times New Roman" w:hAnsi="Times New Roman" w:cs="Times New Roman"/>
          <w:sz w:val="26"/>
          <w:szCs w:val="26"/>
        </w:rPr>
        <w:t>В соответствии с требованиями ММСП (Международные медико-санитарные правила) (2005г.) лица, подвергшиеся вакцинации получают международное свидетельство о вакцинации или профилактике. Свидетельства о вакцинации полностью заполняются на английском или французском языках, в дополнение – на русском языке. На свидетельстве обязательно проставляется штамп учреждения, где проведена процедура. Свидетельства о вакцинации считаются индивидуальном документе.</w:t>
      </w:r>
    </w:p>
    <w:p w:rsidR="007866A2" w:rsidRPr="007866A2" w:rsidRDefault="007866A2" w:rsidP="007866A2">
      <w:pPr>
        <w:ind w:firstLine="567"/>
        <w:jc w:val="both"/>
        <w:rPr>
          <w:rFonts w:ascii="Times New Roman" w:hAnsi="Times New Roman" w:cs="Times New Roman"/>
          <w:sz w:val="26"/>
          <w:szCs w:val="26"/>
        </w:rPr>
      </w:pPr>
      <w:r w:rsidRPr="007866A2">
        <w:rPr>
          <w:rFonts w:ascii="Times New Roman" w:hAnsi="Times New Roman" w:cs="Times New Roman"/>
          <w:sz w:val="26"/>
          <w:szCs w:val="26"/>
        </w:rPr>
        <w:t>Ежегодно ВОЗ публикует перечень стран, в которых существует наличие риска передачи желтой лихорадки, а также перечень стран, при въезде в которые требуется наличие международного свидетельства о вакцинации против желтой лихорадки для путешественников.</w:t>
      </w:r>
    </w:p>
    <w:p w:rsidR="007866A2" w:rsidRPr="007866A2" w:rsidRDefault="007866A2" w:rsidP="007866A2">
      <w:pPr>
        <w:ind w:firstLine="567"/>
        <w:jc w:val="both"/>
        <w:rPr>
          <w:rFonts w:ascii="Times New Roman" w:hAnsi="Times New Roman" w:cs="Times New Roman"/>
          <w:sz w:val="26"/>
          <w:szCs w:val="26"/>
        </w:rPr>
      </w:pPr>
      <w:r w:rsidRPr="007866A2">
        <w:rPr>
          <w:rFonts w:ascii="Times New Roman" w:hAnsi="Times New Roman" w:cs="Times New Roman"/>
          <w:sz w:val="26"/>
          <w:szCs w:val="26"/>
        </w:rPr>
        <w:t xml:space="preserve">Лица, совершающие поездку, у которых отсутствуют свидетельства о вакцинации против ЖЛ, въезжающие на территории стран, где присутствуют переносчики ЖЛ, совершающие поездки из стран, имеющих риски передачи ЖЛ, могут быть подвергнуты карантину на период инкубационного периода (шесть дней), медицинскому обследованию или иным профилактическим мерам вплоть до отказа во въезде в страну в соответствии со статьей 31 ММСП (2005 г.). </w:t>
      </w:r>
    </w:p>
    <w:p w:rsidR="007866A2" w:rsidRPr="007866A2" w:rsidRDefault="007866A2" w:rsidP="007866A2">
      <w:pPr>
        <w:ind w:firstLine="567"/>
        <w:jc w:val="both"/>
        <w:rPr>
          <w:rFonts w:ascii="Times New Roman" w:hAnsi="Times New Roman" w:cs="Times New Roman"/>
          <w:sz w:val="26"/>
          <w:szCs w:val="26"/>
        </w:rPr>
      </w:pPr>
      <w:r w:rsidRPr="007866A2">
        <w:rPr>
          <w:rFonts w:ascii="Times New Roman" w:hAnsi="Times New Roman" w:cs="Times New Roman"/>
          <w:sz w:val="26"/>
          <w:szCs w:val="26"/>
        </w:rPr>
        <w:t>Транзитным пассажирам, находящимся в аэропорту более 12 часов, где имеется риск передачи ЖЛ, необходимо иметь сведения о проведении вакцинации. Ряд стран предъявляет требования к наличию свидетельства о вакцинации против ЖЛ у пассажиров, независимо от времени их транзитного нахождения в аэропорту. В соответствии с ММСП (2005 г.) каждое государство самостоятельно определяет на своей территории центры вакцинации против желтой лихорадки, чтобы обеспечить качество и безопасность применяемых препаратов и процедур.</w:t>
      </w:r>
    </w:p>
    <w:p w:rsidR="007866A2" w:rsidRPr="007866A2" w:rsidRDefault="007866A2" w:rsidP="007866A2">
      <w:pPr>
        <w:ind w:firstLine="567"/>
        <w:jc w:val="both"/>
        <w:rPr>
          <w:rFonts w:ascii="Times New Roman" w:hAnsi="Times New Roman" w:cs="Times New Roman"/>
          <w:sz w:val="26"/>
          <w:szCs w:val="26"/>
        </w:rPr>
      </w:pPr>
      <w:r w:rsidRPr="007866A2">
        <w:rPr>
          <w:rFonts w:ascii="Times New Roman" w:hAnsi="Times New Roman" w:cs="Times New Roman"/>
          <w:color w:val="263238"/>
          <w:sz w:val="26"/>
          <w:szCs w:val="26"/>
          <w:shd w:val="clear" w:color="auto" w:fill="FFFFFF"/>
        </w:rPr>
        <w:t xml:space="preserve">Узнать, какие страны только рекомендуют проведение прививки перед въездом, а какие обязательно требуют международное свидетельство о </w:t>
      </w:r>
      <w:r w:rsidR="00860134">
        <w:rPr>
          <w:rFonts w:ascii="Times New Roman" w:hAnsi="Times New Roman" w:cs="Times New Roman"/>
          <w:color w:val="263238"/>
          <w:sz w:val="26"/>
          <w:szCs w:val="26"/>
          <w:shd w:val="clear" w:color="auto" w:fill="FFFFFF"/>
        </w:rPr>
        <w:t>вакцинации против </w:t>
      </w:r>
      <w:r w:rsidRPr="007866A2">
        <w:rPr>
          <w:rFonts w:ascii="Times New Roman" w:hAnsi="Times New Roman" w:cs="Times New Roman"/>
          <w:color w:val="263238"/>
          <w:sz w:val="26"/>
          <w:szCs w:val="26"/>
          <w:shd w:val="clear" w:color="auto" w:fill="FFFFFF"/>
        </w:rPr>
        <w:t>желтой</w:t>
      </w:r>
      <w:r w:rsidR="00860134">
        <w:rPr>
          <w:rFonts w:ascii="Times New Roman" w:hAnsi="Times New Roman" w:cs="Times New Roman"/>
          <w:color w:val="263238"/>
          <w:sz w:val="26"/>
          <w:szCs w:val="26"/>
          <w:shd w:val="clear" w:color="auto" w:fill="FFFFFF"/>
        </w:rPr>
        <w:t> </w:t>
      </w:r>
      <w:r w:rsidRPr="007866A2">
        <w:rPr>
          <w:rFonts w:ascii="Times New Roman" w:hAnsi="Times New Roman" w:cs="Times New Roman"/>
          <w:color w:val="263238"/>
          <w:sz w:val="26"/>
          <w:szCs w:val="26"/>
          <w:shd w:val="clear" w:color="auto" w:fill="FFFFFF"/>
        </w:rPr>
        <w:t>лихорадки,</w:t>
      </w:r>
      <w:r w:rsidR="00860134">
        <w:rPr>
          <w:rFonts w:ascii="Times New Roman" w:hAnsi="Times New Roman" w:cs="Times New Roman"/>
          <w:color w:val="263238"/>
          <w:sz w:val="26"/>
          <w:szCs w:val="26"/>
          <w:shd w:val="clear" w:color="auto" w:fill="FFFFFF"/>
        </w:rPr>
        <w:t> </w:t>
      </w:r>
      <w:r w:rsidRPr="007866A2">
        <w:rPr>
          <w:rFonts w:ascii="Times New Roman" w:hAnsi="Times New Roman" w:cs="Times New Roman"/>
          <w:color w:val="263238"/>
          <w:sz w:val="26"/>
          <w:szCs w:val="26"/>
          <w:shd w:val="clear" w:color="auto" w:fill="FFFFFF"/>
        </w:rPr>
        <w:t>можно</w:t>
      </w:r>
      <w:r w:rsidR="00860134">
        <w:rPr>
          <w:rFonts w:ascii="Times New Roman" w:hAnsi="Times New Roman" w:cs="Times New Roman"/>
          <w:color w:val="263238"/>
          <w:sz w:val="26"/>
          <w:szCs w:val="26"/>
          <w:shd w:val="clear" w:color="auto" w:fill="FFFFFF"/>
        </w:rPr>
        <w:t> по ссылке</w:t>
      </w:r>
      <w:r w:rsidRPr="007866A2">
        <w:rPr>
          <w:rFonts w:ascii="Times New Roman" w:hAnsi="Times New Roman" w:cs="Times New Roman"/>
          <w:color w:val="263238"/>
          <w:sz w:val="26"/>
          <w:szCs w:val="26"/>
          <w:shd w:val="clear" w:color="auto" w:fill="FFFFFF"/>
        </w:rPr>
        <w:t> (https://www.rospotrebnadzor.ru/upload/iblock/396/432nwd3we5kh86bhz81wgmfx09k33qen/O-profilaktike-zheltoy-likhoradki-12.02.2025.pdf)</w:t>
      </w:r>
      <w:r w:rsidR="00860134">
        <w:rPr>
          <w:rFonts w:ascii="Times New Roman" w:hAnsi="Times New Roman" w:cs="Times New Roman"/>
          <w:color w:val="263238"/>
          <w:sz w:val="26"/>
          <w:szCs w:val="26"/>
          <w:shd w:val="clear" w:color="auto" w:fill="FFFFFF"/>
        </w:rPr>
        <w:t>.</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lastRenderedPageBreak/>
        <w:t>На вакцинации профилактика не заканчивается, также важно уделить внимание профилактике укусов комарами. Для этого рекомендуется использовать средства индивидуальной защиты - закрытую одежду и репелленты. Магазины предлагают широкий выбор средств защиты от комаров - важно применять их в соответствии с инструкциями к конкретному средству. </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Правильное использование репеллентов - залог эффективной и безопасной защиты от комаров.</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Защитить помещение можно, используя специальные сетки для окон и дверей; дополнительно можно использовать аэрозоли, фумигаторы и другие средства, предназначенные для борьбы с комарами в помещениях. </w:t>
      </w:r>
    </w:p>
    <w:p w:rsidR="007866A2" w:rsidRPr="007866A2" w:rsidRDefault="007866A2" w:rsidP="007866A2">
      <w:pPr>
        <w:ind w:firstLine="567"/>
        <w:jc w:val="both"/>
        <w:rPr>
          <w:rFonts w:ascii="Times New Roman" w:hAnsi="Times New Roman" w:cs="Times New Roman"/>
          <w:color w:val="263238"/>
          <w:sz w:val="26"/>
          <w:szCs w:val="26"/>
        </w:rPr>
      </w:pPr>
      <w:r w:rsidRPr="007866A2">
        <w:rPr>
          <w:rFonts w:ascii="Times New Roman" w:hAnsi="Times New Roman" w:cs="Times New Roman"/>
          <w:color w:val="263238"/>
          <w:sz w:val="26"/>
          <w:szCs w:val="26"/>
        </w:rPr>
        <w:t>Путешествия могут приносить массу сюрпризов, как приятных, так и не очень. Чтобы неприятных сюрпризов было меньше, берегите себя соблюдайте меры профилактики инфекционных болезней.</w:t>
      </w:r>
    </w:p>
    <w:sectPr w:rsidR="007866A2" w:rsidRPr="007866A2" w:rsidSect="0041527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CDE"/>
    <w:multiLevelType w:val="hybridMultilevel"/>
    <w:tmpl w:val="C1E065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2E50C24"/>
    <w:multiLevelType w:val="multilevel"/>
    <w:tmpl w:val="016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B70BB"/>
    <w:multiLevelType w:val="hybridMultilevel"/>
    <w:tmpl w:val="CE0661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EF5392"/>
    <w:multiLevelType w:val="hybridMultilevel"/>
    <w:tmpl w:val="979254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5607A76"/>
    <w:multiLevelType w:val="hybridMultilevel"/>
    <w:tmpl w:val="9D4E56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45F3BDC"/>
    <w:multiLevelType w:val="hybridMultilevel"/>
    <w:tmpl w:val="CCEE45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44D073B"/>
    <w:multiLevelType w:val="hybridMultilevel"/>
    <w:tmpl w:val="C7B04C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0"/>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66"/>
    <w:rsid w:val="00012339"/>
    <w:rsid w:val="00177EC8"/>
    <w:rsid w:val="004011B8"/>
    <w:rsid w:val="00415271"/>
    <w:rsid w:val="005B6F39"/>
    <w:rsid w:val="006C3AB4"/>
    <w:rsid w:val="007866A2"/>
    <w:rsid w:val="00860134"/>
    <w:rsid w:val="00967F76"/>
    <w:rsid w:val="00B62366"/>
    <w:rsid w:val="00B95C77"/>
    <w:rsid w:val="00CF74C3"/>
    <w:rsid w:val="00F21625"/>
    <w:rsid w:val="00F73DAA"/>
    <w:rsid w:val="00F9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F85B8-7FD0-4A7D-9730-DBBCF276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4C3"/>
    <w:pPr>
      <w:spacing w:after="200" w:line="276" w:lineRule="auto"/>
    </w:pPr>
  </w:style>
  <w:style w:type="paragraph" w:styleId="1">
    <w:name w:val="heading 1"/>
    <w:basedOn w:val="a"/>
    <w:link w:val="10"/>
    <w:uiPriority w:val="9"/>
    <w:qFormat/>
    <w:rsid w:val="00B623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366"/>
    <w:rPr>
      <w:rFonts w:ascii="Times New Roman" w:eastAsia="Times New Roman" w:hAnsi="Times New Roman" w:cs="Times New Roman"/>
      <w:b/>
      <w:bCs/>
      <w:kern w:val="36"/>
      <w:sz w:val="48"/>
      <w:szCs w:val="48"/>
      <w:lang w:eastAsia="ru-RU"/>
    </w:rPr>
  </w:style>
  <w:style w:type="paragraph" w:customStyle="1" w:styleId="11">
    <w:name w:val="Дата1"/>
    <w:basedOn w:val="a"/>
    <w:rsid w:val="00B62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62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62366"/>
    <w:pPr>
      <w:spacing w:after="0" w:line="240" w:lineRule="auto"/>
    </w:pPr>
  </w:style>
  <w:style w:type="paragraph" w:styleId="a5">
    <w:name w:val="Balloon Text"/>
    <w:basedOn w:val="a"/>
    <w:link w:val="a6"/>
    <w:uiPriority w:val="99"/>
    <w:semiHidden/>
    <w:unhideWhenUsed/>
    <w:rsid w:val="00CF74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74C3"/>
    <w:rPr>
      <w:rFonts w:ascii="Segoe UI" w:hAnsi="Segoe UI" w:cs="Segoe UI"/>
      <w:sz w:val="18"/>
      <w:szCs w:val="18"/>
    </w:rPr>
  </w:style>
  <w:style w:type="paragraph" w:styleId="a7">
    <w:name w:val="List Paragraph"/>
    <w:basedOn w:val="a"/>
    <w:uiPriority w:val="34"/>
    <w:qFormat/>
    <w:rsid w:val="00415271"/>
    <w:pPr>
      <w:ind w:left="720"/>
      <w:contextualSpacing/>
    </w:pPr>
  </w:style>
  <w:style w:type="paragraph" w:customStyle="1" w:styleId="paternlightgreen">
    <w:name w:val="patern_light_green"/>
    <w:basedOn w:val="a"/>
    <w:rsid w:val="00786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86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532966">
      <w:bodyDiv w:val="1"/>
      <w:marLeft w:val="0"/>
      <w:marRight w:val="0"/>
      <w:marTop w:val="0"/>
      <w:marBottom w:val="0"/>
      <w:divBdr>
        <w:top w:val="none" w:sz="0" w:space="0" w:color="auto"/>
        <w:left w:val="none" w:sz="0" w:space="0" w:color="auto"/>
        <w:bottom w:val="none" w:sz="0" w:space="0" w:color="auto"/>
        <w:right w:val="none" w:sz="0" w:space="0" w:color="auto"/>
      </w:divBdr>
    </w:div>
    <w:div w:id="1076628776">
      <w:bodyDiv w:val="1"/>
      <w:marLeft w:val="0"/>
      <w:marRight w:val="0"/>
      <w:marTop w:val="0"/>
      <w:marBottom w:val="0"/>
      <w:divBdr>
        <w:top w:val="none" w:sz="0" w:space="0" w:color="auto"/>
        <w:left w:val="none" w:sz="0" w:space="0" w:color="auto"/>
        <w:bottom w:val="none" w:sz="0" w:space="0" w:color="auto"/>
        <w:right w:val="none" w:sz="0" w:space="0" w:color="auto"/>
      </w:divBdr>
    </w:div>
    <w:div w:id="1295332223">
      <w:bodyDiv w:val="1"/>
      <w:marLeft w:val="0"/>
      <w:marRight w:val="0"/>
      <w:marTop w:val="0"/>
      <w:marBottom w:val="0"/>
      <w:divBdr>
        <w:top w:val="none" w:sz="0" w:space="0" w:color="auto"/>
        <w:left w:val="none" w:sz="0" w:space="0" w:color="auto"/>
        <w:bottom w:val="none" w:sz="0" w:space="0" w:color="auto"/>
        <w:right w:val="none" w:sz="0" w:space="0" w:color="auto"/>
      </w:divBdr>
      <w:divsChild>
        <w:div w:id="2078093471">
          <w:marLeft w:val="0"/>
          <w:marRight w:val="0"/>
          <w:marTop w:val="0"/>
          <w:marBottom w:val="0"/>
          <w:divBdr>
            <w:top w:val="none" w:sz="0" w:space="0" w:color="auto"/>
            <w:left w:val="none" w:sz="0" w:space="0" w:color="auto"/>
            <w:bottom w:val="none" w:sz="0" w:space="0" w:color="auto"/>
            <w:right w:val="none" w:sz="0" w:space="0" w:color="auto"/>
          </w:divBdr>
        </w:div>
        <w:div w:id="1283997566">
          <w:marLeft w:val="0"/>
          <w:marRight w:val="0"/>
          <w:marTop w:val="0"/>
          <w:marBottom w:val="0"/>
          <w:divBdr>
            <w:top w:val="none" w:sz="0" w:space="0" w:color="auto"/>
            <w:left w:val="none" w:sz="0" w:space="0" w:color="auto"/>
            <w:bottom w:val="none" w:sz="0" w:space="0" w:color="auto"/>
            <w:right w:val="none" w:sz="0" w:space="0" w:color="auto"/>
          </w:divBdr>
        </w:div>
      </w:divsChild>
    </w:div>
    <w:div w:id="1353189378">
      <w:bodyDiv w:val="1"/>
      <w:marLeft w:val="0"/>
      <w:marRight w:val="0"/>
      <w:marTop w:val="0"/>
      <w:marBottom w:val="0"/>
      <w:divBdr>
        <w:top w:val="none" w:sz="0" w:space="0" w:color="auto"/>
        <w:left w:val="none" w:sz="0" w:space="0" w:color="auto"/>
        <w:bottom w:val="none" w:sz="0" w:space="0" w:color="auto"/>
        <w:right w:val="none" w:sz="0" w:space="0" w:color="auto"/>
      </w:divBdr>
    </w:div>
    <w:div w:id="1768651795">
      <w:bodyDiv w:val="1"/>
      <w:marLeft w:val="0"/>
      <w:marRight w:val="0"/>
      <w:marTop w:val="0"/>
      <w:marBottom w:val="0"/>
      <w:divBdr>
        <w:top w:val="none" w:sz="0" w:space="0" w:color="auto"/>
        <w:left w:val="none" w:sz="0" w:space="0" w:color="auto"/>
        <w:bottom w:val="none" w:sz="0" w:space="0" w:color="auto"/>
        <w:right w:val="none" w:sz="0" w:space="0" w:color="auto"/>
      </w:divBdr>
    </w:div>
    <w:div w:id="1812479136">
      <w:bodyDiv w:val="1"/>
      <w:marLeft w:val="0"/>
      <w:marRight w:val="0"/>
      <w:marTop w:val="0"/>
      <w:marBottom w:val="0"/>
      <w:divBdr>
        <w:top w:val="none" w:sz="0" w:space="0" w:color="auto"/>
        <w:left w:val="none" w:sz="0" w:space="0" w:color="auto"/>
        <w:bottom w:val="none" w:sz="0" w:space="0" w:color="auto"/>
        <w:right w:val="none" w:sz="0" w:space="0" w:color="auto"/>
      </w:divBdr>
    </w:div>
    <w:div w:id="20417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RPN_User1</dc:creator>
  <cp:keywords/>
  <dc:description/>
  <cp:lastModifiedBy>Татьяна Побежимова</cp:lastModifiedBy>
  <cp:revision>4</cp:revision>
  <cp:lastPrinted>2022-12-13T06:05:00Z</cp:lastPrinted>
  <dcterms:created xsi:type="dcterms:W3CDTF">2026-01-29T07:38:00Z</dcterms:created>
  <dcterms:modified xsi:type="dcterms:W3CDTF">2026-02-04T14:10:00Z</dcterms:modified>
</cp:coreProperties>
</file>