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03914" w:rsidRPr="00C03914" w:rsidRDefault="00264403" w:rsidP="007A6FE6">
      <w:pPr>
        <w:spacing w:after="30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AD0" w:rsidRDefault="00E33AD0" w:rsidP="00E33AD0">
      <w:pPr>
        <w:spacing w:after="0" w:line="240" w:lineRule="auto"/>
        <w:rPr>
          <w:rFonts w:ascii="Montserrat Light" w:eastAsia="Times New Roman" w:hAnsi="Montserrat Light" w:cs="Times New Roman"/>
          <w:b/>
          <w:kern w:val="36"/>
          <w:sz w:val="24"/>
          <w:szCs w:val="24"/>
          <w:lang w:eastAsia="ru-RU"/>
        </w:rPr>
      </w:pPr>
    </w:p>
    <w:p w:rsidR="005F350B" w:rsidRPr="005F350B" w:rsidRDefault="005F350B" w:rsidP="00D005CA">
      <w:pPr>
        <w:spacing w:after="0" w:line="0" w:lineRule="atLeast"/>
        <w:jc w:val="center"/>
        <w:rPr>
          <w:rFonts w:ascii="Montserrat Light" w:eastAsia="Calibri" w:hAnsi="Montserrat Light" w:cs="Times New Roman"/>
          <w:b/>
          <w:sz w:val="32"/>
          <w:szCs w:val="32"/>
        </w:rPr>
      </w:pPr>
      <w:bookmarkStart w:id="0" w:name="_GoBack"/>
      <w:r w:rsidRPr="005F350B">
        <w:rPr>
          <w:rFonts w:ascii="Montserrat Light" w:eastAsia="Calibri" w:hAnsi="Montserrat Light" w:cs="Times New Roman"/>
          <w:b/>
          <w:sz w:val="32"/>
          <w:szCs w:val="32"/>
        </w:rPr>
        <w:t>Если льготы по имущественным налогам не предоставлены, нужно подать заявление</w:t>
      </w:r>
      <w:bookmarkEnd w:id="0"/>
    </w:p>
    <w:p w:rsidR="005F350B" w:rsidRDefault="005F350B" w:rsidP="005F350B">
      <w:pPr>
        <w:spacing w:after="0" w:line="0" w:lineRule="atLeast"/>
        <w:ind w:firstLine="851"/>
        <w:jc w:val="center"/>
        <w:rPr>
          <w:rFonts w:ascii="Montserrat Light" w:eastAsia="Calibri" w:hAnsi="Montserrat Light" w:cs="Times New Roman"/>
          <w:b/>
          <w:sz w:val="28"/>
          <w:szCs w:val="28"/>
        </w:rPr>
      </w:pPr>
    </w:p>
    <w:p w:rsidR="005F350B" w:rsidRPr="005F350B" w:rsidRDefault="005F350B" w:rsidP="005F350B">
      <w:pPr>
        <w:spacing w:after="0" w:line="0" w:lineRule="atLeast"/>
        <w:ind w:firstLine="851"/>
        <w:jc w:val="center"/>
        <w:rPr>
          <w:rFonts w:ascii="Montserrat Light" w:eastAsia="Calibri" w:hAnsi="Montserrat Light" w:cs="Times New Roman"/>
          <w:sz w:val="28"/>
          <w:szCs w:val="28"/>
        </w:rPr>
      </w:pPr>
    </w:p>
    <w:p w:rsidR="005F350B" w:rsidRPr="005F350B" w:rsidRDefault="005F350B" w:rsidP="005F350B">
      <w:pPr>
        <w:spacing w:after="0" w:line="0" w:lineRule="atLeast"/>
        <w:ind w:firstLine="851"/>
        <w:jc w:val="both"/>
        <w:rPr>
          <w:rFonts w:ascii="Montserrat Light" w:eastAsia="Calibri" w:hAnsi="Montserrat Light" w:cs="Times New Roman"/>
          <w:sz w:val="28"/>
          <w:szCs w:val="28"/>
        </w:rPr>
      </w:pPr>
      <w:r w:rsidRPr="005F350B">
        <w:rPr>
          <w:rFonts w:ascii="Montserrat Light" w:eastAsia="Calibri" w:hAnsi="Montserrat Light" w:cs="Times New Roman"/>
          <w:sz w:val="28"/>
          <w:szCs w:val="28"/>
        </w:rPr>
        <w:t xml:space="preserve">Межрайонная ИФНС России №6 по Московской области </w:t>
      </w:r>
      <w:r>
        <w:rPr>
          <w:rFonts w:ascii="Montserrat Light" w:eastAsia="Calibri" w:hAnsi="Montserrat Light" w:cs="Times New Roman"/>
          <w:sz w:val="28"/>
          <w:szCs w:val="28"/>
        </w:rPr>
        <w:t xml:space="preserve">информирует. </w:t>
      </w:r>
      <w:r w:rsidRPr="005F350B">
        <w:rPr>
          <w:rFonts w:ascii="Montserrat Light" w:eastAsia="Calibri" w:hAnsi="Montserrat Light" w:cs="Times New Roman"/>
          <w:sz w:val="28"/>
          <w:szCs w:val="28"/>
        </w:rPr>
        <w:t>Льготы по имущественным налогам (транспортному, земельному и налогу на имущество) предоставляются гражданам, как правило, в беззаявительном (проактивном) порядке, то есть без обращения налогоплательщика</w:t>
      </w:r>
      <w:r w:rsidR="00480536">
        <w:rPr>
          <w:rFonts w:ascii="Montserrat Light" w:eastAsia="Calibri" w:hAnsi="Montserrat Light" w:cs="Times New Roman"/>
          <w:sz w:val="28"/>
          <w:szCs w:val="28"/>
        </w:rPr>
        <w:t xml:space="preserve">, </w:t>
      </w:r>
      <w:r w:rsidRPr="005F350B">
        <w:rPr>
          <w:rFonts w:ascii="Montserrat Light" w:eastAsia="Calibri" w:hAnsi="Montserrat Light" w:cs="Times New Roman"/>
          <w:sz w:val="28"/>
          <w:szCs w:val="28"/>
        </w:rPr>
        <w:t>на основании сведений, поступающих в налоговые органы централизованно из Социального фонда РФ, иных источников в рамках межведомственного взаимодействия.</w:t>
      </w:r>
    </w:p>
    <w:p w:rsidR="005F350B" w:rsidRPr="005F350B" w:rsidRDefault="005F350B" w:rsidP="005F350B">
      <w:pPr>
        <w:spacing w:after="0" w:line="0" w:lineRule="atLeast"/>
        <w:ind w:firstLine="851"/>
        <w:jc w:val="both"/>
        <w:rPr>
          <w:rFonts w:ascii="Montserrat Light" w:eastAsia="Calibri" w:hAnsi="Montserrat Light" w:cs="Times New Roman"/>
          <w:sz w:val="28"/>
          <w:szCs w:val="28"/>
        </w:rPr>
      </w:pPr>
      <w:r>
        <w:rPr>
          <w:rFonts w:ascii="Montserrat Light" w:eastAsia="Calibri" w:hAnsi="Montserrat Light" w:cs="Times New Roman"/>
          <w:sz w:val="28"/>
          <w:szCs w:val="28"/>
        </w:rPr>
        <w:t xml:space="preserve">Беззаявительный </w:t>
      </w:r>
      <w:r w:rsidRPr="005F350B">
        <w:rPr>
          <w:rFonts w:ascii="Montserrat Light" w:eastAsia="Calibri" w:hAnsi="Montserrat Light" w:cs="Times New Roman"/>
          <w:sz w:val="28"/>
          <w:szCs w:val="28"/>
        </w:rPr>
        <w:t xml:space="preserve">порядок распространяется на пенсионеров, граждан </w:t>
      </w:r>
      <w:proofErr w:type="spellStart"/>
      <w:r w:rsidRPr="005F350B">
        <w:rPr>
          <w:rFonts w:ascii="Montserrat Light" w:eastAsia="Calibri" w:hAnsi="Montserrat Light" w:cs="Times New Roman"/>
          <w:sz w:val="28"/>
          <w:szCs w:val="28"/>
        </w:rPr>
        <w:t>предпенсионного</w:t>
      </w:r>
      <w:proofErr w:type="spellEnd"/>
      <w:r w:rsidRPr="005F350B">
        <w:rPr>
          <w:rFonts w:ascii="Montserrat Light" w:eastAsia="Calibri" w:hAnsi="Montserrat Light" w:cs="Times New Roman"/>
          <w:sz w:val="28"/>
          <w:szCs w:val="28"/>
        </w:rPr>
        <w:t xml:space="preserve"> возраста, инвалидов I и II группы, инвалидов с детства, детей-инвалидов, многодетных семей, ветеранов боевых действий и владельцев хозяйственных строений или сооружений площадью не более 50-ти квадратных метров, а также в отношении лиц, принимающих (принимавших) участие в специальной военной операции, и членов их семей. </w:t>
      </w:r>
    </w:p>
    <w:p w:rsidR="005F350B" w:rsidRPr="005F350B" w:rsidRDefault="005F350B" w:rsidP="005F350B">
      <w:pPr>
        <w:spacing w:after="0" w:line="0" w:lineRule="atLeast"/>
        <w:ind w:firstLine="851"/>
        <w:jc w:val="both"/>
        <w:rPr>
          <w:rFonts w:ascii="Montserrat Light" w:eastAsia="Calibri" w:hAnsi="Montserrat Light" w:cs="Times New Roman"/>
          <w:sz w:val="28"/>
          <w:szCs w:val="28"/>
        </w:rPr>
      </w:pPr>
      <w:r w:rsidRPr="005F350B">
        <w:rPr>
          <w:rFonts w:ascii="Montserrat Light" w:eastAsia="Calibri" w:hAnsi="Montserrat Light" w:cs="Times New Roman"/>
          <w:sz w:val="28"/>
          <w:szCs w:val="28"/>
        </w:rPr>
        <w:t xml:space="preserve">Информация о действующих в Московской области налоговых льготах размещена на официальном сайте ФНС России </w:t>
      </w:r>
      <w:hyperlink r:id="rId7" w:history="1">
        <w:r w:rsidRPr="005F350B">
          <w:rPr>
            <w:rStyle w:val="a5"/>
            <w:rFonts w:ascii="Montserrat Light" w:eastAsia="Calibri" w:hAnsi="Montserrat Light" w:cs="Times New Roman"/>
            <w:sz w:val="28"/>
            <w:szCs w:val="28"/>
          </w:rPr>
          <w:t>https://www.nalog.gov.ru/</w:t>
        </w:r>
      </w:hyperlink>
      <w:r w:rsidRPr="005F350B">
        <w:rPr>
          <w:rFonts w:ascii="Montserrat Light" w:eastAsia="Calibri" w:hAnsi="Montserrat Light" w:cs="Times New Roman"/>
          <w:sz w:val="28"/>
          <w:szCs w:val="28"/>
        </w:rPr>
        <w:t xml:space="preserve"> в сервисе </w:t>
      </w:r>
      <w:hyperlink r:id="rId8" w:tgtFrame="_blank" w:history="1">
        <w:r w:rsidRPr="005F350B">
          <w:rPr>
            <w:rStyle w:val="a5"/>
            <w:rFonts w:ascii="Montserrat Light" w:eastAsia="Calibri" w:hAnsi="Montserrat Light" w:cs="Times New Roman"/>
            <w:sz w:val="28"/>
            <w:szCs w:val="28"/>
          </w:rPr>
          <w:t>«Справочная информация о ставках и льготах по имущественным налогам»</w:t>
        </w:r>
      </w:hyperlink>
      <w:r w:rsidRPr="005F350B">
        <w:rPr>
          <w:rFonts w:ascii="Montserrat Light" w:eastAsia="Calibri" w:hAnsi="Montserrat Light" w:cs="Times New Roman"/>
          <w:sz w:val="28"/>
          <w:szCs w:val="28"/>
        </w:rPr>
        <w:t>.</w:t>
      </w:r>
    </w:p>
    <w:p w:rsidR="005F350B" w:rsidRPr="005F350B" w:rsidRDefault="005F350B" w:rsidP="005F350B">
      <w:pPr>
        <w:spacing w:after="0" w:line="0" w:lineRule="atLeast"/>
        <w:ind w:firstLine="851"/>
        <w:jc w:val="both"/>
        <w:rPr>
          <w:rFonts w:ascii="Montserrat Light" w:eastAsia="Calibri" w:hAnsi="Montserrat Light" w:cs="Times New Roman"/>
          <w:sz w:val="28"/>
          <w:szCs w:val="28"/>
        </w:rPr>
      </w:pPr>
      <w:r w:rsidRPr="005F350B">
        <w:rPr>
          <w:rFonts w:ascii="Montserrat Light" w:eastAsia="Calibri" w:hAnsi="Montserrat Light" w:cs="Times New Roman"/>
          <w:sz w:val="28"/>
          <w:szCs w:val="28"/>
        </w:rPr>
        <w:t xml:space="preserve">В то же время, не отменен и заявительный порядок предоставления льгот. В случае, если льгота не была предоставлена, можно обратиться в налоговый орган </w:t>
      </w:r>
      <w:r w:rsidR="00480536">
        <w:rPr>
          <w:rFonts w:ascii="Montserrat Light" w:eastAsia="Calibri" w:hAnsi="Montserrat Light" w:cs="Times New Roman"/>
          <w:sz w:val="28"/>
          <w:szCs w:val="28"/>
        </w:rPr>
        <w:t xml:space="preserve">с соответствующим заявлением. А </w:t>
      </w:r>
      <w:r w:rsidRPr="005F350B">
        <w:rPr>
          <w:rFonts w:ascii="Montserrat Light" w:eastAsia="Calibri" w:hAnsi="Montserrat Light" w:cs="Times New Roman"/>
          <w:sz w:val="28"/>
          <w:szCs w:val="28"/>
        </w:rPr>
        <w:t>индивидуальным предпринимателям, применяющим специальные налоговые режимы и использующим облагаемое налогом имущество при осуществлении предпринимательской деятельности, для получения льготы требуется ежегодное представление заявления.</w:t>
      </w:r>
    </w:p>
    <w:p w:rsidR="005F350B" w:rsidRPr="005F350B" w:rsidRDefault="005F350B" w:rsidP="005F350B">
      <w:pPr>
        <w:spacing w:after="0" w:line="0" w:lineRule="atLeast"/>
        <w:ind w:firstLine="851"/>
        <w:jc w:val="both"/>
        <w:rPr>
          <w:rFonts w:ascii="Montserrat Light" w:eastAsia="Calibri" w:hAnsi="Montserrat Light" w:cs="Times New Roman"/>
          <w:sz w:val="28"/>
          <w:szCs w:val="28"/>
        </w:rPr>
      </w:pPr>
      <w:r w:rsidRPr="005F350B">
        <w:rPr>
          <w:rFonts w:ascii="Montserrat Light" w:eastAsia="Calibri" w:hAnsi="Montserrat Light" w:cs="Times New Roman"/>
          <w:sz w:val="28"/>
          <w:szCs w:val="28"/>
        </w:rPr>
        <w:t xml:space="preserve">Проверить наличие у налоговых органов информации о льготах, а также предоставить заявление о льготе можно с помощью </w:t>
      </w:r>
      <w:proofErr w:type="gramStart"/>
      <w:r w:rsidRPr="005F350B">
        <w:rPr>
          <w:rFonts w:ascii="Montserrat Light" w:eastAsia="Calibri" w:hAnsi="Montserrat Light" w:cs="Times New Roman"/>
          <w:sz w:val="28"/>
          <w:szCs w:val="28"/>
        </w:rPr>
        <w:t>он-</w:t>
      </w:r>
      <w:proofErr w:type="spellStart"/>
      <w:r w:rsidRPr="005F350B">
        <w:rPr>
          <w:rFonts w:ascii="Montserrat Light" w:eastAsia="Calibri" w:hAnsi="Montserrat Light" w:cs="Times New Roman"/>
          <w:sz w:val="28"/>
          <w:szCs w:val="28"/>
        </w:rPr>
        <w:t>лайн</w:t>
      </w:r>
      <w:proofErr w:type="spellEnd"/>
      <w:proofErr w:type="gramEnd"/>
      <w:r w:rsidRPr="005F350B">
        <w:rPr>
          <w:rFonts w:ascii="Montserrat Light" w:eastAsia="Calibri" w:hAnsi="Montserrat Light" w:cs="Times New Roman"/>
          <w:sz w:val="28"/>
          <w:szCs w:val="28"/>
        </w:rPr>
        <w:t xml:space="preserve"> сервиса </w:t>
      </w:r>
      <w:hyperlink r:id="rId9" w:tgtFrame="_blank" w:history="1">
        <w:r w:rsidRPr="005F350B">
          <w:rPr>
            <w:rStyle w:val="a5"/>
            <w:rFonts w:ascii="Montserrat Light" w:eastAsia="Calibri" w:hAnsi="Montserrat Light" w:cs="Times New Roman"/>
            <w:sz w:val="28"/>
            <w:szCs w:val="28"/>
          </w:rPr>
          <w:t>«Личный кабинет налогоплательщика».</w:t>
        </w:r>
      </w:hyperlink>
    </w:p>
    <w:p w:rsidR="005F350B" w:rsidRPr="005F350B" w:rsidRDefault="005F350B" w:rsidP="005F350B">
      <w:pPr>
        <w:spacing w:after="0" w:line="0" w:lineRule="atLeast"/>
        <w:ind w:firstLine="851"/>
        <w:jc w:val="both"/>
        <w:rPr>
          <w:rFonts w:ascii="Montserrat Light" w:eastAsia="Calibri" w:hAnsi="Montserrat Light" w:cs="Times New Roman"/>
          <w:sz w:val="24"/>
          <w:szCs w:val="24"/>
        </w:rPr>
      </w:pPr>
    </w:p>
    <w:p w:rsidR="003E710D" w:rsidRPr="00222EA7" w:rsidRDefault="003E710D" w:rsidP="00222EA7">
      <w:pPr>
        <w:spacing w:after="0" w:line="0" w:lineRule="atLeast"/>
        <w:ind w:firstLine="851"/>
        <w:jc w:val="both"/>
        <w:rPr>
          <w:rFonts w:ascii="Montserrat Light" w:eastAsia="Calibri" w:hAnsi="Montserrat Light" w:cs="Times New Roman"/>
          <w:sz w:val="24"/>
          <w:szCs w:val="24"/>
        </w:rPr>
      </w:pPr>
    </w:p>
    <w:sectPr w:rsidR="003E710D" w:rsidRPr="00222EA7" w:rsidSect="004F14C1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400F9"/>
    <w:rsid w:val="00077206"/>
    <w:rsid w:val="00085E19"/>
    <w:rsid w:val="00094068"/>
    <w:rsid w:val="000F2432"/>
    <w:rsid w:val="00134619"/>
    <w:rsid w:val="001378A4"/>
    <w:rsid w:val="00147586"/>
    <w:rsid w:val="00172776"/>
    <w:rsid w:val="001A4560"/>
    <w:rsid w:val="0020692E"/>
    <w:rsid w:val="00210034"/>
    <w:rsid w:val="00222EA7"/>
    <w:rsid w:val="00243050"/>
    <w:rsid w:val="00244A24"/>
    <w:rsid w:val="00264403"/>
    <w:rsid w:val="00297055"/>
    <w:rsid w:val="002A3E7F"/>
    <w:rsid w:val="00300DD1"/>
    <w:rsid w:val="00304F25"/>
    <w:rsid w:val="00314A95"/>
    <w:rsid w:val="00323275"/>
    <w:rsid w:val="003330C8"/>
    <w:rsid w:val="00392C21"/>
    <w:rsid w:val="003B0467"/>
    <w:rsid w:val="003D2998"/>
    <w:rsid w:val="003D6D53"/>
    <w:rsid w:val="003E710D"/>
    <w:rsid w:val="003F2E07"/>
    <w:rsid w:val="00465683"/>
    <w:rsid w:val="00480536"/>
    <w:rsid w:val="00484E00"/>
    <w:rsid w:val="004869D8"/>
    <w:rsid w:val="004D4818"/>
    <w:rsid w:val="004F14C1"/>
    <w:rsid w:val="005566FA"/>
    <w:rsid w:val="00584941"/>
    <w:rsid w:val="00594BDC"/>
    <w:rsid w:val="005E7B96"/>
    <w:rsid w:val="005F350B"/>
    <w:rsid w:val="005F59B7"/>
    <w:rsid w:val="0063518D"/>
    <w:rsid w:val="00636D5D"/>
    <w:rsid w:val="006517E0"/>
    <w:rsid w:val="00662D20"/>
    <w:rsid w:val="006B5355"/>
    <w:rsid w:val="0071111A"/>
    <w:rsid w:val="00731A7E"/>
    <w:rsid w:val="007370C7"/>
    <w:rsid w:val="00756C52"/>
    <w:rsid w:val="00756E11"/>
    <w:rsid w:val="0076131D"/>
    <w:rsid w:val="00764637"/>
    <w:rsid w:val="00777DE6"/>
    <w:rsid w:val="00786E11"/>
    <w:rsid w:val="007A6FE6"/>
    <w:rsid w:val="007C429A"/>
    <w:rsid w:val="007E6F60"/>
    <w:rsid w:val="00801DC1"/>
    <w:rsid w:val="00836831"/>
    <w:rsid w:val="00842BD6"/>
    <w:rsid w:val="008537A6"/>
    <w:rsid w:val="00865292"/>
    <w:rsid w:val="008A0251"/>
    <w:rsid w:val="008E58EE"/>
    <w:rsid w:val="00900989"/>
    <w:rsid w:val="00921FA5"/>
    <w:rsid w:val="00945DA9"/>
    <w:rsid w:val="0099208F"/>
    <w:rsid w:val="009B3F21"/>
    <w:rsid w:val="009C6792"/>
    <w:rsid w:val="00A478D2"/>
    <w:rsid w:val="00A76CFF"/>
    <w:rsid w:val="00AA1337"/>
    <w:rsid w:val="00AF4FA4"/>
    <w:rsid w:val="00B00C8D"/>
    <w:rsid w:val="00B353C9"/>
    <w:rsid w:val="00BD2E89"/>
    <w:rsid w:val="00C03914"/>
    <w:rsid w:val="00C46E76"/>
    <w:rsid w:val="00C61A96"/>
    <w:rsid w:val="00C83850"/>
    <w:rsid w:val="00C864E7"/>
    <w:rsid w:val="00D005CA"/>
    <w:rsid w:val="00D039CA"/>
    <w:rsid w:val="00D1673E"/>
    <w:rsid w:val="00D46FEB"/>
    <w:rsid w:val="00D54467"/>
    <w:rsid w:val="00D578B0"/>
    <w:rsid w:val="00D8448A"/>
    <w:rsid w:val="00D902E2"/>
    <w:rsid w:val="00D92783"/>
    <w:rsid w:val="00DB0662"/>
    <w:rsid w:val="00DE3547"/>
    <w:rsid w:val="00DF2122"/>
    <w:rsid w:val="00E0171A"/>
    <w:rsid w:val="00E16CC3"/>
    <w:rsid w:val="00E2480C"/>
    <w:rsid w:val="00E33AD0"/>
    <w:rsid w:val="00E655EF"/>
    <w:rsid w:val="00E93EDA"/>
    <w:rsid w:val="00EE7333"/>
    <w:rsid w:val="00EF39E3"/>
    <w:rsid w:val="00EF588E"/>
    <w:rsid w:val="00F240FB"/>
    <w:rsid w:val="00F7003D"/>
    <w:rsid w:val="00F8394E"/>
    <w:rsid w:val="00F93092"/>
    <w:rsid w:val="00FC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3/service/tax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log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73/about_fts/el_us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3F1F-878B-40F3-9EFF-D355CAA5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Татьяна Побежимова</cp:lastModifiedBy>
  <cp:revision>4</cp:revision>
  <cp:lastPrinted>2026-02-05T11:26:00Z</cp:lastPrinted>
  <dcterms:created xsi:type="dcterms:W3CDTF">2026-02-05T10:59:00Z</dcterms:created>
  <dcterms:modified xsi:type="dcterms:W3CDTF">2026-02-17T06:10:00Z</dcterms:modified>
</cp:coreProperties>
</file>