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2251A9" w14:textId="77777777" w:rsidR="00CC6C2A" w:rsidRDefault="00CC6C2A" w:rsidP="00CC6C2A">
      <w:pPr>
        <w:ind w:left="-1560" w:right="-567"/>
        <w:jc w:val="center"/>
      </w:pPr>
      <w:r>
        <w:rPr>
          <w:noProof/>
        </w:rPr>
        <w:drawing>
          <wp:inline distT="0" distB="0" distL="0" distR="0" wp14:anchorId="2BAB18FA" wp14:editId="5DEA024A">
            <wp:extent cx="819150" cy="838200"/>
            <wp:effectExtent l="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9150" cy="838200"/>
                    </a:xfrm>
                    <a:prstGeom prst="rect">
                      <a:avLst/>
                    </a:prstGeom>
                    <a:noFill/>
                    <a:ln>
                      <a:noFill/>
                    </a:ln>
                  </pic:spPr>
                </pic:pic>
              </a:graphicData>
            </a:graphic>
          </wp:inline>
        </w:drawing>
      </w:r>
    </w:p>
    <w:p w14:paraId="1FA3ABC5" w14:textId="77777777" w:rsidR="00CC6C2A" w:rsidRDefault="00CC6C2A" w:rsidP="00CC6C2A">
      <w:pPr>
        <w:ind w:left="-1560" w:right="-567" w:firstLine="1701"/>
        <w:rPr>
          <w:b/>
        </w:rPr>
      </w:pPr>
      <w:r>
        <w:tab/>
      </w:r>
      <w:r>
        <w:tab/>
      </w:r>
    </w:p>
    <w:p w14:paraId="65016334" w14:textId="77777777" w:rsidR="00CC6C2A" w:rsidRDefault="00CC6C2A" w:rsidP="00CC6C2A">
      <w:pPr>
        <w:ind w:left="-1560" w:right="-567"/>
        <w:contextualSpacing/>
        <w:jc w:val="center"/>
        <w:rPr>
          <w:b/>
          <w:sz w:val="28"/>
        </w:rPr>
      </w:pPr>
      <w:r>
        <w:rPr>
          <w:b/>
          <w:sz w:val="28"/>
        </w:rPr>
        <w:t>АДМИНИСТРАЦИЯ ГОРОДСКОГО ОКРУГА ЭЛЕКТРОСТАЛЬ</w:t>
      </w:r>
    </w:p>
    <w:p w14:paraId="0147BC67" w14:textId="77777777" w:rsidR="00CC6C2A" w:rsidRDefault="00CC6C2A" w:rsidP="00CC6C2A">
      <w:pPr>
        <w:ind w:left="-1560" w:right="-567"/>
        <w:contextualSpacing/>
        <w:jc w:val="center"/>
        <w:rPr>
          <w:b/>
          <w:sz w:val="12"/>
          <w:szCs w:val="12"/>
        </w:rPr>
      </w:pPr>
    </w:p>
    <w:p w14:paraId="38136E38" w14:textId="77777777" w:rsidR="00CC6C2A" w:rsidRDefault="00CC6C2A" w:rsidP="00CC6C2A">
      <w:pPr>
        <w:ind w:left="-1560" w:right="-567"/>
        <w:contextualSpacing/>
        <w:jc w:val="center"/>
        <w:rPr>
          <w:b/>
          <w:sz w:val="28"/>
        </w:rPr>
      </w:pPr>
      <w:r>
        <w:rPr>
          <w:b/>
          <w:sz w:val="28"/>
        </w:rPr>
        <w:t>МОСКОВСКОЙ   ОБЛАСТИ</w:t>
      </w:r>
    </w:p>
    <w:p w14:paraId="5C783A07" w14:textId="77777777" w:rsidR="00CC6C2A" w:rsidRDefault="00CC6C2A" w:rsidP="00CC6C2A">
      <w:pPr>
        <w:ind w:left="-1560" w:right="-567" w:firstLine="1701"/>
        <w:contextualSpacing/>
        <w:jc w:val="center"/>
        <w:rPr>
          <w:sz w:val="16"/>
          <w:szCs w:val="16"/>
        </w:rPr>
      </w:pPr>
    </w:p>
    <w:p w14:paraId="0B570220" w14:textId="77777777" w:rsidR="00CC6C2A" w:rsidRPr="00DD2B85" w:rsidRDefault="00CC6C2A" w:rsidP="00CC6C2A">
      <w:pPr>
        <w:ind w:left="-1560" w:right="-567"/>
        <w:contextualSpacing/>
        <w:jc w:val="center"/>
        <w:rPr>
          <w:sz w:val="44"/>
          <w:szCs w:val="44"/>
        </w:rPr>
      </w:pPr>
      <w:r w:rsidRPr="00DD2B85">
        <w:rPr>
          <w:sz w:val="44"/>
          <w:szCs w:val="44"/>
        </w:rPr>
        <w:t>ПОСТАНОВЛЕНИЕ</w:t>
      </w:r>
    </w:p>
    <w:p w14:paraId="23F94877" w14:textId="77777777" w:rsidR="00CC6C2A" w:rsidRPr="00DD2B85" w:rsidRDefault="00CC6C2A" w:rsidP="00CC6C2A">
      <w:pPr>
        <w:ind w:left="-1560" w:right="-567"/>
        <w:jc w:val="center"/>
        <w:rPr>
          <w:sz w:val="44"/>
          <w:szCs w:val="44"/>
        </w:rPr>
      </w:pPr>
    </w:p>
    <w:p w14:paraId="2D5DB19B" w14:textId="44172774" w:rsidR="00CC6C2A" w:rsidRPr="00DD2B85" w:rsidRDefault="005810B8" w:rsidP="00CC6C2A">
      <w:pPr>
        <w:ind w:left="-1560" w:right="-567"/>
        <w:jc w:val="center"/>
        <w:outlineLvl w:val="0"/>
      </w:pPr>
      <w:r w:rsidRPr="00DD2B85">
        <w:t>03.10.2025</w:t>
      </w:r>
      <w:r w:rsidR="00CC6C2A">
        <w:t xml:space="preserve"> № </w:t>
      </w:r>
      <w:r w:rsidRPr="00DD2B85">
        <w:t>1296/10</w:t>
      </w:r>
    </w:p>
    <w:p w14:paraId="7E735FDF" w14:textId="77777777" w:rsidR="00CC6C2A" w:rsidRDefault="00CC6C2A" w:rsidP="00CC6C2A">
      <w:pPr>
        <w:autoSpaceDE w:val="0"/>
        <w:autoSpaceDN w:val="0"/>
        <w:adjustRightInd w:val="0"/>
        <w:spacing w:line="240" w:lineRule="exact"/>
        <w:rPr>
          <w:rFonts w:cs="Times New Roman"/>
          <w:bCs/>
        </w:rPr>
      </w:pPr>
    </w:p>
    <w:p w14:paraId="47516F12" w14:textId="77777777" w:rsidR="00DD2B85" w:rsidRPr="00DD2B85" w:rsidRDefault="00DD2B85" w:rsidP="00CC6C2A">
      <w:pPr>
        <w:autoSpaceDE w:val="0"/>
        <w:autoSpaceDN w:val="0"/>
        <w:adjustRightInd w:val="0"/>
        <w:spacing w:line="240" w:lineRule="exact"/>
        <w:rPr>
          <w:rFonts w:cs="Times New Roman"/>
          <w:bCs/>
        </w:rPr>
      </w:pPr>
    </w:p>
    <w:p w14:paraId="14975DC5" w14:textId="5C4B2C66" w:rsidR="00CC6C2A" w:rsidRDefault="00CC6C2A" w:rsidP="00DD2B85">
      <w:pPr>
        <w:autoSpaceDE w:val="0"/>
        <w:autoSpaceDN w:val="0"/>
        <w:adjustRightInd w:val="0"/>
        <w:spacing w:line="240" w:lineRule="exact"/>
        <w:jc w:val="center"/>
        <w:rPr>
          <w:rFonts w:cs="Times New Roman"/>
          <w:bCs/>
        </w:rPr>
      </w:pPr>
      <w:r>
        <w:rPr>
          <w:rFonts w:cs="Times New Roman"/>
          <w:bCs/>
        </w:rPr>
        <w:t>О внесении изменений в программу «Укрепление общественного здоровья на территории городского округ</w:t>
      </w:r>
      <w:bookmarkStart w:id="0" w:name="_GoBack"/>
      <w:bookmarkEnd w:id="0"/>
      <w:r>
        <w:rPr>
          <w:rFonts w:cs="Times New Roman"/>
          <w:bCs/>
        </w:rPr>
        <w:t xml:space="preserve">а Электросталь Московской области </w:t>
      </w:r>
      <w:r w:rsidR="00DB6923">
        <w:rPr>
          <w:rFonts w:cs="Times New Roman"/>
          <w:bCs/>
        </w:rPr>
        <w:t>до 2030</w:t>
      </w:r>
      <w:r>
        <w:rPr>
          <w:rFonts w:cs="Times New Roman"/>
          <w:bCs/>
        </w:rPr>
        <w:t xml:space="preserve"> года»</w:t>
      </w:r>
    </w:p>
    <w:p w14:paraId="0DF50558" w14:textId="77777777" w:rsidR="00CC6C2A" w:rsidRDefault="00CC6C2A" w:rsidP="00CC6C2A">
      <w:pPr>
        <w:tabs>
          <w:tab w:val="left" w:pos="851"/>
        </w:tabs>
        <w:spacing w:line="240" w:lineRule="exact"/>
        <w:jc w:val="both"/>
        <w:rPr>
          <w:rFonts w:cs="Times New Roman"/>
        </w:rPr>
      </w:pPr>
    </w:p>
    <w:p w14:paraId="1A1EEEE4" w14:textId="77777777" w:rsidR="00DD2B85" w:rsidRDefault="00DD2B85" w:rsidP="00CC6C2A">
      <w:pPr>
        <w:tabs>
          <w:tab w:val="left" w:pos="851"/>
        </w:tabs>
        <w:spacing w:line="240" w:lineRule="exact"/>
        <w:jc w:val="both"/>
        <w:rPr>
          <w:rFonts w:cs="Times New Roman"/>
        </w:rPr>
      </w:pPr>
    </w:p>
    <w:p w14:paraId="0BDAABFB" w14:textId="68261FFA" w:rsidR="00CC6C2A" w:rsidRPr="00D568C5" w:rsidRDefault="00CC6C2A" w:rsidP="00CC6C2A">
      <w:pPr>
        <w:pStyle w:val="1"/>
        <w:shd w:val="clear" w:color="auto" w:fill="auto"/>
        <w:spacing w:line="240" w:lineRule="auto"/>
        <w:ind w:firstLine="709"/>
        <w:rPr>
          <w:sz w:val="24"/>
          <w:szCs w:val="24"/>
          <w:lang w:val="ru-RU"/>
        </w:rPr>
      </w:pPr>
      <w:r w:rsidRPr="00D568C5">
        <w:rPr>
          <w:sz w:val="24"/>
          <w:szCs w:val="24"/>
          <w:lang w:val="ru-RU"/>
        </w:rPr>
        <w:t>Во исполнение Указа Президента Российской Федерации от 07.05.2024 №309</w:t>
      </w:r>
      <w:r>
        <w:rPr>
          <w:sz w:val="24"/>
          <w:szCs w:val="24"/>
          <w:lang w:val="ru-RU"/>
        </w:rPr>
        <w:t xml:space="preserve">            </w:t>
      </w:r>
      <w:r w:rsidRPr="00D568C5">
        <w:rPr>
          <w:sz w:val="24"/>
          <w:szCs w:val="24"/>
          <w:lang w:val="ru-RU"/>
        </w:rPr>
        <w:t xml:space="preserve"> «О национальных целях развития Российской </w:t>
      </w:r>
      <w:r>
        <w:rPr>
          <w:sz w:val="24"/>
          <w:szCs w:val="24"/>
          <w:lang w:val="ru-RU"/>
        </w:rPr>
        <w:t>Федерации</w:t>
      </w:r>
      <w:r w:rsidRPr="00D568C5">
        <w:rPr>
          <w:sz w:val="24"/>
          <w:szCs w:val="24"/>
          <w:lang w:val="ru-RU"/>
        </w:rPr>
        <w:t xml:space="preserve"> на период до 2030 года и на перспективу до 2036 года», в рамках федерального проекта «Здоровье </w:t>
      </w:r>
      <w:r>
        <w:rPr>
          <w:sz w:val="24"/>
          <w:szCs w:val="24"/>
          <w:lang w:val="ru-RU"/>
        </w:rPr>
        <w:t>для</w:t>
      </w:r>
      <w:r w:rsidRPr="00D568C5">
        <w:rPr>
          <w:sz w:val="24"/>
          <w:szCs w:val="24"/>
          <w:lang w:val="ru-RU"/>
        </w:rPr>
        <w:t xml:space="preserve"> каждого» национального проекта «Продолжительная и акт</w:t>
      </w:r>
      <w:r>
        <w:rPr>
          <w:sz w:val="24"/>
          <w:szCs w:val="24"/>
          <w:lang w:val="ru-RU"/>
        </w:rPr>
        <w:t xml:space="preserve">ивная жизнь», в соответствии с </w:t>
      </w:r>
      <w:r w:rsidR="00DB6923">
        <w:rPr>
          <w:sz w:val="24"/>
          <w:szCs w:val="24"/>
          <w:lang w:val="ru-RU"/>
        </w:rPr>
        <w:t>ф</w:t>
      </w:r>
      <w:r w:rsidRPr="00D568C5">
        <w:rPr>
          <w:sz w:val="24"/>
          <w:szCs w:val="24"/>
          <w:lang w:val="ru-RU"/>
        </w:rPr>
        <w:t>едеральным</w:t>
      </w:r>
      <w:r w:rsidR="00DB6923">
        <w:rPr>
          <w:sz w:val="24"/>
          <w:szCs w:val="24"/>
          <w:lang w:val="ru-RU"/>
        </w:rPr>
        <w:t>и законами</w:t>
      </w:r>
      <w:r w:rsidRPr="00D568C5">
        <w:rPr>
          <w:sz w:val="24"/>
          <w:szCs w:val="24"/>
          <w:lang w:val="ru-RU"/>
        </w:rPr>
        <w:t xml:space="preserve"> от 06.10.2003 №131-ФЗ</w:t>
      </w:r>
      <w:r>
        <w:rPr>
          <w:sz w:val="24"/>
          <w:szCs w:val="24"/>
          <w:lang w:val="ru-RU"/>
        </w:rPr>
        <w:t xml:space="preserve"> «Об</w:t>
      </w:r>
      <w:r w:rsidRPr="00D568C5">
        <w:rPr>
          <w:sz w:val="24"/>
          <w:szCs w:val="24"/>
          <w:lang w:val="ru-RU"/>
        </w:rPr>
        <w:t xml:space="preserve"> общих принципах организации местного самоуправления в Российской</w:t>
      </w:r>
      <w:r w:rsidR="00DB6923">
        <w:rPr>
          <w:sz w:val="24"/>
          <w:szCs w:val="24"/>
          <w:lang w:val="ru-RU"/>
        </w:rPr>
        <w:t xml:space="preserve"> Федерации»,</w:t>
      </w:r>
      <w:r w:rsidRPr="00D568C5">
        <w:rPr>
          <w:sz w:val="24"/>
          <w:szCs w:val="24"/>
          <w:lang w:val="ru-RU"/>
        </w:rPr>
        <w:t xml:space="preserve"> от 21.11.2011 №323-ФЗ «Об основах охраны здоровья граждан в Российской</w:t>
      </w:r>
      <w:r w:rsidR="00DB6923">
        <w:rPr>
          <w:sz w:val="24"/>
          <w:szCs w:val="24"/>
          <w:lang w:val="ru-RU"/>
        </w:rPr>
        <w:t xml:space="preserve"> Федерации»,</w:t>
      </w:r>
      <w:r w:rsidRPr="00D568C5">
        <w:rPr>
          <w:sz w:val="24"/>
          <w:szCs w:val="24"/>
          <w:lang w:val="ru-RU"/>
        </w:rPr>
        <w:t xml:space="preserve"> от 28.06.2014 №172-ФЗ</w:t>
      </w:r>
      <w:r w:rsidR="00DB6923">
        <w:rPr>
          <w:sz w:val="24"/>
          <w:szCs w:val="24"/>
          <w:lang w:val="ru-RU"/>
        </w:rPr>
        <w:t xml:space="preserve">                             </w:t>
      </w:r>
      <w:r w:rsidRPr="00D568C5">
        <w:rPr>
          <w:sz w:val="24"/>
          <w:szCs w:val="24"/>
          <w:lang w:val="ru-RU"/>
        </w:rPr>
        <w:t xml:space="preserve"> «О стратегическом планировании в Российской Федер</w:t>
      </w:r>
      <w:r w:rsidR="00DB6923">
        <w:rPr>
          <w:sz w:val="24"/>
          <w:szCs w:val="24"/>
          <w:lang w:val="ru-RU"/>
        </w:rPr>
        <w:t>ации», государственной программой</w:t>
      </w:r>
      <w:r w:rsidRPr="00D568C5">
        <w:rPr>
          <w:sz w:val="24"/>
          <w:szCs w:val="24"/>
          <w:lang w:val="ru-RU"/>
        </w:rPr>
        <w:t xml:space="preserve"> Российской Федерации «Развитие здравоохранения», утвержденной Постановлени</w:t>
      </w:r>
      <w:r>
        <w:rPr>
          <w:sz w:val="24"/>
          <w:szCs w:val="24"/>
          <w:lang w:val="ru-RU"/>
        </w:rPr>
        <w:t xml:space="preserve">ем Правительства </w:t>
      </w:r>
      <w:r w:rsidRPr="00D568C5">
        <w:rPr>
          <w:sz w:val="24"/>
          <w:szCs w:val="24"/>
          <w:lang w:val="ru-RU"/>
        </w:rPr>
        <w:t>Российской Федераци</w:t>
      </w:r>
      <w:r w:rsidR="00DB6923">
        <w:rPr>
          <w:sz w:val="24"/>
          <w:szCs w:val="24"/>
          <w:lang w:val="ru-RU"/>
        </w:rPr>
        <w:t>и от 26.12.2017 №1640, приказом</w:t>
      </w:r>
      <w:r w:rsidRPr="00D568C5">
        <w:rPr>
          <w:sz w:val="24"/>
          <w:szCs w:val="24"/>
          <w:lang w:val="ru-RU"/>
        </w:rPr>
        <w:t xml:space="preserve"> Министерства</w:t>
      </w:r>
      <w:r>
        <w:rPr>
          <w:sz w:val="24"/>
          <w:szCs w:val="24"/>
          <w:lang w:val="ru-RU"/>
        </w:rPr>
        <w:t xml:space="preserve"> </w:t>
      </w:r>
      <w:r w:rsidRPr="00D568C5">
        <w:rPr>
          <w:sz w:val="24"/>
          <w:szCs w:val="24"/>
          <w:lang w:val="ru-RU"/>
        </w:rPr>
        <w:t xml:space="preserve">здравоохранения </w:t>
      </w:r>
      <w:r>
        <w:rPr>
          <w:sz w:val="24"/>
          <w:szCs w:val="24"/>
          <w:lang w:val="ru-RU"/>
        </w:rPr>
        <w:t>Российской</w:t>
      </w:r>
      <w:r w:rsidRPr="00D568C5">
        <w:rPr>
          <w:sz w:val="24"/>
          <w:szCs w:val="24"/>
          <w:lang w:val="ru-RU"/>
        </w:rPr>
        <w:t xml:space="preserve"> Федерации от</w:t>
      </w:r>
      <w:r>
        <w:rPr>
          <w:sz w:val="24"/>
          <w:szCs w:val="24"/>
          <w:lang w:val="ru-RU"/>
        </w:rPr>
        <w:t xml:space="preserve"> </w:t>
      </w:r>
      <w:r w:rsidRPr="00D568C5">
        <w:rPr>
          <w:sz w:val="24"/>
          <w:szCs w:val="24"/>
          <w:lang w:val="ru-RU"/>
        </w:rPr>
        <w:t>29.10.2020 №1177-н</w:t>
      </w:r>
      <w:r>
        <w:rPr>
          <w:sz w:val="24"/>
          <w:szCs w:val="24"/>
          <w:lang w:val="ru-RU"/>
        </w:rPr>
        <w:t xml:space="preserve"> «Об</w:t>
      </w:r>
      <w:r w:rsidRPr="00D568C5">
        <w:rPr>
          <w:sz w:val="24"/>
          <w:szCs w:val="24"/>
          <w:lang w:val="ru-RU"/>
        </w:rPr>
        <w:t xml:space="preserve"> утверждении </w:t>
      </w:r>
      <w:r>
        <w:rPr>
          <w:sz w:val="24"/>
          <w:szCs w:val="24"/>
          <w:lang w:val="ru-RU"/>
        </w:rPr>
        <w:t>Порядка</w:t>
      </w:r>
      <w:r w:rsidRPr="00D568C5">
        <w:rPr>
          <w:sz w:val="24"/>
          <w:szCs w:val="24"/>
          <w:lang w:val="ru-RU"/>
        </w:rPr>
        <w:t xml:space="preserve"> организации </w:t>
      </w:r>
      <w:r>
        <w:rPr>
          <w:sz w:val="24"/>
          <w:szCs w:val="24"/>
          <w:lang w:val="ru-RU"/>
        </w:rPr>
        <w:t xml:space="preserve">и осуществления профилактики </w:t>
      </w:r>
      <w:r w:rsidRPr="00D568C5">
        <w:rPr>
          <w:sz w:val="24"/>
          <w:szCs w:val="24"/>
          <w:lang w:val="ru-RU"/>
        </w:rPr>
        <w:t>неинфекционных заболеваний и проведения мероприятий по формированию здорового образа жизни в медицинских организациях»</w:t>
      </w:r>
      <w:r w:rsidRPr="00D568C5">
        <w:rPr>
          <w:color w:val="000000"/>
          <w:sz w:val="24"/>
          <w:szCs w:val="24"/>
          <w:shd w:val="clear" w:color="auto" w:fill="FFFFFF"/>
          <w:lang w:val="ru-RU"/>
        </w:rPr>
        <w:t>,</w:t>
      </w:r>
      <w:r w:rsidRPr="00D568C5">
        <w:rPr>
          <w:lang w:val="ru-RU"/>
        </w:rPr>
        <w:t xml:space="preserve"> </w:t>
      </w:r>
      <w:r w:rsidRPr="00D568C5">
        <w:rPr>
          <w:kern w:val="16"/>
          <w:sz w:val="24"/>
          <w:szCs w:val="24"/>
          <w:lang w:val="ru-RU"/>
        </w:rPr>
        <w:t xml:space="preserve">Администрация </w:t>
      </w:r>
      <w:r w:rsidRPr="00D568C5">
        <w:rPr>
          <w:sz w:val="24"/>
          <w:szCs w:val="24"/>
          <w:lang w:val="ru-RU"/>
        </w:rPr>
        <w:t>городского округа Электросталь Московской области ПОСТАНОВЛЯЕТ:</w:t>
      </w:r>
    </w:p>
    <w:p w14:paraId="5F0479B3" w14:textId="05C46B05" w:rsidR="00CC6C2A" w:rsidRPr="00936F05" w:rsidRDefault="00CC6C2A" w:rsidP="00CC6C2A">
      <w:pPr>
        <w:pStyle w:val="1"/>
        <w:spacing w:line="240" w:lineRule="auto"/>
        <w:ind w:firstLine="709"/>
        <w:rPr>
          <w:sz w:val="24"/>
          <w:szCs w:val="24"/>
          <w:lang w:val="ru-RU"/>
        </w:rPr>
      </w:pPr>
      <w:r w:rsidRPr="00936F05">
        <w:rPr>
          <w:rFonts w:eastAsia="Calibri"/>
          <w:sz w:val="24"/>
          <w:szCs w:val="24"/>
          <w:lang w:val="ru-RU"/>
        </w:rPr>
        <w:t xml:space="preserve">1. Внести </w:t>
      </w:r>
      <w:r>
        <w:rPr>
          <w:rFonts w:eastAsia="Calibri"/>
          <w:sz w:val="24"/>
          <w:szCs w:val="24"/>
          <w:lang w:val="ru-RU"/>
        </w:rPr>
        <w:t xml:space="preserve">изменения в программу </w:t>
      </w:r>
      <w:r w:rsidRPr="00936F05">
        <w:rPr>
          <w:rFonts w:eastAsia="Calibri"/>
          <w:sz w:val="24"/>
          <w:szCs w:val="24"/>
          <w:lang w:val="ru-RU"/>
        </w:rPr>
        <w:t>«</w:t>
      </w:r>
      <w:r w:rsidRPr="00936F05">
        <w:rPr>
          <w:rFonts w:eastAsia="Calibri"/>
          <w:color w:val="000000"/>
          <w:sz w:val="24"/>
          <w:szCs w:val="24"/>
          <w:lang w:val="ru-RU"/>
        </w:rPr>
        <w:t>Укрепле</w:t>
      </w:r>
      <w:r>
        <w:rPr>
          <w:rFonts w:eastAsia="Calibri"/>
          <w:color w:val="000000"/>
          <w:sz w:val="24"/>
          <w:szCs w:val="24"/>
          <w:lang w:val="ru-RU"/>
        </w:rPr>
        <w:t>ние общественного здоровья</w:t>
      </w:r>
      <w:r w:rsidRPr="00936F05">
        <w:rPr>
          <w:rFonts w:eastAsia="Calibri"/>
          <w:color w:val="000000"/>
          <w:sz w:val="24"/>
          <w:szCs w:val="24"/>
          <w:lang w:val="ru-RU"/>
        </w:rPr>
        <w:t xml:space="preserve"> на территории</w:t>
      </w:r>
      <w:r>
        <w:rPr>
          <w:rFonts w:eastAsia="Calibri"/>
          <w:color w:val="000000"/>
          <w:sz w:val="24"/>
          <w:szCs w:val="24"/>
          <w:lang w:val="ru-RU"/>
        </w:rPr>
        <w:t xml:space="preserve"> городского округа Электросталь</w:t>
      </w:r>
      <w:r w:rsidR="00DB6923">
        <w:rPr>
          <w:rFonts w:eastAsia="Calibri"/>
          <w:color w:val="000000"/>
          <w:sz w:val="24"/>
          <w:szCs w:val="24"/>
          <w:lang w:val="ru-RU"/>
        </w:rPr>
        <w:t xml:space="preserve"> Московской области до 2030</w:t>
      </w:r>
      <w:r w:rsidRPr="00936F05">
        <w:rPr>
          <w:rFonts w:eastAsia="Calibri"/>
          <w:color w:val="000000"/>
          <w:sz w:val="24"/>
          <w:szCs w:val="24"/>
          <w:lang w:val="ru-RU"/>
        </w:rPr>
        <w:t xml:space="preserve"> года</w:t>
      </w:r>
      <w:r w:rsidRPr="00936F05">
        <w:rPr>
          <w:rFonts w:eastAsia="Calibri"/>
          <w:sz w:val="24"/>
          <w:szCs w:val="24"/>
          <w:lang w:val="ru-RU"/>
        </w:rPr>
        <w:t>»</w:t>
      </w:r>
      <w:r>
        <w:rPr>
          <w:rFonts w:eastAsia="Calibri"/>
          <w:sz w:val="24"/>
          <w:szCs w:val="24"/>
          <w:lang w:val="ru-RU"/>
        </w:rPr>
        <w:t xml:space="preserve">, утвержденную </w:t>
      </w:r>
      <w:r w:rsidRPr="00936F05">
        <w:rPr>
          <w:rFonts w:eastAsia="Calibri"/>
          <w:sz w:val="24"/>
          <w:szCs w:val="24"/>
          <w:lang w:val="ru-RU"/>
        </w:rPr>
        <w:t>постановление</w:t>
      </w:r>
      <w:r>
        <w:rPr>
          <w:rFonts w:eastAsia="Calibri"/>
          <w:sz w:val="24"/>
          <w:szCs w:val="24"/>
          <w:lang w:val="ru-RU"/>
        </w:rPr>
        <w:t>м</w:t>
      </w:r>
      <w:r w:rsidRPr="00936F05">
        <w:rPr>
          <w:rFonts w:eastAsia="Calibri"/>
          <w:sz w:val="24"/>
          <w:szCs w:val="24"/>
          <w:lang w:val="ru-RU"/>
        </w:rPr>
        <w:t xml:space="preserve"> Админис</w:t>
      </w:r>
      <w:r>
        <w:rPr>
          <w:rFonts w:eastAsia="Calibri"/>
          <w:sz w:val="24"/>
          <w:szCs w:val="24"/>
          <w:lang w:val="ru-RU"/>
        </w:rPr>
        <w:t>трации городского округа Электросталь Московской области от 04.03.2021 № 184/3 (с изменениями, внесенными постановлением Администрации городского округа Электросталь Московской области от 28.11.2024              № 1452/11)</w:t>
      </w:r>
      <w:r w:rsidRPr="00936F05">
        <w:rPr>
          <w:rFonts w:eastAsia="Calibri"/>
          <w:sz w:val="24"/>
          <w:szCs w:val="24"/>
          <w:lang w:val="ru-RU"/>
        </w:rPr>
        <w:t xml:space="preserve"> (далее - По</w:t>
      </w:r>
      <w:r>
        <w:rPr>
          <w:rFonts w:eastAsia="Calibri"/>
          <w:sz w:val="24"/>
          <w:szCs w:val="24"/>
          <w:lang w:val="ru-RU"/>
        </w:rPr>
        <w:t>становление), изложив ее в новой редакции согласно приложению к настоящему постановлению.</w:t>
      </w:r>
    </w:p>
    <w:p w14:paraId="49BDA6BD" w14:textId="77777777" w:rsidR="00CC6C2A" w:rsidRDefault="00CC6C2A" w:rsidP="00CC6C2A">
      <w:pPr>
        <w:autoSpaceDE w:val="0"/>
        <w:autoSpaceDN w:val="0"/>
        <w:adjustRightInd w:val="0"/>
        <w:ind w:firstLine="567"/>
        <w:jc w:val="both"/>
      </w:pPr>
      <w:r w:rsidRPr="00EC106C">
        <w:t>2. </w:t>
      </w:r>
      <w:r w:rsidRPr="00CF0D69">
        <w:rPr>
          <w:rFonts w:cs="Times New Roman"/>
          <w:color w:val="000000" w:themeColor="text1"/>
        </w:rPr>
        <w:t xml:space="preserve">Опубликовать настоящее постановление на официальном сайте городского округа Электросталь Московской области в информационно-телекоммуникационной сети «Интернет» по адресу: </w:t>
      </w:r>
      <w:hyperlink r:id="rId9" w:history="1">
        <w:r w:rsidRPr="007F5581">
          <w:rPr>
            <w:rStyle w:val="a9"/>
            <w:rFonts w:cs="Times New Roman"/>
            <w:color w:val="000000" w:themeColor="text1"/>
            <w:u w:val="none"/>
          </w:rPr>
          <w:t>www.electrostal.ru</w:t>
        </w:r>
      </w:hyperlink>
      <w:r w:rsidRPr="007F5581">
        <w:rPr>
          <w:rFonts w:cs="Times New Roman"/>
          <w:color w:val="000000" w:themeColor="text1"/>
        </w:rPr>
        <w:t>.</w:t>
      </w:r>
    </w:p>
    <w:p w14:paraId="56BC6D12" w14:textId="77777777" w:rsidR="00CC6C2A" w:rsidRDefault="00CC6C2A" w:rsidP="00CC6C2A">
      <w:pPr>
        <w:jc w:val="both"/>
        <w:rPr>
          <w:rFonts w:cs="Times New Roman"/>
        </w:rPr>
      </w:pPr>
    </w:p>
    <w:p w14:paraId="4AF33A78" w14:textId="77777777" w:rsidR="00DD2B85" w:rsidRDefault="00DD2B85" w:rsidP="00CC6C2A">
      <w:pPr>
        <w:jc w:val="both"/>
        <w:rPr>
          <w:rFonts w:cs="Times New Roman"/>
        </w:rPr>
      </w:pPr>
    </w:p>
    <w:p w14:paraId="7016D945" w14:textId="77777777" w:rsidR="00DD2B85" w:rsidRDefault="00DD2B85" w:rsidP="00CC6C2A">
      <w:pPr>
        <w:jc w:val="both"/>
        <w:rPr>
          <w:rFonts w:cs="Times New Roman"/>
        </w:rPr>
      </w:pPr>
    </w:p>
    <w:p w14:paraId="379A1771" w14:textId="77777777" w:rsidR="00DD2B85" w:rsidRDefault="00DD2B85" w:rsidP="00CC6C2A">
      <w:pPr>
        <w:jc w:val="both"/>
        <w:rPr>
          <w:rFonts w:cs="Times New Roman"/>
        </w:rPr>
      </w:pPr>
    </w:p>
    <w:p w14:paraId="15B1321E" w14:textId="77777777" w:rsidR="00CC6C2A" w:rsidRDefault="00CC6C2A" w:rsidP="00CC6C2A">
      <w:pPr>
        <w:jc w:val="both"/>
        <w:rPr>
          <w:rFonts w:cs="Times New Roman"/>
        </w:rPr>
      </w:pPr>
    </w:p>
    <w:p w14:paraId="49DC75ED" w14:textId="56920546" w:rsidR="00CC6C2A" w:rsidRDefault="00DB6923" w:rsidP="00CC6C2A">
      <w:pPr>
        <w:jc w:val="both"/>
        <w:rPr>
          <w:rFonts w:cs="Times New Roman"/>
        </w:rPr>
      </w:pPr>
      <w:r>
        <w:rPr>
          <w:rFonts w:cs="Times New Roman"/>
        </w:rPr>
        <w:t>Временно исполняющий полномочия</w:t>
      </w:r>
    </w:p>
    <w:p w14:paraId="29A4D473" w14:textId="30886946" w:rsidR="00CC6C2A" w:rsidRPr="00200EA2" w:rsidRDefault="00DB6923" w:rsidP="00CC6C2A">
      <w:pPr>
        <w:tabs>
          <w:tab w:val="center" w:pos="4677"/>
        </w:tabs>
        <w:jc w:val="both"/>
      </w:pPr>
      <w:r>
        <w:t>Главы</w:t>
      </w:r>
      <w:r w:rsidR="00CC6C2A" w:rsidRPr="00200EA2">
        <w:t xml:space="preserve"> городского округа</w:t>
      </w:r>
      <w:r w:rsidR="00CC6C2A" w:rsidRPr="00200EA2">
        <w:tab/>
      </w:r>
      <w:r w:rsidR="00CC6C2A" w:rsidRPr="00200EA2">
        <w:tab/>
      </w:r>
      <w:r w:rsidR="00CC6C2A" w:rsidRPr="00200EA2">
        <w:tab/>
        <w:t xml:space="preserve">         </w:t>
      </w:r>
      <w:r w:rsidR="00CC6C2A">
        <w:t xml:space="preserve">  </w:t>
      </w:r>
      <w:r w:rsidR="00CC6C2A" w:rsidRPr="00200EA2">
        <w:t xml:space="preserve">       </w:t>
      </w:r>
      <w:r>
        <w:t xml:space="preserve">                   Ф.А. </w:t>
      </w:r>
      <w:proofErr w:type="spellStart"/>
      <w:r>
        <w:t>Ефанов</w:t>
      </w:r>
      <w:proofErr w:type="spellEnd"/>
    </w:p>
    <w:p w14:paraId="337700F7" w14:textId="77777777" w:rsidR="00CC6C2A" w:rsidRDefault="00CC6C2A" w:rsidP="00CC6C2A">
      <w:pPr>
        <w:jc w:val="both"/>
      </w:pPr>
    </w:p>
    <w:p w14:paraId="776CDE9E" w14:textId="77777777" w:rsidR="00CC6C2A" w:rsidRPr="00EC106C" w:rsidRDefault="00CC6C2A" w:rsidP="00CC6C2A">
      <w:pPr>
        <w:jc w:val="both"/>
      </w:pPr>
    </w:p>
    <w:p w14:paraId="26A539E7" w14:textId="2D8208C4" w:rsidR="00CC6C2A" w:rsidRPr="007F5581" w:rsidRDefault="00CC6C2A" w:rsidP="00CC6C2A">
      <w:pPr>
        <w:spacing w:line="240" w:lineRule="exact"/>
        <w:jc w:val="both"/>
        <w:rPr>
          <w:color w:val="000000" w:themeColor="text1"/>
        </w:rPr>
      </w:pPr>
    </w:p>
    <w:p w14:paraId="2C6CCD0A" w14:textId="77777777" w:rsidR="008D7367" w:rsidRPr="00D63FE0" w:rsidRDefault="008D7367" w:rsidP="00660AF9">
      <w:pPr>
        <w:jc w:val="both"/>
        <w:rPr>
          <w:sz w:val="22"/>
          <w:szCs w:val="22"/>
        </w:rPr>
        <w:sectPr w:rsidR="008D7367" w:rsidRPr="00D63FE0" w:rsidSect="00D63FE0">
          <w:headerReference w:type="default" r:id="rId10"/>
          <w:pgSz w:w="11906" w:h="16838"/>
          <w:pgMar w:top="1134" w:right="850" w:bottom="851" w:left="1701" w:header="708" w:footer="708" w:gutter="0"/>
          <w:cols w:space="708"/>
          <w:titlePg/>
          <w:docGrid w:linePitch="360"/>
        </w:sectPr>
      </w:pPr>
    </w:p>
    <w:p w14:paraId="150B33D9" w14:textId="41332E56" w:rsidR="005F57C7" w:rsidRPr="00D075F8" w:rsidRDefault="005F57C7" w:rsidP="005F57C7">
      <w:pPr>
        <w:tabs>
          <w:tab w:val="left" w:pos="851"/>
        </w:tabs>
        <w:rPr>
          <w:rFonts w:cs="Times New Roman"/>
        </w:rPr>
      </w:pPr>
      <w:bookmarkStart w:id="1" w:name="_Hlk199149564"/>
      <w:bookmarkEnd w:id="1"/>
      <w:r>
        <w:rPr>
          <w:rFonts w:cs="Times New Roman"/>
        </w:rPr>
        <w:lastRenderedPageBreak/>
        <w:t xml:space="preserve">                                                                                                                                                                                 </w:t>
      </w:r>
      <w:r w:rsidRPr="00D075F8">
        <w:rPr>
          <w:rFonts w:cs="Times New Roman"/>
        </w:rPr>
        <w:t>Приложение к постановлению</w:t>
      </w:r>
    </w:p>
    <w:p w14:paraId="69D0CF57" w14:textId="1C2C58B5" w:rsidR="005F57C7" w:rsidRPr="00D075F8" w:rsidRDefault="00DD2B85" w:rsidP="005F57C7">
      <w:pPr>
        <w:tabs>
          <w:tab w:val="left" w:pos="851"/>
        </w:tabs>
        <w:ind w:firstLine="10632"/>
        <w:rPr>
          <w:rFonts w:cs="Times New Roman"/>
        </w:rPr>
      </w:pPr>
      <w:r>
        <w:rPr>
          <w:rFonts w:cs="Times New Roman"/>
        </w:rPr>
        <w:t>Администрации городского округа</w:t>
      </w:r>
    </w:p>
    <w:p w14:paraId="7DC59980" w14:textId="65D66609" w:rsidR="005F57C7" w:rsidRPr="00D075F8" w:rsidRDefault="005F57C7" w:rsidP="005F57C7">
      <w:pPr>
        <w:tabs>
          <w:tab w:val="left" w:pos="851"/>
        </w:tabs>
        <w:ind w:firstLine="10632"/>
        <w:rPr>
          <w:rFonts w:cs="Times New Roman"/>
        </w:rPr>
      </w:pPr>
      <w:r w:rsidRPr="00D075F8">
        <w:rPr>
          <w:rFonts w:cs="Times New Roman"/>
        </w:rPr>
        <w:t>Электросталь Москов</w:t>
      </w:r>
      <w:r w:rsidR="00DD2B85">
        <w:rPr>
          <w:rFonts w:cs="Times New Roman"/>
        </w:rPr>
        <w:t>ской области</w:t>
      </w:r>
    </w:p>
    <w:p w14:paraId="209EBB8A" w14:textId="67D94CB6" w:rsidR="005F57C7" w:rsidRDefault="005F57C7" w:rsidP="005F57C7">
      <w:pPr>
        <w:tabs>
          <w:tab w:val="left" w:pos="851"/>
        </w:tabs>
        <w:ind w:firstLine="10632"/>
        <w:rPr>
          <w:rFonts w:cs="Times New Roman"/>
        </w:rPr>
      </w:pPr>
      <w:r>
        <w:rPr>
          <w:rFonts w:cs="Times New Roman"/>
        </w:rPr>
        <w:t xml:space="preserve">от </w:t>
      </w:r>
      <w:r w:rsidR="00DD2B85" w:rsidRPr="00DD2B85">
        <w:t>03.10.2025</w:t>
      </w:r>
      <w:r w:rsidR="00DD2B85">
        <w:t xml:space="preserve"> № </w:t>
      </w:r>
      <w:r w:rsidR="00DD2B85" w:rsidRPr="00DD2B85">
        <w:t>1296/10</w:t>
      </w:r>
    </w:p>
    <w:p w14:paraId="048D5050" w14:textId="77777777" w:rsidR="005F57C7" w:rsidRPr="00D075F8" w:rsidRDefault="005F57C7" w:rsidP="005F57C7">
      <w:pPr>
        <w:tabs>
          <w:tab w:val="left" w:pos="851"/>
        </w:tabs>
        <w:ind w:firstLine="10632"/>
        <w:rPr>
          <w:rFonts w:cs="Times New Roman"/>
        </w:rPr>
      </w:pPr>
    </w:p>
    <w:p w14:paraId="3C4EC2DD" w14:textId="77777777" w:rsidR="005F57C7" w:rsidRPr="004F5570" w:rsidRDefault="005F57C7" w:rsidP="005F57C7">
      <w:pPr>
        <w:tabs>
          <w:tab w:val="left" w:pos="851"/>
        </w:tabs>
        <w:ind w:left="5103" w:firstLine="5529"/>
        <w:rPr>
          <w:rFonts w:cs="Times New Roman"/>
        </w:rPr>
      </w:pPr>
      <w:r>
        <w:rPr>
          <w:rFonts w:cs="Times New Roman"/>
        </w:rPr>
        <w:t>«</w:t>
      </w:r>
      <w:r w:rsidRPr="004F5570">
        <w:rPr>
          <w:rFonts w:cs="Times New Roman"/>
        </w:rPr>
        <w:t>УТВЕРЖДЕНА</w:t>
      </w:r>
    </w:p>
    <w:p w14:paraId="34965BCC" w14:textId="77777777" w:rsidR="005F57C7" w:rsidRPr="004F5570" w:rsidRDefault="005F57C7" w:rsidP="005F57C7">
      <w:pPr>
        <w:tabs>
          <w:tab w:val="left" w:pos="851"/>
        </w:tabs>
        <w:ind w:left="5103" w:firstLine="5529"/>
        <w:rPr>
          <w:rFonts w:cs="Times New Roman"/>
        </w:rPr>
      </w:pPr>
      <w:r w:rsidRPr="004F5570">
        <w:rPr>
          <w:rFonts w:cs="Times New Roman"/>
        </w:rPr>
        <w:t>постановлением Администрации</w:t>
      </w:r>
    </w:p>
    <w:p w14:paraId="074C6DD7" w14:textId="77777777" w:rsidR="005F57C7" w:rsidRPr="004F5570" w:rsidRDefault="005F57C7" w:rsidP="005F57C7">
      <w:pPr>
        <w:tabs>
          <w:tab w:val="left" w:pos="851"/>
        </w:tabs>
        <w:ind w:left="5103" w:firstLine="5529"/>
        <w:rPr>
          <w:rFonts w:cs="Times New Roman"/>
        </w:rPr>
      </w:pPr>
      <w:r w:rsidRPr="004F5570">
        <w:rPr>
          <w:rFonts w:cs="Times New Roman"/>
        </w:rPr>
        <w:t>городского округа Электросталь</w:t>
      </w:r>
    </w:p>
    <w:p w14:paraId="1A1E8495" w14:textId="77777777" w:rsidR="005F57C7" w:rsidRDefault="005F57C7" w:rsidP="005F57C7">
      <w:pPr>
        <w:tabs>
          <w:tab w:val="left" w:pos="851"/>
        </w:tabs>
        <w:ind w:left="5103" w:firstLine="5529"/>
        <w:rPr>
          <w:rFonts w:cs="Times New Roman"/>
        </w:rPr>
      </w:pPr>
      <w:r w:rsidRPr="004F5570">
        <w:rPr>
          <w:rFonts w:cs="Times New Roman"/>
        </w:rPr>
        <w:t xml:space="preserve">Московской области </w:t>
      </w:r>
    </w:p>
    <w:p w14:paraId="1FD119CE" w14:textId="5AD81FAA" w:rsidR="005F57C7" w:rsidRDefault="005F57C7" w:rsidP="005F57C7">
      <w:pPr>
        <w:tabs>
          <w:tab w:val="left" w:pos="851"/>
        </w:tabs>
        <w:ind w:left="5103" w:firstLine="5529"/>
        <w:rPr>
          <w:rFonts w:cs="Times New Roman"/>
        </w:rPr>
      </w:pPr>
      <w:r>
        <w:rPr>
          <w:rFonts w:cs="Times New Roman"/>
        </w:rPr>
        <w:t>от 04.03.2021 № 184/3</w:t>
      </w:r>
    </w:p>
    <w:p w14:paraId="33D7A6DD" w14:textId="77777777" w:rsidR="005F57C7" w:rsidRDefault="005F57C7" w:rsidP="005F57C7">
      <w:pPr>
        <w:tabs>
          <w:tab w:val="left" w:pos="851"/>
        </w:tabs>
        <w:ind w:firstLine="10490"/>
        <w:rPr>
          <w:rFonts w:cs="Times New Roman"/>
        </w:rPr>
      </w:pPr>
      <w:r>
        <w:rPr>
          <w:rFonts w:cs="Times New Roman"/>
        </w:rPr>
        <w:t xml:space="preserve">  (в редакции постановления</w:t>
      </w:r>
    </w:p>
    <w:p w14:paraId="73293A82" w14:textId="77777777" w:rsidR="005F57C7" w:rsidRDefault="005F57C7" w:rsidP="005F57C7">
      <w:pPr>
        <w:tabs>
          <w:tab w:val="left" w:pos="851"/>
        </w:tabs>
        <w:ind w:firstLine="10490"/>
        <w:rPr>
          <w:rFonts w:cs="Times New Roman"/>
        </w:rPr>
      </w:pPr>
      <w:r>
        <w:rPr>
          <w:rFonts w:cs="Times New Roman"/>
        </w:rPr>
        <w:t xml:space="preserve">  Администрации городского округа </w:t>
      </w:r>
    </w:p>
    <w:p w14:paraId="0FB67F58" w14:textId="77777777" w:rsidR="005F57C7" w:rsidRDefault="005F57C7" w:rsidP="005F57C7">
      <w:pPr>
        <w:tabs>
          <w:tab w:val="left" w:pos="851"/>
        </w:tabs>
        <w:ind w:firstLine="10490"/>
        <w:rPr>
          <w:rFonts w:cs="Times New Roman"/>
        </w:rPr>
      </w:pPr>
      <w:r>
        <w:rPr>
          <w:rFonts w:cs="Times New Roman"/>
        </w:rPr>
        <w:t xml:space="preserve">  Электросталь Московской области</w:t>
      </w:r>
    </w:p>
    <w:p w14:paraId="7F217284" w14:textId="6812B3D7" w:rsidR="005F57C7" w:rsidRPr="004F5570" w:rsidRDefault="005F57C7" w:rsidP="005F57C7">
      <w:pPr>
        <w:tabs>
          <w:tab w:val="left" w:pos="851"/>
        </w:tabs>
        <w:ind w:firstLine="10632"/>
        <w:rPr>
          <w:rFonts w:cs="Times New Roman"/>
        </w:rPr>
      </w:pPr>
      <w:r>
        <w:rPr>
          <w:rFonts w:cs="Times New Roman"/>
        </w:rPr>
        <w:t>от 28.11.2024 № 1452/11)</w:t>
      </w:r>
    </w:p>
    <w:p w14:paraId="7CC10C8B" w14:textId="77777777" w:rsidR="005F57C7" w:rsidRPr="00F74267" w:rsidRDefault="005F57C7" w:rsidP="00CC6C2A">
      <w:pPr>
        <w:jc w:val="right"/>
        <w:rPr>
          <w:rFonts w:cs="Times New Roman"/>
          <w:sz w:val="32"/>
          <w:szCs w:val="32"/>
        </w:rPr>
      </w:pPr>
    </w:p>
    <w:p w14:paraId="15FC962D" w14:textId="77777777" w:rsidR="00CC6C2A" w:rsidRPr="00F74267" w:rsidRDefault="00CC6C2A" w:rsidP="00CC6C2A">
      <w:pPr>
        <w:jc w:val="center"/>
        <w:rPr>
          <w:rFonts w:cs="Times New Roman"/>
        </w:rPr>
      </w:pPr>
      <w:r w:rsidRPr="00F74267">
        <w:rPr>
          <w:rFonts w:cs="Times New Roman"/>
        </w:rPr>
        <w:t>Программа городского округа Электросталь Московской области</w:t>
      </w:r>
    </w:p>
    <w:p w14:paraId="161A0AE0" w14:textId="77777777" w:rsidR="00CC6C2A" w:rsidRPr="00F74267" w:rsidRDefault="00CC6C2A" w:rsidP="00CC6C2A">
      <w:pPr>
        <w:jc w:val="center"/>
        <w:rPr>
          <w:rFonts w:cs="Times New Roman"/>
        </w:rPr>
      </w:pPr>
      <w:r w:rsidRPr="00F74267">
        <w:rPr>
          <w:rFonts w:cs="Times New Roman"/>
        </w:rPr>
        <w:t xml:space="preserve"> «Укрепление общественного здоровья на территории </w:t>
      </w:r>
    </w:p>
    <w:p w14:paraId="001FF4A4" w14:textId="77777777" w:rsidR="00CC6C2A" w:rsidRPr="00F74267" w:rsidRDefault="00CC6C2A" w:rsidP="00CC6C2A">
      <w:pPr>
        <w:jc w:val="center"/>
        <w:rPr>
          <w:rFonts w:cs="Times New Roman"/>
        </w:rPr>
      </w:pPr>
      <w:r w:rsidRPr="00F74267">
        <w:rPr>
          <w:rFonts w:cs="Times New Roman"/>
        </w:rPr>
        <w:t>городского округа Электросталь Московской области до 2030 года»</w:t>
      </w:r>
    </w:p>
    <w:p w14:paraId="64F8F312" w14:textId="77777777" w:rsidR="00CC6C2A" w:rsidRPr="00F74267" w:rsidRDefault="00CC6C2A" w:rsidP="00CC6C2A">
      <w:pPr>
        <w:pStyle w:val="aa"/>
        <w:jc w:val="center"/>
        <w:rPr>
          <w:rFonts w:cs="Times New Roman"/>
          <w:b/>
        </w:rPr>
      </w:pPr>
    </w:p>
    <w:p w14:paraId="3D91DBEC" w14:textId="77777777" w:rsidR="00CC6C2A" w:rsidRPr="00F74267" w:rsidRDefault="00CC6C2A" w:rsidP="00CC6C2A">
      <w:pPr>
        <w:pStyle w:val="aa"/>
        <w:numPr>
          <w:ilvl w:val="0"/>
          <w:numId w:val="2"/>
        </w:numPr>
        <w:spacing w:after="160" w:line="259" w:lineRule="auto"/>
        <w:jc w:val="center"/>
        <w:rPr>
          <w:rFonts w:cs="Times New Roman"/>
        </w:rPr>
      </w:pPr>
      <w:r w:rsidRPr="00F74267">
        <w:rPr>
          <w:rFonts w:cs="Times New Roman"/>
        </w:rPr>
        <w:t>Структура программы</w:t>
      </w:r>
    </w:p>
    <w:p w14:paraId="1FAEC18E" w14:textId="77777777" w:rsidR="00CC6C2A" w:rsidRDefault="00CC6C2A" w:rsidP="00CC6C2A">
      <w:pPr>
        <w:ind w:firstLine="360"/>
        <w:jc w:val="both"/>
        <w:rPr>
          <w:rFonts w:cs="Times New Roman"/>
        </w:rPr>
      </w:pPr>
      <w:r w:rsidRPr="00DD5952">
        <w:rPr>
          <w:rFonts w:cs="Times New Roman"/>
        </w:rPr>
        <w:t xml:space="preserve">В структуру программы </w:t>
      </w:r>
      <w:r w:rsidRPr="000F2AA0">
        <w:rPr>
          <w:rFonts w:cs="Times New Roman"/>
        </w:rPr>
        <w:t xml:space="preserve">«Укрепление общественного здоровья на территории </w:t>
      </w:r>
      <w:r>
        <w:rPr>
          <w:rFonts w:cs="Times New Roman"/>
        </w:rPr>
        <w:t>городского округа Электросталь Московской области</w:t>
      </w:r>
      <w:r w:rsidRPr="000F2AA0">
        <w:rPr>
          <w:rFonts w:cs="Times New Roman"/>
        </w:rPr>
        <w:t xml:space="preserve"> до 2030 года»</w:t>
      </w:r>
      <w:r>
        <w:rPr>
          <w:rFonts w:cs="Times New Roman"/>
        </w:rPr>
        <w:t xml:space="preserve"> </w:t>
      </w:r>
      <w:r w:rsidRPr="00DD5952">
        <w:rPr>
          <w:rFonts w:cs="Times New Roman"/>
        </w:rPr>
        <w:t>входят: паспорт</w:t>
      </w:r>
      <w:r>
        <w:rPr>
          <w:rFonts w:cs="Times New Roman"/>
        </w:rPr>
        <w:t xml:space="preserve">, </w:t>
      </w:r>
      <w:r w:rsidRPr="00DD5952">
        <w:rPr>
          <w:rFonts w:cs="Times New Roman"/>
        </w:rPr>
        <w:t>об</w:t>
      </w:r>
      <w:r>
        <w:rPr>
          <w:rFonts w:cs="Times New Roman"/>
        </w:rPr>
        <w:t>щая характеристика городского округа Электросталь Московской области</w:t>
      </w:r>
      <w:r w:rsidRPr="00DD5952">
        <w:rPr>
          <w:rFonts w:cs="Times New Roman"/>
        </w:rPr>
        <w:t>, основные цели и задачи программы, ожидаемые результаты реализации и целевые индикаторы, характеристика основных мероприятий программы, источники финансирования мероприятий</w:t>
      </w:r>
      <w:r>
        <w:rPr>
          <w:rFonts w:cs="Times New Roman"/>
        </w:rPr>
        <w:t>,</w:t>
      </w:r>
      <w:r w:rsidRPr="00DD5952">
        <w:rPr>
          <w:rFonts w:cs="Times New Roman"/>
        </w:rPr>
        <w:t xml:space="preserve"> </w:t>
      </w:r>
      <w:r>
        <w:rPr>
          <w:rFonts w:cs="Times New Roman"/>
        </w:rPr>
        <w:t>оценка эффективности программы</w:t>
      </w:r>
      <w:r w:rsidRPr="00DD5952">
        <w:rPr>
          <w:rFonts w:cs="Times New Roman"/>
        </w:rPr>
        <w:t xml:space="preserve">, </w:t>
      </w:r>
      <w:r>
        <w:rPr>
          <w:rFonts w:cs="Times New Roman"/>
        </w:rPr>
        <w:t>меры правового регулирования в сфере реализации программы</w:t>
      </w:r>
      <w:r w:rsidRPr="00DD5952">
        <w:rPr>
          <w:rFonts w:cs="Times New Roman"/>
        </w:rPr>
        <w:t>.</w:t>
      </w:r>
    </w:p>
    <w:p w14:paraId="2A3C9A3C" w14:textId="77777777" w:rsidR="00CC6C2A" w:rsidRPr="00DD5952" w:rsidRDefault="00CC6C2A" w:rsidP="00CC6C2A">
      <w:pPr>
        <w:ind w:firstLine="360"/>
        <w:jc w:val="both"/>
        <w:rPr>
          <w:rFonts w:cs="Times New Roman"/>
        </w:rPr>
      </w:pPr>
    </w:p>
    <w:p w14:paraId="0E442FBE" w14:textId="77777777" w:rsidR="00CC6C2A" w:rsidRPr="00F74267" w:rsidRDefault="00CC6C2A" w:rsidP="00CC6C2A">
      <w:pPr>
        <w:pStyle w:val="ConsPlusNormal"/>
        <w:numPr>
          <w:ilvl w:val="0"/>
          <w:numId w:val="2"/>
        </w:numPr>
        <w:adjustRightInd w:val="0"/>
        <w:jc w:val="center"/>
        <w:rPr>
          <w:rFonts w:ascii="Times New Roman" w:hAnsi="Times New Roman" w:cs="Times New Roman"/>
          <w:bCs/>
          <w:sz w:val="24"/>
          <w:szCs w:val="24"/>
        </w:rPr>
      </w:pPr>
      <w:r w:rsidRPr="00F74267">
        <w:rPr>
          <w:rFonts w:ascii="Times New Roman" w:hAnsi="Times New Roman" w:cs="Times New Roman"/>
          <w:sz w:val="24"/>
          <w:szCs w:val="24"/>
        </w:rPr>
        <w:t>Паспорт программы</w:t>
      </w:r>
    </w:p>
    <w:p w14:paraId="68E8469D" w14:textId="77777777" w:rsidR="00CC6C2A" w:rsidRDefault="00CC6C2A" w:rsidP="00CC6C2A">
      <w:pPr>
        <w:rPr>
          <w:rFonts w:cs="Times New Roman"/>
          <w:sz w:val="28"/>
          <w:szCs w:val="28"/>
        </w:rPr>
      </w:pPr>
    </w:p>
    <w:tbl>
      <w:tblPr>
        <w:tblW w:w="15100" w:type="dxa"/>
        <w:tblInd w:w="204" w:type="dxa"/>
        <w:tblLayout w:type="fixed"/>
        <w:tblCellMar>
          <w:top w:w="75" w:type="dxa"/>
          <w:left w:w="0" w:type="dxa"/>
          <w:bottom w:w="75" w:type="dxa"/>
          <w:right w:w="0" w:type="dxa"/>
        </w:tblCellMar>
        <w:tblLook w:val="0000" w:firstRow="0" w:lastRow="0" w:firstColumn="0" w:lastColumn="0" w:noHBand="0" w:noVBand="0"/>
      </w:tblPr>
      <w:tblGrid>
        <w:gridCol w:w="2910"/>
        <w:gridCol w:w="12190"/>
      </w:tblGrid>
      <w:tr w:rsidR="00AB1F8A" w:rsidRPr="00E068D8" w14:paraId="341EE0F7" w14:textId="77777777" w:rsidTr="006544D5">
        <w:tc>
          <w:tcPr>
            <w:tcW w:w="29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71979F0" w14:textId="6EA4F1A4" w:rsidR="00AB1F8A" w:rsidRDefault="00EE5972" w:rsidP="00AB1F8A">
            <w:pPr>
              <w:pStyle w:val="ConsPlusNormal"/>
              <w:rPr>
                <w:rFonts w:ascii="Times New Roman" w:hAnsi="Times New Roman" w:cs="Times New Roman"/>
                <w:sz w:val="24"/>
                <w:szCs w:val="24"/>
              </w:rPr>
            </w:pPr>
            <w:r>
              <w:rPr>
                <w:rFonts w:ascii="Times New Roman" w:hAnsi="Times New Roman" w:cs="Times New Roman"/>
                <w:sz w:val="24"/>
                <w:szCs w:val="24"/>
              </w:rPr>
              <w:t>Наименование программы</w:t>
            </w:r>
          </w:p>
        </w:tc>
        <w:tc>
          <w:tcPr>
            <w:tcW w:w="121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767CC8D" w14:textId="1942F16E" w:rsidR="00AB1F8A" w:rsidRPr="00AB1F8A" w:rsidRDefault="00EE5972" w:rsidP="00AB1F8A">
            <w:pPr>
              <w:jc w:val="both"/>
              <w:rPr>
                <w:rFonts w:cs="Times New Roman"/>
              </w:rPr>
            </w:pPr>
            <w:r w:rsidRPr="00BB5128">
              <w:rPr>
                <w:rFonts w:cs="Times New Roman"/>
              </w:rPr>
              <w:t>«Укрепление общественного здоровья на территории</w:t>
            </w:r>
            <w:r>
              <w:rPr>
                <w:rFonts w:cs="Times New Roman"/>
              </w:rPr>
              <w:t xml:space="preserve"> городского округа Электросталь Московской области до 2030 года</w:t>
            </w:r>
            <w:r w:rsidRPr="00BB5128">
              <w:rPr>
                <w:rFonts w:cs="Times New Roman"/>
              </w:rPr>
              <w:t>»</w:t>
            </w:r>
          </w:p>
        </w:tc>
      </w:tr>
      <w:tr w:rsidR="00EE5972" w:rsidRPr="00E068D8" w14:paraId="74706AC2" w14:textId="77777777" w:rsidTr="006544D5">
        <w:tc>
          <w:tcPr>
            <w:tcW w:w="29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655E9DA" w14:textId="6159F7F2" w:rsidR="00EE5972" w:rsidRDefault="00EE5972" w:rsidP="00EE5972">
            <w:pPr>
              <w:pStyle w:val="ConsPlusNormal"/>
              <w:ind w:firstLine="708"/>
              <w:rPr>
                <w:rFonts w:ascii="Times New Roman" w:hAnsi="Times New Roman" w:cs="Times New Roman"/>
                <w:sz w:val="24"/>
                <w:szCs w:val="24"/>
              </w:rPr>
            </w:pPr>
            <w:r w:rsidRPr="00BB5128">
              <w:rPr>
                <w:rFonts w:ascii="Times New Roman" w:hAnsi="Times New Roman" w:cs="Times New Roman"/>
                <w:sz w:val="24"/>
                <w:szCs w:val="24"/>
              </w:rPr>
              <w:t>Ответственный исполнитель программы</w:t>
            </w:r>
          </w:p>
        </w:tc>
        <w:tc>
          <w:tcPr>
            <w:tcW w:w="121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8F90638" w14:textId="7D8D2820" w:rsidR="00EE5972" w:rsidRDefault="00EE5972" w:rsidP="00AB1F8A">
            <w:pPr>
              <w:jc w:val="both"/>
              <w:rPr>
                <w:rFonts w:cs="Times New Roman"/>
              </w:rPr>
            </w:pPr>
            <w:r>
              <w:rPr>
                <w:rFonts w:cs="Times New Roman"/>
              </w:rPr>
              <w:t>Заместитель Гавы городского округа Электросталь –начальник управления по кадровой политике и общим вопросам Вишнева Э.В.</w:t>
            </w:r>
          </w:p>
        </w:tc>
      </w:tr>
      <w:tr w:rsidR="00EE5972" w:rsidRPr="00E068D8" w14:paraId="36299A6F" w14:textId="77777777" w:rsidTr="006544D5">
        <w:tc>
          <w:tcPr>
            <w:tcW w:w="29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DE362F5" w14:textId="28391C78" w:rsidR="00EE5972" w:rsidRDefault="00EE5972" w:rsidP="00EE5972">
            <w:pPr>
              <w:pStyle w:val="ConsPlusNormal"/>
              <w:rPr>
                <w:rFonts w:ascii="Times New Roman" w:hAnsi="Times New Roman" w:cs="Times New Roman"/>
                <w:sz w:val="24"/>
                <w:szCs w:val="24"/>
              </w:rPr>
            </w:pPr>
            <w:r w:rsidRPr="00BB5128">
              <w:rPr>
                <w:rFonts w:ascii="Times New Roman" w:hAnsi="Times New Roman" w:cs="Times New Roman"/>
                <w:sz w:val="24"/>
                <w:szCs w:val="24"/>
              </w:rPr>
              <w:lastRenderedPageBreak/>
              <w:t>Разработчик программы</w:t>
            </w:r>
          </w:p>
        </w:tc>
        <w:tc>
          <w:tcPr>
            <w:tcW w:w="121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75800F5" w14:textId="268F6941" w:rsidR="00EE5972" w:rsidRDefault="00EE5972" w:rsidP="00AB1F8A">
            <w:pPr>
              <w:jc w:val="both"/>
              <w:rPr>
                <w:rFonts w:cs="Times New Roman"/>
              </w:rPr>
            </w:pPr>
            <w:r>
              <w:rPr>
                <w:rFonts w:cs="Times New Roman"/>
              </w:rPr>
              <w:t>Отдел по социальным вопросам Администрации городского округа Электросталь Московской области</w:t>
            </w:r>
          </w:p>
        </w:tc>
      </w:tr>
      <w:tr w:rsidR="00EE5972" w:rsidRPr="00E068D8" w14:paraId="450087C4" w14:textId="77777777" w:rsidTr="006544D5">
        <w:tc>
          <w:tcPr>
            <w:tcW w:w="29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1F3D6B4" w14:textId="38A71C77" w:rsidR="00EE5972" w:rsidRDefault="00EE5972" w:rsidP="00EE5972">
            <w:pPr>
              <w:pStyle w:val="ConsPlusNormal"/>
              <w:rPr>
                <w:rFonts w:ascii="Times New Roman" w:hAnsi="Times New Roman" w:cs="Times New Roman"/>
                <w:sz w:val="24"/>
                <w:szCs w:val="24"/>
              </w:rPr>
            </w:pPr>
            <w:r w:rsidRPr="00BB5128">
              <w:rPr>
                <w:rFonts w:ascii="Times New Roman" w:hAnsi="Times New Roman" w:cs="Times New Roman"/>
                <w:sz w:val="24"/>
                <w:szCs w:val="24"/>
              </w:rPr>
              <w:t>Исполнители программы</w:t>
            </w:r>
          </w:p>
        </w:tc>
        <w:tc>
          <w:tcPr>
            <w:tcW w:w="121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EE0836C" w14:textId="251B0DD1" w:rsidR="00B614DC" w:rsidRDefault="00B614DC" w:rsidP="00B614DC">
            <w:pPr>
              <w:pStyle w:val="ConsPlusNormal"/>
              <w:rPr>
                <w:rFonts w:ascii="Times New Roman" w:hAnsi="Times New Roman" w:cs="Times New Roman"/>
                <w:sz w:val="24"/>
                <w:szCs w:val="24"/>
              </w:rPr>
            </w:pPr>
            <w:r>
              <w:rPr>
                <w:rFonts w:ascii="Times New Roman" w:hAnsi="Times New Roman" w:cs="Times New Roman"/>
                <w:sz w:val="24"/>
                <w:szCs w:val="24"/>
              </w:rPr>
              <w:t>Управление по культуре и делам молодежи;</w:t>
            </w:r>
          </w:p>
          <w:p w14:paraId="061EC6BE" w14:textId="77777777" w:rsidR="00B614DC" w:rsidRDefault="00B614DC" w:rsidP="00B614DC">
            <w:pPr>
              <w:pStyle w:val="ConsPlusNormal"/>
              <w:rPr>
                <w:rFonts w:ascii="Times New Roman" w:hAnsi="Times New Roman" w:cs="Times New Roman"/>
                <w:sz w:val="24"/>
                <w:szCs w:val="24"/>
              </w:rPr>
            </w:pPr>
            <w:r>
              <w:rPr>
                <w:rFonts w:ascii="Times New Roman" w:hAnsi="Times New Roman" w:cs="Times New Roman"/>
                <w:sz w:val="24"/>
                <w:szCs w:val="24"/>
              </w:rPr>
              <w:t>Управление по физической культуре и спорту;</w:t>
            </w:r>
          </w:p>
          <w:p w14:paraId="72807474" w14:textId="19EDCDB1" w:rsidR="00EE5972" w:rsidRDefault="00B614DC" w:rsidP="00B614DC">
            <w:pPr>
              <w:spacing w:afterLines="25" w:after="60"/>
              <w:ind w:right="-144"/>
              <w:jc w:val="both"/>
              <w:rPr>
                <w:rFonts w:cs="Times New Roman"/>
              </w:rPr>
            </w:pPr>
            <w:r>
              <w:rPr>
                <w:rFonts w:cs="Times New Roman"/>
              </w:rPr>
              <w:t>Управление образования;</w:t>
            </w:r>
          </w:p>
        </w:tc>
      </w:tr>
      <w:tr w:rsidR="00EE5972" w:rsidRPr="00E068D8" w14:paraId="5C12EE7B" w14:textId="77777777" w:rsidTr="006544D5">
        <w:tc>
          <w:tcPr>
            <w:tcW w:w="29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FFCA76A" w14:textId="5ACAC773" w:rsidR="00EE5972" w:rsidRDefault="00EE5972" w:rsidP="00EE5972">
            <w:pPr>
              <w:pStyle w:val="ConsPlusNormal"/>
              <w:rPr>
                <w:rFonts w:ascii="Times New Roman" w:hAnsi="Times New Roman" w:cs="Times New Roman"/>
                <w:sz w:val="24"/>
                <w:szCs w:val="24"/>
              </w:rPr>
            </w:pPr>
            <w:r w:rsidRPr="00BB5128">
              <w:rPr>
                <w:rFonts w:ascii="Times New Roman" w:hAnsi="Times New Roman" w:cs="Times New Roman"/>
                <w:sz w:val="24"/>
                <w:szCs w:val="24"/>
              </w:rPr>
              <w:t>Соисполнители программы</w:t>
            </w:r>
          </w:p>
        </w:tc>
        <w:tc>
          <w:tcPr>
            <w:tcW w:w="121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8C82F5A" w14:textId="77777777" w:rsidR="00B614DC" w:rsidRDefault="00B614DC" w:rsidP="00B614DC">
            <w:pPr>
              <w:spacing w:afterLines="25" w:after="60"/>
              <w:ind w:right="-144"/>
              <w:jc w:val="both"/>
              <w:rPr>
                <w:rFonts w:cs="Times New Roman"/>
              </w:rPr>
            </w:pPr>
            <w:r>
              <w:rPr>
                <w:rFonts w:cs="Times New Roman"/>
              </w:rPr>
              <w:t>ГБУЗ Московской области «Электростальская больница»</w:t>
            </w:r>
          </w:p>
          <w:p w14:paraId="72CD4FAE" w14:textId="77777777" w:rsidR="00B614DC" w:rsidRPr="000E7D89" w:rsidRDefault="00B614DC" w:rsidP="00B614DC">
            <w:pPr>
              <w:rPr>
                <w:rFonts w:cs="Times New Roman"/>
              </w:rPr>
            </w:pPr>
            <w:r w:rsidRPr="000E7D89">
              <w:rPr>
                <w:rFonts w:cs="Times New Roman"/>
              </w:rPr>
              <w:t>МСЧ МЗ «Электросталь»</w:t>
            </w:r>
          </w:p>
          <w:p w14:paraId="1AAF8F23" w14:textId="4976CB0F" w:rsidR="00EE5972" w:rsidRDefault="00B614DC" w:rsidP="00B614DC">
            <w:pPr>
              <w:jc w:val="both"/>
              <w:rPr>
                <w:rFonts w:cs="Times New Roman"/>
              </w:rPr>
            </w:pPr>
            <w:r w:rsidRPr="000E7D89">
              <w:rPr>
                <w:rFonts w:cs="Times New Roman"/>
              </w:rPr>
              <w:t>ФГБУЗ ЦМСЧ № 21 ФМБА России</w:t>
            </w:r>
          </w:p>
        </w:tc>
      </w:tr>
      <w:tr w:rsidR="00AB1F8A" w:rsidRPr="00014B88" w14:paraId="302566EB" w14:textId="77777777" w:rsidTr="00703119">
        <w:trPr>
          <w:trHeight w:val="3009"/>
        </w:trPr>
        <w:tc>
          <w:tcPr>
            <w:tcW w:w="29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A1331EB" w14:textId="2E1F55EC" w:rsidR="00AB1F8A" w:rsidRPr="00080FFD" w:rsidRDefault="00EE5972" w:rsidP="00AB1F8A">
            <w:pPr>
              <w:pStyle w:val="ConsPlusNormal"/>
              <w:rPr>
                <w:rFonts w:ascii="Times New Roman" w:hAnsi="Times New Roman" w:cs="Times New Roman"/>
                <w:sz w:val="24"/>
                <w:szCs w:val="24"/>
              </w:rPr>
            </w:pPr>
            <w:r>
              <w:rPr>
                <w:rFonts w:ascii="Times New Roman" w:hAnsi="Times New Roman" w:cs="Times New Roman"/>
                <w:sz w:val="24"/>
                <w:szCs w:val="24"/>
              </w:rPr>
              <w:t>Цели</w:t>
            </w:r>
          </w:p>
          <w:p w14:paraId="5D6ED73E" w14:textId="77777777" w:rsidR="00AB1F8A" w:rsidRPr="00080FFD" w:rsidRDefault="00AB1F8A" w:rsidP="00AB1F8A">
            <w:pPr>
              <w:pStyle w:val="ConsPlusNormal"/>
              <w:rPr>
                <w:rFonts w:ascii="Times New Roman" w:hAnsi="Times New Roman" w:cs="Times New Roman"/>
                <w:sz w:val="24"/>
                <w:szCs w:val="24"/>
              </w:rPr>
            </w:pPr>
            <w:r w:rsidRPr="00080FFD">
              <w:rPr>
                <w:rFonts w:ascii="Times New Roman" w:hAnsi="Times New Roman" w:cs="Times New Roman"/>
                <w:sz w:val="24"/>
                <w:szCs w:val="24"/>
              </w:rPr>
              <w:t>программы</w:t>
            </w:r>
          </w:p>
        </w:tc>
        <w:tc>
          <w:tcPr>
            <w:tcW w:w="121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0443B52" w14:textId="58A81065" w:rsidR="00AB1F8A" w:rsidRPr="00B13BC3" w:rsidRDefault="00262DDC" w:rsidP="00703119">
            <w:pPr>
              <w:spacing w:line="259" w:lineRule="auto"/>
              <w:jc w:val="both"/>
            </w:pPr>
            <w:r>
              <w:rPr>
                <w:rFonts w:cs="Times New Roman"/>
              </w:rPr>
              <w:t>1.</w:t>
            </w:r>
            <w:r w:rsidR="00AB1F8A" w:rsidRPr="00262DDC">
              <w:rPr>
                <w:rFonts w:cs="Times New Roman"/>
              </w:rPr>
              <w:t>Увеличение доли жителей городского округа Электросталь Московской области, систематически занимающихся физической культурой и спортом в муниципальных учреждениях спорта от 3 до 79 лет до 82% к 2030 году.</w:t>
            </w:r>
          </w:p>
          <w:p w14:paraId="3CA36E16" w14:textId="77777777" w:rsidR="00262DDC" w:rsidRDefault="00262DDC" w:rsidP="00703119">
            <w:pPr>
              <w:spacing w:line="259" w:lineRule="auto"/>
              <w:jc w:val="both"/>
            </w:pPr>
            <w:r>
              <w:t>2.</w:t>
            </w:r>
            <w:r w:rsidR="00AB1F8A">
              <w:t>Увеличение д</w:t>
            </w:r>
            <w:r w:rsidR="00AB1F8A" w:rsidRPr="000C47C1">
              <w:t>ол</w:t>
            </w:r>
            <w:r w:rsidR="00AB1F8A">
              <w:t>и жителей городского округа</w:t>
            </w:r>
            <w:r w:rsidR="00AB1F8A" w:rsidRPr="000C47C1">
              <w:t>, выполнивших нормативы испытаний (тестов) Всероссийского</w:t>
            </w:r>
            <w:r w:rsidR="00AB1F8A">
              <w:t xml:space="preserve"> </w:t>
            </w:r>
            <w:r w:rsidR="00AB1F8A" w:rsidRPr="000C47C1">
              <w:t>комплекса «Готов к труду и обороне» (ГТО), в общей численности населения,</w:t>
            </w:r>
            <w:r>
              <w:t xml:space="preserve"> </w:t>
            </w:r>
            <w:r w:rsidR="00AB1F8A" w:rsidRPr="000C47C1">
              <w:t>принявшего участие в испытаниях (тестах)</w:t>
            </w:r>
            <w:r w:rsidR="00AB1F8A">
              <w:t xml:space="preserve"> до 30, 0 % к 2030 году.</w:t>
            </w:r>
          </w:p>
          <w:p w14:paraId="0C9143DB" w14:textId="64C3080C" w:rsidR="00AB1F8A" w:rsidRDefault="00262DDC" w:rsidP="00703119">
            <w:pPr>
              <w:spacing w:line="259" w:lineRule="auto"/>
              <w:jc w:val="both"/>
            </w:pPr>
            <w:r>
              <w:rPr>
                <w:rFonts w:cs="Times New Roman"/>
              </w:rPr>
              <w:t>3.</w:t>
            </w:r>
            <w:r w:rsidR="00AB1F8A" w:rsidRPr="00262DDC">
              <w:rPr>
                <w:rFonts w:cs="Times New Roman"/>
              </w:rPr>
              <w:t>Увеличение количества информационных кампаний для населения по вопросам здорового питания, профилактики социально значимых заболеваний и ЗОЖ до 200 единиц в год к 2030 году</w:t>
            </w:r>
            <w:r w:rsidR="00AB1F8A" w:rsidRPr="000C47C1">
              <w:t xml:space="preserve"> </w:t>
            </w:r>
          </w:p>
          <w:p w14:paraId="3BE4EDDE" w14:textId="3A2BF721" w:rsidR="00AB1F8A" w:rsidRDefault="00262DDC" w:rsidP="00703119">
            <w:pPr>
              <w:spacing w:line="259" w:lineRule="auto"/>
              <w:jc w:val="both"/>
            </w:pPr>
            <w:r>
              <w:t>4.</w:t>
            </w:r>
            <w:r w:rsidR="00AB1F8A" w:rsidRPr="000C47C1">
              <w:t>Увеличение числа граждан старшего возраста, ведущих активный образ жизни</w:t>
            </w:r>
            <w:r w:rsidR="00AB1F8A">
              <w:t xml:space="preserve"> до 44,2 % к 2030 году.</w:t>
            </w:r>
          </w:p>
          <w:p w14:paraId="58863829" w14:textId="43B47AC4" w:rsidR="00AB1F8A" w:rsidRPr="005B5299" w:rsidRDefault="00262DDC" w:rsidP="00703119">
            <w:pPr>
              <w:spacing w:line="259" w:lineRule="auto"/>
              <w:jc w:val="both"/>
            </w:pPr>
            <w:r>
              <w:t>5.</w:t>
            </w:r>
            <w:r w:rsidR="00AB1F8A">
              <w:t xml:space="preserve">Увеличение количества </w:t>
            </w:r>
            <w:r w:rsidR="00AB1F8A" w:rsidRPr="00E532B2">
              <w:t>определенных групп взрослого населения</w:t>
            </w:r>
            <w:r w:rsidR="00AB1F8A">
              <w:t>, прошедших д</w:t>
            </w:r>
            <w:r w:rsidR="00AB1F8A" w:rsidRPr="00E532B2">
              <w:t>испансеризаци</w:t>
            </w:r>
            <w:r w:rsidR="00AB1F8A">
              <w:t>ю до 100% к 2030 году.</w:t>
            </w:r>
            <w:r w:rsidR="00AB1F8A" w:rsidRPr="00E532B2">
              <w:t xml:space="preserve"> </w:t>
            </w:r>
          </w:p>
        </w:tc>
      </w:tr>
      <w:tr w:rsidR="00AB1F8A" w:rsidRPr="00014B88" w14:paraId="6A9689F3" w14:textId="77777777" w:rsidTr="006544D5">
        <w:tc>
          <w:tcPr>
            <w:tcW w:w="29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5EA2009" w14:textId="65C81A1E" w:rsidR="00AB1F8A" w:rsidRPr="00CC7AB0" w:rsidRDefault="00306689" w:rsidP="00AB1F8A">
            <w:pPr>
              <w:pStyle w:val="ConsPlusNormal"/>
              <w:rPr>
                <w:rFonts w:ascii="Times New Roman" w:hAnsi="Times New Roman" w:cs="Times New Roman"/>
                <w:sz w:val="24"/>
                <w:szCs w:val="24"/>
              </w:rPr>
            </w:pPr>
            <w:r>
              <w:rPr>
                <w:rFonts w:ascii="Times New Roman" w:hAnsi="Times New Roman" w:cs="Times New Roman"/>
                <w:sz w:val="24"/>
                <w:szCs w:val="24"/>
              </w:rPr>
              <w:t>Задачи</w:t>
            </w:r>
            <w:r w:rsidR="00926EE7">
              <w:rPr>
                <w:rFonts w:ascii="Times New Roman" w:hAnsi="Times New Roman" w:cs="Times New Roman"/>
                <w:sz w:val="24"/>
                <w:szCs w:val="24"/>
              </w:rPr>
              <w:t xml:space="preserve"> </w:t>
            </w:r>
            <w:r w:rsidR="00AB1F8A" w:rsidRPr="00CC7AB0">
              <w:rPr>
                <w:rFonts w:ascii="Times New Roman" w:hAnsi="Times New Roman" w:cs="Times New Roman"/>
                <w:sz w:val="24"/>
                <w:szCs w:val="24"/>
              </w:rPr>
              <w:t xml:space="preserve">программы </w:t>
            </w:r>
          </w:p>
        </w:tc>
        <w:tc>
          <w:tcPr>
            <w:tcW w:w="121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1DBCADE" w14:textId="77777777" w:rsidR="00AB1F8A" w:rsidRPr="00E532B2" w:rsidRDefault="00AB1F8A" w:rsidP="00AB1F8A">
            <w:pPr>
              <w:pStyle w:val="Default"/>
              <w:numPr>
                <w:ilvl w:val="0"/>
                <w:numId w:val="4"/>
              </w:numPr>
              <w:jc w:val="both"/>
              <w:rPr>
                <w:rFonts w:ascii="Times New Roman" w:eastAsiaTheme="minorEastAsia" w:hAnsi="Times New Roman" w:cs="Times New Roman"/>
                <w:color w:val="auto"/>
              </w:rPr>
            </w:pPr>
            <w:r>
              <w:rPr>
                <w:rFonts w:ascii="Times New Roman" w:eastAsiaTheme="minorEastAsia" w:hAnsi="Times New Roman" w:cs="Times New Roman"/>
                <w:color w:val="auto"/>
              </w:rPr>
              <w:t>Ф</w:t>
            </w:r>
            <w:r w:rsidRPr="00E532B2">
              <w:rPr>
                <w:rFonts w:ascii="Times New Roman" w:eastAsiaTheme="minorEastAsia" w:hAnsi="Times New Roman" w:cs="Times New Roman"/>
                <w:color w:val="auto"/>
              </w:rPr>
              <w:t>ормирование у населения устойчивой мотивации к физической активности и здоровому образу жизни</w:t>
            </w:r>
            <w:r>
              <w:rPr>
                <w:rFonts w:ascii="Times New Roman" w:eastAsiaTheme="minorEastAsia" w:hAnsi="Times New Roman" w:cs="Times New Roman"/>
                <w:color w:val="auto"/>
              </w:rPr>
              <w:t>.</w:t>
            </w:r>
          </w:p>
          <w:p w14:paraId="08027913" w14:textId="77777777" w:rsidR="00AB1F8A" w:rsidRPr="00E532B2" w:rsidRDefault="00AB1F8A" w:rsidP="00AB1F8A">
            <w:pPr>
              <w:pStyle w:val="Default"/>
              <w:numPr>
                <w:ilvl w:val="0"/>
                <w:numId w:val="4"/>
              </w:numPr>
              <w:jc w:val="both"/>
              <w:rPr>
                <w:rFonts w:ascii="Times New Roman" w:eastAsiaTheme="minorEastAsia" w:hAnsi="Times New Roman" w:cs="Times New Roman"/>
                <w:color w:val="auto"/>
              </w:rPr>
            </w:pPr>
            <w:r>
              <w:rPr>
                <w:rFonts w:ascii="Times New Roman" w:eastAsiaTheme="minorEastAsia" w:hAnsi="Times New Roman" w:cs="Times New Roman"/>
                <w:color w:val="auto"/>
              </w:rPr>
              <w:t>П</w:t>
            </w:r>
            <w:r w:rsidRPr="00E532B2">
              <w:rPr>
                <w:rFonts w:ascii="Times New Roman" w:eastAsiaTheme="minorEastAsia" w:hAnsi="Times New Roman" w:cs="Times New Roman"/>
                <w:color w:val="auto"/>
              </w:rPr>
              <w:t>рофилактика заболеваний и формирование здорового образа жизни, как основного направления деятельности по всестороннему оздоровлению населения</w:t>
            </w:r>
            <w:r>
              <w:rPr>
                <w:rFonts w:ascii="Times New Roman" w:eastAsiaTheme="minorEastAsia" w:hAnsi="Times New Roman" w:cs="Times New Roman"/>
                <w:color w:val="auto"/>
              </w:rPr>
              <w:t>.</w:t>
            </w:r>
          </w:p>
          <w:p w14:paraId="61EB79E2" w14:textId="77777777" w:rsidR="00AB1F8A" w:rsidRPr="00E532B2" w:rsidRDefault="00AB1F8A" w:rsidP="00AB1F8A">
            <w:pPr>
              <w:pStyle w:val="Default"/>
              <w:numPr>
                <w:ilvl w:val="0"/>
                <w:numId w:val="4"/>
              </w:numPr>
              <w:jc w:val="both"/>
              <w:rPr>
                <w:rFonts w:ascii="Times New Roman" w:eastAsiaTheme="minorEastAsia" w:hAnsi="Times New Roman" w:cs="Times New Roman"/>
                <w:color w:val="auto"/>
              </w:rPr>
            </w:pPr>
            <w:r w:rsidRPr="00E532B2">
              <w:rPr>
                <w:rFonts w:ascii="Times New Roman" w:eastAsiaTheme="minorEastAsia" w:hAnsi="Times New Roman" w:cs="Times New Roman"/>
                <w:color w:val="auto"/>
              </w:rPr>
              <w:t xml:space="preserve"> </w:t>
            </w:r>
            <w:r>
              <w:rPr>
                <w:rFonts w:ascii="Times New Roman" w:eastAsiaTheme="minorEastAsia" w:hAnsi="Times New Roman" w:cs="Times New Roman"/>
                <w:color w:val="auto"/>
              </w:rPr>
              <w:t>У</w:t>
            </w:r>
            <w:r w:rsidRPr="00E532B2">
              <w:rPr>
                <w:rFonts w:ascii="Times New Roman" w:eastAsiaTheme="minorEastAsia" w:hAnsi="Times New Roman" w:cs="Times New Roman"/>
                <w:color w:val="auto"/>
              </w:rPr>
              <w:t>величение ответственности граждан за собственное здоровье и здоровье своей семьи</w:t>
            </w:r>
            <w:r>
              <w:rPr>
                <w:rFonts w:ascii="Times New Roman" w:eastAsiaTheme="minorEastAsia" w:hAnsi="Times New Roman" w:cs="Times New Roman"/>
                <w:color w:val="auto"/>
              </w:rPr>
              <w:t>.</w:t>
            </w:r>
          </w:p>
          <w:p w14:paraId="21AFC4D8" w14:textId="77777777" w:rsidR="00AB1F8A" w:rsidRPr="00E532B2" w:rsidRDefault="00AB1F8A" w:rsidP="00AB1F8A">
            <w:pPr>
              <w:pStyle w:val="Default"/>
              <w:numPr>
                <w:ilvl w:val="0"/>
                <w:numId w:val="4"/>
              </w:numPr>
              <w:jc w:val="both"/>
              <w:rPr>
                <w:rFonts w:ascii="Times New Roman" w:eastAsiaTheme="minorEastAsia" w:hAnsi="Times New Roman" w:cs="Times New Roman"/>
                <w:color w:val="auto"/>
              </w:rPr>
            </w:pPr>
            <w:r>
              <w:rPr>
                <w:rFonts w:ascii="Times New Roman" w:eastAsiaTheme="minorEastAsia" w:hAnsi="Times New Roman" w:cs="Times New Roman"/>
                <w:color w:val="auto"/>
              </w:rPr>
              <w:t>П</w:t>
            </w:r>
            <w:r w:rsidRPr="00E532B2">
              <w:rPr>
                <w:rFonts w:ascii="Times New Roman" w:eastAsiaTheme="minorEastAsia" w:hAnsi="Times New Roman" w:cs="Times New Roman"/>
                <w:color w:val="auto"/>
              </w:rPr>
              <w:t>ропаганда здоровья как социального свойства личности, обеспечивающего в условиях рыночной экономики конкурентоспособность, благополучие семьи, профессиональное долголетие, обеспеченную старость</w:t>
            </w:r>
            <w:r>
              <w:rPr>
                <w:rFonts w:ascii="Times New Roman" w:eastAsiaTheme="minorEastAsia" w:hAnsi="Times New Roman" w:cs="Times New Roman"/>
                <w:color w:val="auto"/>
              </w:rPr>
              <w:t>.</w:t>
            </w:r>
          </w:p>
          <w:p w14:paraId="6F1F61F7" w14:textId="77777777" w:rsidR="00AB1F8A" w:rsidRPr="00E532B2" w:rsidRDefault="00AB1F8A" w:rsidP="00AB1F8A">
            <w:pPr>
              <w:pStyle w:val="Default"/>
              <w:numPr>
                <w:ilvl w:val="0"/>
                <w:numId w:val="4"/>
              </w:numPr>
              <w:jc w:val="both"/>
              <w:rPr>
                <w:rFonts w:ascii="Times New Roman" w:eastAsiaTheme="minorEastAsia" w:hAnsi="Times New Roman" w:cs="Times New Roman"/>
                <w:color w:val="auto"/>
              </w:rPr>
            </w:pPr>
            <w:r>
              <w:rPr>
                <w:rFonts w:ascii="Times New Roman" w:eastAsiaTheme="minorEastAsia" w:hAnsi="Times New Roman" w:cs="Times New Roman"/>
                <w:color w:val="auto"/>
              </w:rPr>
              <w:t>У</w:t>
            </w:r>
            <w:r w:rsidRPr="00E532B2">
              <w:rPr>
                <w:rFonts w:ascii="Times New Roman" w:eastAsiaTheme="minorEastAsia" w:hAnsi="Times New Roman" w:cs="Times New Roman"/>
                <w:color w:val="auto"/>
              </w:rPr>
              <w:t>величение объема информации о рискованных формах поведения и социальной рекламы по пропаганде здорового образа жизни и профилактике заболеваний</w:t>
            </w:r>
            <w:r>
              <w:rPr>
                <w:rFonts w:ascii="Times New Roman" w:eastAsiaTheme="minorEastAsia" w:hAnsi="Times New Roman" w:cs="Times New Roman"/>
                <w:color w:val="auto"/>
              </w:rPr>
              <w:t>.</w:t>
            </w:r>
          </w:p>
          <w:p w14:paraId="21FE3638" w14:textId="77777777" w:rsidR="00AB1F8A" w:rsidRPr="00E532B2" w:rsidRDefault="00AB1F8A" w:rsidP="00AB1F8A">
            <w:pPr>
              <w:pStyle w:val="Default"/>
              <w:numPr>
                <w:ilvl w:val="0"/>
                <w:numId w:val="4"/>
              </w:numPr>
              <w:jc w:val="both"/>
              <w:rPr>
                <w:rFonts w:ascii="Times New Roman" w:eastAsiaTheme="minorEastAsia" w:hAnsi="Times New Roman" w:cs="Times New Roman"/>
                <w:color w:val="auto"/>
              </w:rPr>
            </w:pPr>
            <w:r>
              <w:rPr>
                <w:rFonts w:ascii="Times New Roman" w:eastAsiaTheme="minorEastAsia" w:hAnsi="Times New Roman" w:cs="Times New Roman"/>
                <w:color w:val="auto"/>
              </w:rPr>
              <w:t>В</w:t>
            </w:r>
            <w:r w:rsidRPr="00E532B2">
              <w:rPr>
                <w:rFonts w:ascii="Times New Roman" w:eastAsiaTheme="minorEastAsia" w:hAnsi="Times New Roman" w:cs="Times New Roman"/>
                <w:color w:val="auto"/>
              </w:rPr>
              <w:t>овлечение населения, общественности и СМИ в деятельность по укреплению здоровья, формированию здорового образа жизни, профилактике неинфекционных заболеваний</w:t>
            </w:r>
            <w:r>
              <w:rPr>
                <w:rFonts w:ascii="Times New Roman" w:eastAsiaTheme="minorEastAsia" w:hAnsi="Times New Roman" w:cs="Times New Roman"/>
                <w:color w:val="auto"/>
              </w:rPr>
              <w:t>.</w:t>
            </w:r>
          </w:p>
          <w:p w14:paraId="3072D4FE" w14:textId="77777777" w:rsidR="00AB1F8A" w:rsidRPr="00E532B2" w:rsidRDefault="00AB1F8A" w:rsidP="00AB1F8A">
            <w:pPr>
              <w:pStyle w:val="Default"/>
              <w:numPr>
                <w:ilvl w:val="0"/>
                <w:numId w:val="4"/>
              </w:numPr>
              <w:jc w:val="both"/>
              <w:rPr>
                <w:rFonts w:ascii="Times New Roman" w:eastAsiaTheme="minorEastAsia" w:hAnsi="Times New Roman" w:cs="Times New Roman"/>
                <w:color w:val="auto"/>
              </w:rPr>
            </w:pPr>
            <w:r>
              <w:rPr>
                <w:rFonts w:ascii="Times New Roman" w:eastAsiaTheme="minorEastAsia" w:hAnsi="Times New Roman" w:cs="Times New Roman"/>
                <w:color w:val="auto"/>
              </w:rPr>
              <w:t>Р</w:t>
            </w:r>
            <w:r w:rsidRPr="00E532B2">
              <w:rPr>
                <w:rFonts w:ascii="Times New Roman" w:eastAsiaTheme="minorEastAsia" w:hAnsi="Times New Roman" w:cs="Times New Roman"/>
                <w:color w:val="auto"/>
              </w:rPr>
              <w:t>азвитие детско-юношеского спорта, пропаганда и популяризация физической культуры и спорта;</w:t>
            </w:r>
          </w:p>
          <w:p w14:paraId="4061D529" w14:textId="77777777" w:rsidR="00AB1F8A" w:rsidRPr="00E532B2" w:rsidRDefault="00AB1F8A" w:rsidP="00AB1F8A">
            <w:pPr>
              <w:pStyle w:val="Default"/>
              <w:numPr>
                <w:ilvl w:val="0"/>
                <w:numId w:val="4"/>
              </w:numPr>
              <w:jc w:val="both"/>
              <w:rPr>
                <w:rFonts w:ascii="Times New Roman" w:eastAsiaTheme="minorEastAsia" w:hAnsi="Times New Roman" w:cs="Times New Roman"/>
                <w:color w:val="auto"/>
              </w:rPr>
            </w:pPr>
            <w:r>
              <w:rPr>
                <w:rFonts w:ascii="Times New Roman" w:eastAsiaTheme="minorEastAsia" w:hAnsi="Times New Roman" w:cs="Times New Roman"/>
                <w:color w:val="auto"/>
              </w:rPr>
              <w:t>П</w:t>
            </w:r>
            <w:r w:rsidRPr="00E532B2">
              <w:rPr>
                <w:rFonts w:ascii="Times New Roman" w:eastAsiaTheme="minorEastAsia" w:hAnsi="Times New Roman" w:cs="Times New Roman"/>
                <w:color w:val="auto"/>
              </w:rPr>
              <w:t>опуляризация здорового питания</w:t>
            </w:r>
            <w:r>
              <w:rPr>
                <w:rFonts w:ascii="Times New Roman" w:eastAsiaTheme="minorEastAsia" w:hAnsi="Times New Roman" w:cs="Times New Roman"/>
                <w:color w:val="auto"/>
              </w:rPr>
              <w:t>.</w:t>
            </w:r>
          </w:p>
          <w:p w14:paraId="043B6B47" w14:textId="77777777" w:rsidR="00AB1F8A" w:rsidRPr="00E532B2" w:rsidRDefault="00AB1F8A" w:rsidP="00AB1F8A">
            <w:pPr>
              <w:pStyle w:val="Default"/>
              <w:numPr>
                <w:ilvl w:val="0"/>
                <w:numId w:val="4"/>
              </w:numPr>
              <w:jc w:val="both"/>
              <w:rPr>
                <w:rFonts w:ascii="Times New Roman" w:eastAsiaTheme="minorEastAsia" w:hAnsi="Times New Roman" w:cs="Times New Roman"/>
                <w:color w:val="auto"/>
              </w:rPr>
            </w:pPr>
            <w:r>
              <w:rPr>
                <w:rFonts w:ascii="Times New Roman" w:eastAsiaTheme="minorEastAsia" w:hAnsi="Times New Roman" w:cs="Times New Roman"/>
                <w:color w:val="auto"/>
              </w:rPr>
              <w:t>Ф</w:t>
            </w:r>
            <w:r w:rsidRPr="00E532B2">
              <w:rPr>
                <w:rFonts w:ascii="Times New Roman" w:eastAsiaTheme="minorEastAsia" w:hAnsi="Times New Roman" w:cs="Times New Roman"/>
                <w:color w:val="auto"/>
              </w:rPr>
              <w:t>ормирование антитабачного поведения</w:t>
            </w:r>
            <w:r>
              <w:rPr>
                <w:rFonts w:ascii="Times New Roman" w:eastAsiaTheme="minorEastAsia" w:hAnsi="Times New Roman" w:cs="Times New Roman"/>
                <w:color w:val="auto"/>
              </w:rPr>
              <w:t>.</w:t>
            </w:r>
          </w:p>
          <w:p w14:paraId="768F2D0D" w14:textId="77777777" w:rsidR="00AB1F8A" w:rsidRPr="00E532B2" w:rsidRDefault="00AB1F8A" w:rsidP="00AB1F8A">
            <w:pPr>
              <w:pStyle w:val="Default"/>
              <w:numPr>
                <w:ilvl w:val="0"/>
                <w:numId w:val="4"/>
              </w:numPr>
              <w:jc w:val="both"/>
              <w:rPr>
                <w:rFonts w:ascii="Times New Roman" w:eastAsiaTheme="minorEastAsia" w:hAnsi="Times New Roman" w:cs="Times New Roman"/>
                <w:color w:val="auto"/>
              </w:rPr>
            </w:pPr>
            <w:r>
              <w:rPr>
                <w:rFonts w:ascii="Times New Roman" w:eastAsiaTheme="minorEastAsia" w:hAnsi="Times New Roman" w:cs="Times New Roman"/>
                <w:color w:val="auto"/>
              </w:rPr>
              <w:lastRenderedPageBreak/>
              <w:t>Ф</w:t>
            </w:r>
            <w:r w:rsidRPr="00E532B2">
              <w:rPr>
                <w:rFonts w:ascii="Times New Roman" w:eastAsiaTheme="minorEastAsia" w:hAnsi="Times New Roman" w:cs="Times New Roman"/>
                <w:color w:val="auto"/>
              </w:rPr>
              <w:t>ормирование у населения устойчивой мотивации к физической активности и здоровому образу жизни</w:t>
            </w:r>
            <w:r>
              <w:rPr>
                <w:rFonts w:ascii="Times New Roman" w:eastAsiaTheme="minorEastAsia" w:hAnsi="Times New Roman" w:cs="Times New Roman"/>
                <w:color w:val="auto"/>
              </w:rPr>
              <w:t>.</w:t>
            </w:r>
          </w:p>
          <w:p w14:paraId="01FD3994" w14:textId="1D74E24D" w:rsidR="002B76F5" w:rsidRPr="00221A33" w:rsidRDefault="00AB1F8A" w:rsidP="00221A33">
            <w:pPr>
              <w:pStyle w:val="Default"/>
              <w:numPr>
                <w:ilvl w:val="0"/>
                <w:numId w:val="4"/>
              </w:numPr>
              <w:jc w:val="both"/>
              <w:rPr>
                <w:rFonts w:ascii="Times New Roman" w:eastAsiaTheme="minorEastAsia" w:hAnsi="Times New Roman" w:cs="Times New Roman"/>
                <w:color w:val="auto"/>
              </w:rPr>
            </w:pPr>
            <w:r>
              <w:rPr>
                <w:rFonts w:ascii="Times New Roman" w:eastAsiaTheme="minorEastAsia" w:hAnsi="Times New Roman" w:cs="Times New Roman"/>
                <w:color w:val="auto"/>
              </w:rPr>
              <w:t>В</w:t>
            </w:r>
            <w:r w:rsidRPr="00E532B2">
              <w:rPr>
                <w:rFonts w:ascii="Times New Roman" w:eastAsiaTheme="minorEastAsia" w:hAnsi="Times New Roman" w:cs="Times New Roman"/>
                <w:color w:val="auto"/>
              </w:rPr>
              <w:t>овлечение общественности в работу по здоровому образу жизни;</w:t>
            </w:r>
          </w:p>
        </w:tc>
      </w:tr>
      <w:tr w:rsidR="00306689" w:rsidRPr="00014B88" w14:paraId="6A9E8F55" w14:textId="77777777" w:rsidTr="006544D5">
        <w:tc>
          <w:tcPr>
            <w:tcW w:w="29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1120FD7" w14:textId="0D2E8DC3" w:rsidR="00306689" w:rsidRPr="00306689" w:rsidRDefault="00306689" w:rsidP="00306689">
            <w:pPr>
              <w:pStyle w:val="ConsPlusNormal"/>
              <w:rPr>
                <w:rFonts w:ascii="Times New Roman" w:hAnsi="Times New Roman" w:cs="Times New Roman"/>
                <w:sz w:val="24"/>
                <w:szCs w:val="24"/>
                <w:highlight w:val="yellow"/>
              </w:rPr>
            </w:pPr>
            <w:r w:rsidRPr="00306689">
              <w:rPr>
                <w:rFonts w:ascii="Times New Roman" w:hAnsi="Times New Roman" w:cs="Times New Roman"/>
                <w:sz w:val="24"/>
                <w:szCs w:val="24"/>
              </w:rPr>
              <w:t>Показатели (индикаторы) результативности программы</w:t>
            </w:r>
            <w:r w:rsidRPr="00CC7AB0">
              <w:rPr>
                <w:rFonts w:ascii="Times New Roman" w:hAnsi="Times New Roman" w:cs="Times New Roman"/>
                <w:sz w:val="24"/>
                <w:szCs w:val="24"/>
              </w:rPr>
              <w:t xml:space="preserve"> </w:t>
            </w:r>
          </w:p>
        </w:tc>
        <w:tc>
          <w:tcPr>
            <w:tcW w:w="121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E012F35" w14:textId="77777777" w:rsidR="00306689" w:rsidRPr="00080FFD" w:rsidRDefault="00306689" w:rsidP="00306689">
            <w:pPr>
              <w:pStyle w:val="Default"/>
              <w:jc w:val="both"/>
              <w:rPr>
                <w:rFonts w:ascii="Times New Roman" w:eastAsiaTheme="minorEastAsia" w:hAnsi="Times New Roman" w:cs="Times New Roman"/>
                <w:color w:val="auto"/>
              </w:rPr>
            </w:pPr>
            <w:r>
              <w:rPr>
                <w:rFonts w:ascii="Times New Roman" w:eastAsiaTheme="minorEastAsia" w:hAnsi="Times New Roman" w:cs="Times New Roman"/>
                <w:color w:val="auto"/>
              </w:rPr>
              <w:t xml:space="preserve">       1.  </w:t>
            </w:r>
            <w:r w:rsidRPr="00CC7AB0">
              <w:rPr>
                <w:rFonts w:ascii="Times New Roman" w:hAnsi="Times New Roman" w:cs="Times New Roman"/>
                <w:shd w:val="clear" w:color="auto" w:fill="FFFFFF"/>
              </w:rPr>
              <w:t>Доля граждан, систематически занимающихся физической культурой и спортом (в общей численности граждан, не имеющих противопоказаний и ограничений для занятий физической культурой и спортом.</w:t>
            </w:r>
          </w:p>
          <w:p w14:paraId="1E7CD507" w14:textId="77777777" w:rsidR="00306689" w:rsidRPr="00C16B27" w:rsidRDefault="00306689" w:rsidP="00306689">
            <w:pPr>
              <w:pStyle w:val="ConsPlusNormal"/>
              <w:jc w:val="both"/>
              <w:outlineLvl w:val="2"/>
              <w:rPr>
                <w:rFonts w:ascii="Times New Roman" w:hAnsi="Times New Roman" w:cs="Times New Roman"/>
                <w:sz w:val="24"/>
                <w:szCs w:val="24"/>
              </w:rPr>
            </w:pPr>
            <w:r>
              <w:rPr>
                <w:rFonts w:ascii="Times New Roman" w:hAnsi="Times New Roman" w:cs="Times New Roman"/>
                <w:sz w:val="24"/>
                <w:szCs w:val="24"/>
              </w:rPr>
              <w:t xml:space="preserve">       2</w:t>
            </w:r>
            <w:r w:rsidRPr="00CC7AB0">
              <w:rPr>
                <w:rFonts w:ascii="Times New Roman" w:hAnsi="Times New Roman" w:cs="Times New Roman"/>
                <w:sz w:val="24"/>
                <w:szCs w:val="24"/>
              </w:rPr>
              <w:t>.</w:t>
            </w:r>
            <w:r>
              <w:rPr>
                <w:rFonts w:ascii="Times New Roman" w:hAnsi="Times New Roman" w:cs="Times New Roman"/>
                <w:sz w:val="24"/>
                <w:szCs w:val="24"/>
              </w:rPr>
              <w:t xml:space="preserve"> </w:t>
            </w:r>
            <w:r w:rsidRPr="00CC7AB0">
              <w:rPr>
                <w:rFonts w:ascii="Times New Roman" w:hAnsi="Times New Roman" w:cs="Times New Roman"/>
                <w:sz w:val="24"/>
                <w:szCs w:val="24"/>
              </w:rPr>
              <w:t>Доля граждан, ежегодно проходящих профилактический медицинский осмотр и(или) диспансеризацию, от общего</w:t>
            </w:r>
            <w:r>
              <w:rPr>
                <w:rFonts w:ascii="Times New Roman" w:hAnsi="Times New Roman" w:cs="Times New Roman"/>
                <w:sz w:val="24"/>
                <w:szCs w:val="24"/>
              </w:rPr>
              <w:t xml:space="preserve"> </w:t>
            </w:r>
            <w:r w:rsidRPr="00C0712E">
              <w:rPr>
                <w:rFonts w:ascii="Times New Roman" w:hAnsi="Times New Roman" w:cs="Times New Roman"/>
                <w:sz w:val="24"/>
                <w:szCs w:val="24"/>
              </w:rPr>
              <w:t>числа населения</w:t>
            </w:r>
            <w:r w:rsidRPr="00CC7AB0">
              <w:rPr>
                <w:rFonts w:ascii="Times New Roman" w:hAnsi="Times New Roman" w:cs="Times New Roman"/>
              </w:rPr>
              <w:t>.</w:t>
            </w:r>
          </w:p>
          <w:p w14:paraId="3605400A" w14:textId="77777777" w:rsidR="00306689" w:rsidRPr="005B5299" w:rsidRDefault="00306689" w:rsidP="00306689">
            <w:pPr>
              <w:pStyle w:val="Default"/>
              <w:jc w:val="both"/>
              <w:rPr>
                <w:rFonts w:ascii="Times New Roman" w:eastAsiaTheme="minorEastAsia" w:hAnsi="Times New Roman" w:cs="Times New Roman"/>
                <w:color w:val="auto"/>
              </w:rPr>
            </w:pPr>
            <w:r>
              <w:rPr>
                <w:rFonts w:ascii="Times New Roman" w:eastAsiaTheme="minorEastAsia" w:hAnsi="Times New Roman" w:cs="Times New Roman"/>
                <w:color w:val="auto"/>
              </w:rPr>
              <w:t xml:space="preserve">       3. Доля граждан старшего возраста, ведущих активный образ жизни.</w:t>
            </w:r>
          </w:p>
          <w:p w14:paraId="027698F4" w14:textId="77777777" w:rsidR="00306689" w:rsidRDefault="00306689" w:rsidP="00306689">
            <w:pPr>
              <w:pStyle w:val="Default"/>
              <w:jc w:val="both"/>
              <w:rPr>
                <w:rFonts w:ascii="Times New Roman" w:hAnsi="Times New Roman" w:cs="Times New Roman"/>
              </w:rPr>
            </w:pPr>
            <w:r>
              <w:rPr>
                <w:rFonts w:ascii="Times New Roman" w:hAnsi="Times New Roman" w:cs="Times New Roman"/>
              </w:rPr>
              <w:t xml:space="preserve">       4. Д</w:t>
            </w:r>
            <w:r w:rsidRPr="005B5299">
              <w:rPr>
                <w:rFonts w:ascii="Times New Roman" w:hAnsi="Times New Roman" w:cs="Times New Roman"/>
              </w:rPr>
              <w:t>ол</w:t>
            </w:r>
            <w:r>
              <w:rPr>
                <w:rFonts w:ascii="Times New Roman" w:hAnsi="Times New Roman" w:cs="Times New Roman"/>
              </w:rPr>
              <w:t>я</w:t>
            </w:r>
            <w:r w:rsidRPr="005B5299">
              <w:rPr>
                <w:rFonts w:ascii="Times New Roman" w:hAnsi="Times New Roman" w:cs="Times New Roman"/>
              </w:rPr>
              <w:t xml:space="preserve"> жителей муниципального образования, выполнивших нормативы испытаний (тестов) Всероссийского комплекса «Готов к труду и обороне»</w:t>
            </w:r>
            <w:r>
              <w:rPr>
                <w:rFonts w:ascii="Times New Roman" w:hAnsi="Times New Roman" w:cs="Times New Roman"/>
              </w:rPr>
              <w:t>.</w:t>
            </w:r>
          </w:p>
          <w:p w14:paraId="0CF69429" w14:textId="1AD66989" w:rsidR="00306689" w:rsidRDefault="00306689" w:rsidP="00306689">
            <w:pPr>
              <w:pStyle w:val="ConsPlusNormal"/>
              <w:jc w:val="both"/>
              <w:rPr>
                <w:rFonts w:ascii="Times New Roman" w:hAnsi="Times New Roman" w:cs="Times New Roman"/>
                <w:sz w:val="24"/>
                <w:szCs w:val="24"/>
              </w:rPr>
            </w:pPr>
            <w:r>
              <w:rPr>
                <w:rFonts w:ascii="Times New Roman" w:hAnsi="Times New Roman" w:cs="Times New Roman"/>
              </w:rPr>
              <w:t xml:space="preserve">       5. К</w:t>
            </w:r>
            <w:r w:rsidRPr="005B5299">
              <w:rPr>
                <w:rFonts w:ascii="Times New Roman" w:hAnsi="Times New Roman" w:cs="Times New Roman"/>
              </w:rPr>
              <w:t>оличеств</w:t>
            </w:r>
            <w:r>
              <w:rPr>
                <w:rFonts w:ascii="Times New Roman" w:hAnsi="Times New Roman" w:cs="Times New Roman"/>
              </w:rPr>
              <w:t>о</w:t>
            </w:r>
            <w:r w:rsidRPr="005B5299">
              <w:rPr>
                <w:rFonts w:ascii="Times New Roman" w:hAnsi="Times New Roman" w:cs="Times New Roman"/>
              </w:rPr>
              <w:t xml:space="preserve"> информационных материалов для населения по вопросам здорового питания, профилактики социально значимых заболеваний и ЗОЖ</w:t>
            </w:r>
            <w:r>
              <w:rPr>
                <w:rFonts w:ascii="Times New Roman" w:hAnsi="Times New Roman" w:cs="Times New Roman"/>
              </w:rPr>
              <w:t>.</w:t>
            </w:r>
          </w:p>
        </w:tc>
      </w:tr>
      <w:tr w:rsidR="00306689" w:rsidRPr="00014B88" w14:paraId="3EECC585" w14:textId="77777777" w:rsidTr="006544D5">
        <w:tc>
          <w:tcPr>
            <w:tcW w:w="29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897B36F" w14:textId="759A6ACE" w:rsidR="00306689" w:rsidRPr="00306689" w:rsidRDefault="00306689" w:rsidP="00306689">
            <w:pPr>
              <w:pStyle w:val="ConsPlusNormal"/>
              <w:rPr>
                <w:rFonts w:ascii="Times New Roman" w:hAnsi="Times New Roman" w:cs="Times New Roman"/>
                <w:sz w:val="24"/>
                <w:szCs w:val="24"/>
                <w:highlight w:val="yellow"/>
              </w:rPr>
            </w:pPr>
            <w:r w:rsidRPr="00306689">
              <w:rPr>
                <w:rFonts w:ascii="Times New Roman" w:hAnsi="Times New Roman" w:cs="Times New Roman"/>
                <w:sz w:val="24"/>
                <w:szCs w:val="24"/>
              </w:rPr>
              <w:t>Этапы и сроки реализации программы</w:t>
            </w:r>
          </w:p>
        </w:tc>
        <w:tc>
          <w:tcPr>
            <w:tcW w:w="121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ECB78F9" w14:textId="40004BFC" w:rsidR="00306689" w:rsidRPr="00306689" w:rsidRDefault="00306689" w:rsidP="00306689">
            <w:pPr>
              <w:pStyle w:val="ConsPlusNormal"/>
              <w:jc w:val="both"/>
              <w:rPr>
                <w:rFonts w:ascii="Times New Roman" w:hAnsi="Times New Roman" w:cs="Times New Roman"/>
                <w:sz w:val="24"/>
                <w:szCs w:val="24"/>
              </w:rPr>
            </w:pPr>
            <w:r w:rsidRPr="00306689">
              <w:rPr>
                <w:rFonts w:ascii="Times New Roman" w:hAnsi="Times New Roman" w:cs="Times New Roman"/>
                <w:sz w:val="24"/>
                <w:szCs w:val="24"/>
              </w:rPr>
              <w:t>2025 – 2030 гг.</w:t>
            </w:r>
          </w:p>
        </w:tc>
      </w:tr>
      <w:tr w:rsidR="00E5484B" w:rsidRPr="00E068D8" w14:paraId="3FCEAAC5" w14:textId="77777777" w:rsidTr="006544D5">
        <w:tc>
          <w:tcPr>
            <w:tcW w:w="29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6099D0B" w14:textId="08E0611D" w:rsidR="00E5484B" w:rsidRPr="00306689" w:rsidRDefault="00E5484B" w:rsidP="00E5484B">
            <w:pPr>
              <w:pStyle w:val="ConsPlusNormal"/>
              <w:rPr>
                <w:rFonts w:ascii="Times New Roman" w:hAnsi="Times New Roman" w:cs="Times New Roman"/>
                <w:sz w:val="24"/>
                <w:szCs w:val="24"/>
                <w:highlight w:val="green"/>
              </w:rPr>
            </w:pPr>
            <w:r w:rsidRPr="00CC7AB0">
              <w:rPr>
                <w:rFonts w:ascii="Times New Roman" w:hAnsi="Times New Roman" w:cs="Times New Roman"/>
                <w:sz w:val="24"/>
                <w:szCs w:val="24"/>
              </w:rPr>
              <w:t>Ожидаемые рез</w:t>
            </w:r>
            <w:r>
              <w:rPr>
                <w:rFonts w:ascii="Times New Roman" w:hAnsi="Times New Roman" w:cs="Times New Roman"/>
                <w:sz w:val="24"/>
                <w:szCs w:val="24"/>
              </w:rPr>
              <w:t>ультаты реализации</w:t>
            </w:r>
            <w:r w:rsidRPr="00CC7AB0">
              <w:rPr>
                <w:rFonts w:ascii="Times New Roman" w:hAnsi="Times New Roman" w:cs="Times New Roman"/>
                <w:sz w:val="24"/>
                <w:szCs w:val="24"/>
              </w:rPr>
              <w:t xml:space="preserve"> программы</w:t>
            </w:r>
          </w:p>
        </w:tc>
        <w:tc>
          <w:tcPr>
            <w:tcW w:w="121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2FA5DEB" w14:textId="77777777" w:rsidR="00E5484B" w:rsidRPr="00E550A6" w:rsidRDefault="00E5484B" w:rsidP="00E5484B">
            <w:pPr>
              <w:pStyle w:val="aa"/>
              <w:numPr>
                <w:ilvl w:val="0"/>
                <w:numId w:val="3"/>
              </w:numPr>
              <w:spacing w:after="160" w:line="259" w:lineRule="auto"/>
              <w:jc w:val="both"/>
            </w:pPr>
            <w:r>
              <w:t>Увеличение ожидаемой продолжительности жизни граждан до 78 лет к 2030 году.</w:t>
            </w:r>
          </w:p>
          <w:p w14:paraId="79F1C5AD" w14:textId="77777777" w:rsidR="00E5484B" w:rsidRPr="00B13BC3" w:rsidRDefault="00E5484B" w:rsidP="00E5484B">
            <w:pPr>
              <w:pStyle w:val="aa"/>
              <w:numPr>
                <w:ilvl w:val="0"/>
                <w:numId w:val="3"/>
              </w:numPr>
              <w:spacing w:after="160" w:line="259" w:lineRule="auto"/>
              <w:jc w:val="both"/>
            </w:pPr>
            <w:r w:rsidRPr="00B13BC3">
              <w:rPr>
                <w:rFonts w:cs="Times New Roman"/>
              </w:rPr>
              <w:t xml:space="preserve">Увеличение доли граждан, ведущих здоровый образ жизни до </w:t>
            </w:r>
            <w:r>
              <w:rPr>
                <w:rFonts w:cs="Times New Roman"/>
              </w:rPr>
              <w:t>82% к 20</w:t>
            </w:r>
            <w:r w:rsidRPr="00B13BC3">
              <w:rPr>
                <w:rFonts w:cs="Times New Roman"/>
              </w:rPr>
              <w:t>30</w:t>
            </w:r>
            <w:r>
              <w:rPr>
                <w:rFonts w:cs="Times New Roman"/>
              </w:rPr>
              <w:t xml:space="preserve"> </w:t>
            </w:r>
            <w:r w:rsidRPr="00B13BC3">
              <w:rPr>
                <w:rFonts w:cs="Times New Roman"/>
              </w:rPr>
              <w:t>г.</w:t>
            </w:r>
          </w:p>
          <w:p w14:paraId="4B397EB9" w14:textId="77777777" w:rsidR="00E5484B" w:rsidRPr="00834200" w:rsidRDefault="00E5484B" w:rsidP="00E5484B">
            <w:pPr>
              <w:pStyle w:val="aa"/>
              <w:numPr>
                <w:ilvl w:val="0"/>
                <w:numId w:val="3"/>
              </w:numPr>
              <w:spacing w:after="160" w:line="259" w:lineRule="auto"/>
              <w:jc w:val="both"/>
            </w:pPr>
            <w:r w:rsidRPr="001C14A7">
              <w:t>Увеличение доли жителей, выполнивших нормативы испытаний (тестов) Всероссийского комплекса «Готов к труду и обороне»</w:t>
            </w:r>
            <w:r>
              <w:t xml:space="preserve"> до 30% к 2030 году.</w:t>
            </w:r>
          </w:p>
          <w:p w14:paraId="77BF693A" w14:textId="77777777" w:rsidR="00E5484B" w:rsidRPr="0097651B" w:rsidRDefault="00E5484B" w:rsidP="00E5484B">
            <w:pPr>
              <w:pStyle w:val="aa"/>
              <w:numPr>
                <w:ilvl w:val="0"/>
                <w:numId w:val="3"/>
              </w:numPr>
              <w:spacing w:after="160" w:line="259" w:lineRule="auto"/>
              <w:rPr>
                <w:rFonts w:cs="Times New Roman"/>
              </w:rPr>
            </w:pPr>
            <w:r w:rsidRPr="001C14A7">
              <w:rPr>
                <w:rFonts w:cs="Times New Roman"/>
              </w:rPr>
              <w:t>Увеличение коли</w:t>
            </w:r>
            <w:r>
              <w:rPr>
                <w:rFonts w:cs="Times New Roman"/>
              </w:rPr>
              <w:t>чества информационных кампаний</w:t>
            </w:r>
            <w:r w:rsidRPr="001C14A7">
              <w:rPr>
                <w:rFonts w:cs="Times New Roman"/>
              </w:rPr>
              <w:t xml:space="preserve"> для населения по вопросам здорового питания, профилактики социально значи</w:t>
            </w:r>
            <w:r>
              <w:rPr>
                <w:rFonts w:cs="Times New Roman"/>
              </w:rPr>
              <w:t>мых заболеваний и ЗОЖ</w:t>
            </w:r>
            <w:r w:rsidRPr="001C14A7">
              <w:rPr>
                <w:rFonts w:cs="Times New Roman"/>
              </w:rPr>
              <w:t xml:space="preserve"> </w:t>
            </w:r>
            <w:r>
              <w:rPr>
                <w:rFonts w:cs="Times New Roman"/>
              </w:rPr>
              <w:t xml:space="preserve">до 200 единиц в год </w:t>
            </w:r>
            <w:r w:rsidRPr="001C14A7">
              <w:rPr>
                <w:rFonts w:cs="Times New Roman"/>
              </w:rPr>
              <w:t>к 2030 году.</w:t>
            </w:r>
          </w:p>
          <w:p w14:paraId="0534D71A" w14:textId="77777777" w:rsidR="00E5484B" w:rsidRPr="009636CA" w:rsidRDefault="00E5484B" w:rsidP="00E5484B">
            <w:pPr>
              <w:pStyle w:val="aa"/>
              <w:numPr>
                <w:ilvl w:val="0"/>
                <w:numId w:val="3"/>
              </w:numPr>
              <w:spacing w:line="259" w:lineRule="auto"/>
            </w:pPr>
            <w:r w:rsidRPr="001C14A7">
              <w:rPr>
                <w:rFonts w:cs="Times New Roman"/>
              </w:rPr>
              <w:t>Увеличение количества определенных групп взрослого населения, прошедших диспансеризацию до 100% к 2030 году.</w:t>
            </w:r>
          </w:p>
          <w:p w14:paraId="29DA8936" w14:textId="67D0E2EF" w:rsidR="00E5484B" w:rsidRPr="00E5484B" w:rsidRDefault="00E5484B" w:rsidP="00E5484B">
            <w:pPr>
              <w:pStyle w:val="Default"/>
              <w:numPr>
                <w:ilvl w:val="0"/>
                <w:numId w:val="3"/>
              </w:numPr>
              <w:jc w:val="both"/>
              <w:rPr>
                <w:rFonts w:ascii="Times New Roman" w:eastAsiaTheme="minorEastAsia" w:hAnsi="Times New Roman" w:cs="Times New Roman"/>
                <w:color w:val="auto"/>
              </w:rPr>
            </w:pPr>
            <w:r w:rsidRPr="00E5484B">
              <w:rPr>
                <w:rFonts w:ascii="Times New Roman" w:hAnsi="Times New Roman" w:cs="Times New Roman"/>
              </w:rPr>
              <w:t>Увеличение числа граждан старшего возраста, ведущих активный образ жизни до 44,2 % к 2030 году.</w:t>
            </w:r>
          </w:p>
        </w:tc>
      </w:tr>
    </w:tbl>
    <w:p w14:paraId="35B017D3" w14:textId="77777777" w:rsidR="00CC6C2A" w:rsidRPr="00F74267" w:rsidRDefault="00CC6C2A" w:rsidP="00CC6C2A">
      <w:pPr>
        <w:rPr>
          <w:rFonts w:cs="Times New Roman"/>
          <w:b/>
        </w:rPr>
      </w:pPr>
    </w:p>
    <w:p w14:paraId="48C652BB" w14:textId="351C7ABD" w:rsidR="00CC6C2A" w:rsidRPr="00F234EA" w:rsidRDefault="00F234EA" w:rsidP="00F234EA">
      <w:pPr>
        <w:pStyle w:val="aa"/>
        <w:numPr>
          <w:ilvl w:val="0"/>
          <w:numId w:val="2"/>
        </w:numPr>
        <w:spacing w:after="160" w:line="259" w:lineRule="auto"/>
        <w:jc w:val="center"/>
        <w:rPr>
          <w:rFonts w:cs="Times New Roman"/>
        </w:rPr>
      </w:pPr>
      <w:r w:rsidRPr="00F234EA">
        <w:rPr>
          <w:rFonts w:cs="Times New Roman"/>
        </w:rPr>
        <w:t>Общая характеристика</w:t>
      </w:r>
      <w:r w:rsidR="00CC6C2A" w:rsidRPr="00F234EA">
        <w:rPr>
          <w:rFonts w:cs="Times New Roman"/>
        </w:rPr>
        <w:t xml:space="preserve"> го</w:t>
      </w:r>
      <w:r w:rsidRPr="00F234EA">
        <w:rPr>
          <w:rFonts w:cs="Times New Roman"/>
        </w:rPr>
        <w:t>родского округа</w:t>
      </w:r>
      <w:r w:rsidR="00CC6C2A" w:rsidRPr="00F234EA">
        <w:rPr>
          <w:rFonts w:cs="Times New Roman"/>
        </w:rPr>
        <w:t xml:space="preserve"> Электросталь Московской области</w:t>
      </w:r>
    </w:p>
    <w:p w14:paraId="7B60BBAD" w14:textId="55CB17C1" w:rsidR="00CC6C2A" w:rsidRDefault="00F234EA" w:rsidP="00F234EA">
      <w:pPr>
        <w:pStyle w:val="aa"/>
        <w:numPr>
          <w:ilvl w:val="1"/>
          <w:numId w:val="2"/>
        </w:numPr>
        <w:jc w:val="center"/>
        <w:rPr>
          <w:rFonts w:cs="Times New Roman"/>
        </w:rPr>
      </w:pPr>
      <w:r w:rsidRPr="00F234EA">
        <w:rPr>
          <w:rFonts w:cs="Times New Roman"/>
        </w:rPr>
        <w:t>Географическая характеристика</w:t>
      </w:r>
    </w:p>
    <w:p w14:paraId="1A134A1E" w14:textId="77777777" w:rsidR="00F234EA" w:rsidRPr="00F234EA" w:rsidRDefault="00F234EA" w:rsidP="00F234EA">
      <w:pPr>
        <w:pStyle w:val="aa"/>
        <w:ind w:left="1440"/>
        <w:rPr>
          <w:rFonts w:cs="Times New Roman"/>
        </w:rPr>
      </w:pPr>
    </w:p>
    <w:p w14:paraId="490CE3B1" w14:textId="173F0EB6" w:rsidR="00CC6C2A" w:rsidRPr="0029364F" w:rsidRDefault="00CC6C2A" w:rsidP="00CC6C2A">
      <w:pPr>
        <w:ind w:left="850"/>
        <w:jc w:val="both"/>
        <w:rPr>
          <w:rFonts w:cs="Times New Roman"/>
          <w:vertAlign w:val="superscript"/>
        </w:rPr>
      </w:pPr>
      <w:r w:rsidRPr="0029364F">
        <w:rPr>
          <w:rFonts w:cs="Times New Roman"/>
          <w:color w:val="000000"/>
          <w:shd w:val="clear" w:color="auto" w:fill="FFFFFF"/>
        </w:rPr>
        <w:t xml:space="preserve">           Городской окр</w:t>
      </w:r>
      <w:r w:rsidR="00EE2954">
        <w:rPr>
          <w:rFonts w:cs="Times New Roman"/>
          <w:color w:val="000000"/>
          <w:shd w:val="clear" w:color="auto" w:fill="FFFFFF"/>
        </w:rPr>
        <w:t>уг Электросталь образован в 1938</w:t>
      </w:r>
      <w:r w:rsidRPr="0029364F">
        <w:rPr>
          <w:rFonts w:cs="Times New Roman"/>
          <w:color w:val="000000"/>
          <w:shd w:val="clear" w:color="auto" w:fill="FFFFFF"/>
        </w:rPr>
        <w:t xml:space="preserve"> году. </w:t>
      </w:r>
      <w:r w:rsidRPr="0029364F">
        <w:rPr>
          <w:rFonts w:cs="Times New Roman"/>
        </w:rPr>
        <w:t>В рамках </w:t>
      </w:r>
      <w:hyperlink r:id="rId11" w:tooltip="Административно-территориальное деление Московской области" w:history="1">
        <w:r w:rsidRPr="0029364F">
          <w:rPr>
            <w:rStyle w:val="a9"/>
            <w:rFonts w:cs="Times New Roman"/>
            <w:color w:val="auto"/>
            <w:u w:val="none"/>
          </w:rPr>
          <w:t>административно-территориального устройства области</w:t>
        </w:r>
      </w:hyperlink>
      <w:r w:rsidRPr="0029364F">
        <w:rPr>
          <w:rFonts w:cs="Times New Roman"/>
        </w:rPr>
        <w:t> Электросталь имеет статус </w:t>
      </w:r>
      <w:hyperlink r:id="rId12" w:tooltip="Город областного подчинения" w:history="1">
        <w:r w:rsidRPr="0029364F">
          <w:rPr>
            <w:rStyle w:val="a9"/>
            <w:rFonts w:cs="Times New Roman"/>
            <w:color w:val="auto"/>
            <w:u w:val="none"/>
          </w:rPr>
          <w:t>города областного подчинения</w:t>
        </w:r>
      </w:hyperlink>
      <w:r w:rsidRPr="0029364F">
        <w:rPr>
          <w:rFonts w:cs="Times New Roman"/>
        </w:rPr>
        <w:t>. В рамках муниципального устройства, он образует </w:t>
      </w:r>
      <w:hyperlink r:id="rId13" w:tooltip="Муниципальное образование" w:history="1">
        <w:r w:rsidRPr="0029364F">
          <w:rPr>
            <w:rStyle w:val="a9"/>
            <w:rFonts w:cs="Times New Roman"/>
            <w:color w:val="auto"/>
            <w:u w:val="none"/>
          </w:rPr>
          <w:t>муниципальное образование</w:t>
        </w:r>
      </w:hyperlink>
      <w:r w:rsidRPr="0029364F">
        <w:rPr>
          <w:rFonts w:cs="Times New Roman"/>
        </w:rPr>
        <w:t> </w:t>
      </w:r>
      <w:hyperlink r:id="rId14" w:tooltip="Городской округ (Россия)" w:history="1">
        <w:r w:rsidRPr="0029364F">
          <w:rPr>
            <w:rStyle w:val="a9"/>
            <w:rFonts w:cs="Times New Roman"/>
            <w:color w:val="auto"/>
            <w:u w:val="none"/>
          </w:rPr>
          <w:t>городской округ</w:t>
        </w:r>
      </w:hyperlink>
      <w:r w:rsidRPr="0029364F">
        <w:rPr>
          <w:rFonts w:cs="Times New Roman"/>
        </w:rPr>
        <w:t> Электросталь, образованный в 2004 году и включивший в себя один населённый пункт — одноимённый город.  1 января 2018 года в состав городского округа вошли также 10 сельских населённых пунктов упразднённого </w:t>
      </w:r>
      <w:hyperlink r:id="rId15" w:tooltip="Сельское поселение Стёпановское (Московская область)" w:history="1">
        <w:r w:rsidRPr="0029364F">
          <w:rPr>
            <w:rStyle w:val="a9"/>
            <w:rFonts w:cs="Times New Roman"/>
            <w:color w:val="auto"/>
            <w:u w:val="none"/>
          </w:rPr>
          <w:t xml:space="preserve">сельского поселения </w:t>
        </w:r>
        <w:proofErr w:type="spellStart"/>
        <w:r w:rsidRPr="0029364F">
          <w:rPr>
            <w:rStyle w:val="a9"/>
            <w:rFonts w:cs="Times New Roman"/>
            <w:color w:val="auto"/>
            <w:u w:val="none"/>
          </w:rPr>
          <w:lastRenderedPageBreak/>
          <w:t>Стёпановское</w:t>
        </w:r>
        <w:proofErr w:type="spellEnd"/>
      </w:hyperlink>
      <w:r w:rsidRPr="0029364F">
        <w:rPr>
          <w:rFonts w:cs="Times New Roman"/>
        </w:rPr>
        <w:t> </w:t>
      </w:r>
      <w:hyperlink r:id="rId16" w:tooltip="Ногинский район" w:history="1">
        <w:r w:rsidRPr="0029364F">
          <w:rPr>
            <w:rStyle w:val="a9"/>
            <w:rFonts w:cs="Times New Roman"/>
            <w:color w:val="auto"/>
            <w:u w:val="none"/>
          </w:rPr>
          <w:t>Ногинского муниципального района</w:t>
        </w:r>
      </w:hyperlink>
      <w:r w:rsidRPr="0029364F">
        <w:rPr>
          <w:rFonts w:cs="Times New Roman"/>
        </w:rPr>
        <w:t>. 1 января 2018 года Электросталь получила расширенный статус — </w:t>
      </w:r>
      <w:hyperlink r:id="rId17" w:tooltip="Город областного подчинения" w:history="1">
        <w:r w:rsidRPr="0029364F">
          <w:rPr>
            <w:rStyle w:val="a9"/>
            <w:rFonts w:cs="Times New Roman"/>
            <w:color w:val="auto"/>
            <w:u w:val="none"/>
          </w:rPr>
          <w:t>город областного подчинения</w:t>
        </w:r>
      </w:hyperlink>
      <w:r w:rsidRPr="0029364F">
        <w:rPr>
          <w:rFonts w:cs="Times New Roman"/>
        </w:rPr>
        <w:t> с административной территорией.</w:t>
      </w:r>
      <w:r w:rsidRPr="0029364F">
        <w:rPr>
          <w:rFonts w:cs="Times New Roman"/>
          <w:vertAlign w:val="superscript"/>
        </w:rPr>
        <w:t xml:space="preserve"> </w:t>
      </w:r>
      <w:r w:rsidRPr="0029364F">
        <w:rPr>
          <w:rFonts w:cs="Times New Roman"/>
          <w:color w:val="000000"/>
          <w:shd w:val="clear" w:color="auto" w:fill="FFFFFF"/>
        </w:rPr>
        <w:t>Численность населения городского округа</w:t>
      </w:r>
      <w:r w:rsidR="00EE2954">
        <w:rPr>
          <w:rFonts w:cs="Times New Roman"/>
          <w:color w:val="000000"/>
          <w:shd w:val="clear" w:color="auto" w:fill="FFFFFF"/>
        </w:rPr>
        <w:t xml:space="preserve"> Электросталь составляет 151 989</w:t>
      </w:r>
      <w:r w:rsidRPr="0029364F">
        <w:rPr>
          <w:rFonts w:cs="Times New Roman"/>
          <w:color w:val="000000"/>
          <w:shd w:val="clear" w:color="auto" w:fill="FFFFFF"/>
        </w:rPr>
        <w:t xml:space="preserve"> человек.</w:t>
      </w:r>
    </w:p>
    <w:p w14:paraId="0E87E348" w14:textId="77777777" w:rsidR="00CC6C2A" w:rsidRDefault="00CC6C2A" w:rsidP="00CC6C2A">
      <w:pPr>
        <w:pStyle w:val="ConsPlusNormal"/>
        <w:ind w:left="850" w:firstLine="709"/>
        <w:jc w:val="both"/>
        <w:rPr>
          <w:rFonts w:ascii="Times New Roman" w:hAnsi="Times New Roman" w:cs="Times New Roman"/>
          <w:sz w:val="24"/>
          <w:szCs w:val="24"/>
        </w:rPr>
      </w:pPr>
      <w:r w:rsidRPr="0029364F">
        <w:rPr>
          <w:rFonts w:ascii="Times New Roman" w:hAnsi="Times New Roman" w:cs="Times New Roman"/>
          <w:sz w:val="24"/>
          <w:szCs w:val="24"/>
        </w:rPr>
        <w:t xml:space="preserve">Одним из важнейших направлений деятельности системы здравоохранения городского округа является реализация стратегии демографического развития, направленной на сокращение естественной убыли населения, повышения рождаемости, сокращение смертности, увеличение продолжительности жизни. </w:t>
      </w:r>
    </w:p>
    <w:p w14:paraId="16F737C9" w14:textId="77777777" w:rsidR="00F234EA" w:rsidRPr="0029364F" w:rsidRDefault="00F234EA" w:rsidP="00CC6C2A">
      <w:pPr>
        <w:pStyle w:val="ConsPlusNormal"/>
        <w:ind w:left="850" w:firstLine="709"/>
        <w:jc w:val="both"/>
        <w:rPr>
          <w:rFonts w:ascii="Times New Roman" w:hAnsi="Times New Roman" w:cs="Times New Roman"/>
          <w:sz w:val="24"/>
          <w:szCs w:val="24"/>
        </w:rPr>
      </w:pPr>
    </w:p>
    <w:p w14:paraId="0E26FCCD" w14:textId="49C7F462" w:rsidR="00CC6C2A" w:rsidRDefault="00F234EA" w:rsidP="00F234EA">
      <w:pPr>
        <w:pStyle w:val="ConsPlusNormal"/>
        <w:numPr>
          <w:ilvl w:val="1"/>
          <w:numId w:val="2"/>
        </w:numPr>
        <w:jc w:val="center"/>
        <w:rPr>
          <w:rFonts w:ascii="Times New Roman" w:hAnsi="Times New Roman" w:cs="Times New Roman"/>
          <w:sz w:val="24"/>
          <w:szCs w:val="24"/>
        </w:rPr>
      </w:pPr>
      <w:r>
        <w:rPr>
          <w:rFonts w:ascii="Times New Roman" w:hAnsi="Times New Roman" w:cs="Times New Roman"/>
          <w:sz w:val="24"/>
          <w:szCs w:val="24"/>
        </w:rPr>
        <w:t>Демографическая характеристика</w:t>
      </w:r>
    </w:p>
    <w:p w14:paraId="2523C7E1" w14:textId="77777777" w:rsidR="00F234EA" w:rsidRPr="0029364F" w:rsidRDefault="00F234EA" w:rsidP="00F234EA">
      <w:pPr>
        <w:pStyle w:val="ConsPlusNormal"/>
        <w:ind w:left="1440"/>
        <w:rPr>
          <w:rFonts w:ascii="Times New Roman" w:hAnsi="Times New Roman" w:cs="Times New Roman"/>
          <w:sz w:val="24"/>
          <w:szCs w:val="24"/>
        </w:rPr>
      </w:pPr>
    </w:p>
    <w:p w14:paraId="08BD0E6E" w14:textId="77777777" w:rsidR="00CC6C2A" w:rsidRPr="0029364F" w:rsidRDefault="00CC6C2A" w:rsidP="00CC6C2A">
      <w:pPr>
        <w:pStyle w:val="ConsPlusNormal"/>
        <w:ind w:left="850" w:firstLine="539"/>
        <w:jc w:val="both"/>
        <w:rPr>
          <w:rFonts w:ascii="Times New Roman" w:hAnsi="Times New Roman" w:cs="Times New Roman"/>
          <w:sz w:val="24"/>
          <w:szCs w:val="24"/>
        </w:rPr>
      </w:pPr>
      <w:r w:rsidRPr="00971D4C">
        <w:rPr>
          <w:rFonts w:ascii="Times New Roman" w:hAnsi="Times New Roman" w:cs="Times New Roman"/>
          <w:sz w:val="24"/>
          <w:szCs w:val="24"/>
        </w:rPr>
        <w:t>Численность</w:t>
      </w:r>
      <w:r w:rsidRPr="0029364F">
        <w:rPr>
          <w:rFonts w:ascii="Times New Roman" w:hAnsi="Times New Roman" w:cs="Times New Roman"/>
          <w:sz w:val="24"/>
          <w:szCs w:val="24"/>
        </w:rPr>
        <w:t xml:space="preserve"> населения городского округа Электросталь по состоянию на 01.01.2024 составляла 151359 человек. В 2024 году в городском округе родилось 919 человек, смертность составила 1844 человека. В результате, естественная убыль населения городского округа составила 925 человек.  </w:t>
      </w:r>
    </w:p>
    <w:p w14:paraId="57DF5026" w14:textId="77777777" w:rsidR="00CC6C2A" w:rsidRPr="0029364F" w:rsidRDefault="00CC6C2A" w:rsidP="00CC6C2A">
      <w:pPr>
        <w:pStyle w:val="ConsPlusNormal"/>
        <w:ind w:left="850" w:firstLine="539"/>
        <w:jc w:val="both"/>
        <w:rPr>
          <w:rFonts w:ascii="Times New Roman" w:hAnsi="Times New Roman" w:cs="Times New Roman"/>
          <w:sz w:val="24"/>
          <w:szCs w:val="24"/>
        </w:rPr>
      </w:pPr>
      <w:r w:rsidRPr="0029364F">
        <w:rPr>
          <w:rFonts w:ascii="Times New Roman" w:hAnsi="Times New Roman" w:cs="Times New Roman"/>
          <w:sz w:val="24"/>
          <w:szCs w:val="24"/>
        </w:rPr>
        <w:t>Численность населения городского округа Электросталь по состоянию на 01.01.2025 составила 151 989 человек.</w:t>
      </w:r>
    </w:p>
    <w:p w14:paraId="674DD242" w14:textId="77777777" w:rsidR="003626CE" w:rsidRDefault="003626CE" w:rsidP="003626CE">
      <w:pPr>
        <w:ind w:firstLine="708"/>
        <w:jc w:val="both"/>
        <w:rPr>
          <w:rFonts w:cs="Times New Roman"/>
          <w:bCs/>
        </w:rPr>
      </w:pPr>
      <w:r w:rsidRPr="00F74267">
        <w:rPr>
          <w:rFonts w:cs="Times New Roman"/>
          <w:bCs/>
        </w:rPr>
        <w:t>Статистические данные по демографическим компонентам с 2021 года по 2024 год на территории городского округа Электросталь Московской области</w:t>
      </w:r>
    </w:p>
    <w:p w14:paraId="3E13F939" w14:textId="77777777" w:rsidR="00F15043" w:rsidRDefault="00F15043" w:rsidP="003626CE">
      <w:pPr>
        <w:ind w:firstLine="708"/>
        <w:jc w:val="both"/>
        <w:rPr>
          <w:rFonts w:cs="Times New Roman"/>
          <w:bCs/>
        </w:rPr>
      </w:pPr>
    </w:p>
    <w:tbl>
      <w:tblPr>
        <w:tblStyle w:val="ac"/>
        <w:tblW w:w="15026" w:type="dxa"/>
        <w:tblInd w:w="108" w:type="dxa"/>
        <w:tblLayout w:type="fixed"/>
        <w:tblLook w:val="04A0" w:firstRow="1" w:lastRow="0" w:firstColumn="1" w:lastColumn="0" w:noHBand="0" w:noVBand="1"/>
      </w:tblPr>
      <w:tblGrid>
        <w:gridCol w:w="4395"/>
        <w:gridCol w:w="1134"/>
        <w:gridCol w:w="1134"/>
        <w:gridCol w:w="992"/>
        <w:gridCol w:w="992"/>
        <w:gridCol w:w="1134"/>
        <w:gridCol w:w="992"/>
        <w:gridCol w:w="1134"/>
        <w:gridCol w:w="993"/>
        <w:gridCol w:w="1134"/>
        <w:gridCol w:w="992"/>
      </w:tblGrid>
      <w:tr w:rsidR="00F15043" w:rsidRPr="00250FAC" w14:paraId="76552F39" w14:textId="77777777" w:rsidTr="00F72D8C">
        <w:trPr>
          <w:trHeight w:val="386"/>
        </w:trPr>
        <w:tc>
          <w:tcPr>
            <w:tcW w:w="15026" w:type="dxa"/>
            <w:gridSpan w:val="11"/>
            <w:vAlign w:val="center"/>
          </w:tcPr>
          <w:p w14:paraId="1901D500" w14:textId="77777777" w:rsidR="00F15043" w:rsidRPr="00F15043" w:rsidRDefault="00F15043" w:rsidP="00266A80">
            <w:pPr>
              <w:jc w:val="center"/>
              <w:rPr>
                <w:rFonts w:cs="Times New Roman"/>
                <w:b/>
              </w:rPr>
            </w:pPr>
            <w:r w:rsidRPr="00F15043">
              <w:rPr>
                <w:rFonts w:cs="Times New Roman"/>
                <w:b/>
              </w:rPr>
              <w:t>Демографические показатели</w:t>
            </w:r>
          </w:p>
        </w:tc>
      </w:tr>
      <w:tr w:rsidR="00F15043" w:rsidRPr="00205A6C" w14:paraId="1CC8CDFC" w14:textId="77777777" w:rsidTr="00F72D8C">
        <w:trPr>
          <w:trHeight w:val="386"/>
        </w:trPr>
        <w:tc>
          <w:tcPr>
            <w:tcW w:w="4395" w:type="dxa"/>
            <w:vAlign w:val="center"/>
          </w:tcPr>
          <w:p w14:paraId="3D018FD3" w14:textId="77777777" w:rsidR="00F15043" w:rsidRPr="00F15043" w:rsidRDefault="00F15043" w:rsidP="00266A80">
            <w:pPr>
              <w:pStyle w:val="Default"/>
              <w:rPr>
                <w:rFonts w:ascii="Times New Roman" w:hAnsi="Times New Roman" w:cs="Times New Roman"/>
                <w:b/>
              </w:rPr>
            </w:pPr>
            <w:r w:rsidRPr="00F15043">
              <w:rPr>
                <w:rFonts w:ascii="Times New Roman" w:hAnsi="Times New Roman" w:cs="Times New Roman"/>
                <w:b/>
              </w:rPr>
              <w:t>Показатель, на конец года</w:t>
            </w:r>
          </w:p>
        </w:tc>
        <w:tc>
          <w:tcPr>
            <w:tcW w:w="1134" w:type="dxa"/>
            <w:vAlign w:val="center"/>
          </w:tcPr>
          <w:p w14:paraId="7FF75DB3" w14:textId="77777777" w:rsidR="00F15043" w:rsidRPr="00F15043" w:rsidRDefault="00F15043" w:rsidP="00266A80">
            <w:pPr>
              <w:pStyle w:val="Default"/>
              <w:jc w:val="center"/>
              <w:rPr>
                <w:rFonts w:ascii="Times New Roman" w:hAnsi="Times New Roman" w:cs="Times New Roman"/>
                <w:b/>
              </w:rPr>
            </w:pPr>
            <w:r w:rsidRPr="00F15043">
              <w:rPr>
                <w:rFonts w:ascii="Times New Roman" w:hAnsi="Times New Roman" w:cs="Times New Roman"/>
                <w:b/>
              </w:rPr>
              <w:t>2015</w:t>
            </w:r>
          </w:p>
        </w:tc>
        <w:tc>
          <w:tcPr>
            <w:tcW w:w="1134" w:type="dxa"/>
            <w:vAlign w:val="center"/>
          </w:tcPr>
          <w:p w14:paraId="4FD2AA3E" w14:textId="77777777" w:rsidR="00F15043" w:rsidRPr="00F15043" w:rsidRDefault="00F15043" w:rsidP="00266A80">
            <w:pPr>
              <w:pStyle w:val="Default"/>
              <w:jc w:val="center"/>
              <w:rPr>
                <w:rFonts w:ascii="Times New Roman" w:hAnsi="Times New Roman" w:cs="Times New Roman"/>
                <w:b/>
              </w:rPr>
            </w:pPr>
            <w:r w:rsidRPr="00F15043">
              <w:rPr>
                <w:rFonts w:ascii="Times New Roman" w:hAnsi="Times New Roman" w:cs="Times New Roman"/>
                <w:b/>
              </w:rPr>
              <w:t>2016</w:t>
            </w:r>
          </w:p>
        </w:tc>
        <w:tc>
          <w:tcPr>
            <w:tcW w:w="992" w:type="dxa"/>
            <w:vAlign w:val="center"/>
          </w:tcPr>
          <w:p w14:paraId="5FD9DD12" w14:textId="77777777" w:rsidR="00F15043" w:rsidRPr="00F15043" w:rsidRDefault="00F15043" w:rsidP="00266A80">
            <w:pPr>
              <w:pStyle w:val="Default"/>
              <w:jc w:val="center"/>
              <w:rPr>
                <w:rFonts w:ascii="Times New Roman" w:hAnsi="Times New Roman" w:cs="Times New Roman"/>
                <w:b/>
              </w:rPr>
            </w:pPr>
            <w:r w:rsidRPr="00F15043">
              <w:rPr>
                <w:rFonts w:ascii="Times New Roman" w:hAnsi="Times New Roman" w:cs="Times New Roman"/>
                <w:b/>
              </w:rPr>
              <w:t>2017</w:t>
            </w:r>
          </w:p>
        </w:tc>
        <w:tc>
          <w:tcPr>
            <w:tcW w:w="992" w:type="dxa"/>
            <w:vAlign w:val="center"/>
          </w:tcPr>
          <w:p w14:paraId="4402DF7E" w14:textId="77777777" w:rsidR="00F15043" w:rsidRPr="00F15043" w:rsidRDefault="00F15043" w:rsidP="00266A80">
            <w:pPr>
              <w:pStyle w:val="Default"/>
              <w:jc w:val="center"/>
              <w:rPr>
                <w:rFonts w:ascii="Times New Roman" w:hAnsi="Times New Roman" w:cs="Times New Roman"/>
                <w:b/>
              </w:rPr>
            </w:pPr>
            <w:r w:rsidRPr="00F15043">
              <w:rPr>
                <w:rFonts w:ascii="Times New Roman" w:hAnsi="Times New Roman" w:cs="Times New Roman"/>
                <w:b/>
              </w:rPr>
              <w:t>2018</w:t>
            </w:r>
          </w:p>
        </w:tc>
        <w:tc>
          <w:tcPr>
            <w:tcW w:w="1134" w:type="dxa"/>
            <w:vAlign w:val="center"/>
          </w:tcPr>
          <w:p w14:paraId="3D44CA74" w14:textId="77777777" w:rsidR="00F15043" w:rsidRPr="00F15043" w:rsidRDefault="00F15043" w:rsidP="00266A80">
            <w:pPr>
              <w:pStyle w:val="Default"/>
              <w:jc w:val="center"/>
              <w:rPr>
                <w:rFonts w:ascii="Times New Roman" w:hAnsi="Times New Roman" w:cs="Times New Roman"/>
                <w:b/>
              </w:rPr>
            </w:pPr>
            <w:r w:rsidRPr="00F15043">
              <w:rPr>
                <w:rFonts w:ascii="Times New Roman" w:hAnsi="Times New Roman" w:cs="Times New Roman"/>
                <w:b/>
              </w:rPr>
              <w:t>2019</w:t>
            </w:r>
          </w:p>
        </w:tc>
        <w:tc>
          <w:tcPr>
            <w:tcW w:w="992" w:type="dxa"/>
            <w:vAlign w:val="center"/>
          </w:tcPr>
          <w:p w14:paraId="13178A47" w14:textId="77777777" w:rsidR="00F15043" w:rsidRPr="00F15043" w:rsidRDefault="00F15043" w:rsidP="00266A80">
            <w:pPr>
              <w:pStyle w:val="Default"/>
              <w:jc w:val="center"/>
              <w:rPr>
                <w:rFonts w:ascii="Times New Roman" w:hAnsi="Times New Roman" w:cs="Times New Roman"/>
                <w:b/>
              </w:rPr>
            </w:pPr>
            <w:r w:rsidRPr="00F15043">
              <w:rPr>
                <w:rFonts w:ascii="Times New Roman" w:hAnsi="Times New Roman" w:cs="Times New Roman"/>
                <w:b/>
              </w:rPr>
              <w:t>2020</w:t>
            </w:r>
          </w:p>
        </w:tc>
        <w:tc>
          <w:tcPr>
            <w:tcW w:w="1134" w:type="dxa"/>
            <w:vAlign w:val="center"/>
          </w:tcPr>
          <w:p w14:paraId="092079DF" w14:textId="77777777" w:rsidR="00F15043" w:rsidRPr="00F15043" w:rsidRDefault="00F15043" w:rsidP="00266A80">
            <w:pPr>
              <w:pStyle w:val="Default"/>
              <w:jc w:val="center"/>
              <w:rPr>
                <w:rFonts w:ascii="Times New Roman" w:hAnsi="Times New Roman" w:cs="Times New Roman"/>
                <w:b/>
              </w:rPr>
            </w:pPr>
            <w:r w:rsidRPr="00F15043">
              <w:rPr>
                <w:rFonts w:ascii="Times New Roman" w:hAnsi="Times New Roman" w:cs="Times New Roman"/>
                <w:b/>
              </w:rPr>
              <w:t>2021</w:t>
            </w:r>
          </w:p>
        </w:tc>
        <w:tc>
          <w:tcPr>
            <w:tcW w:w="993" w:type="dxa"/>
            <w:vAlign w:val="center"/>
          </w:tcPr>
          <w:p w14:paraId="3DF01CB4" w14:textId="77777777" w:rsidR="00F15043" w:rsidRPr="00F15043" w:rsidRDefault="00F15043" w:rsidP="00266A80">
            <w:pPr>
              <w:pStyle w:val="Default"/>
              <w:jc w:val="center"/>
              <w:rPr>
                <w:rFonts w:ascii="Times New Roman" w:hAnsi="Times New Roman" w:cs="Times New Roman"/>
                <w:b/>
              </w:rPr>
            </w:pPr>
            <w:r w:rsidRPr="00F15043">
              <w:rPr>
                <w:rFonts w:ascii="Times New Roman" w:hAnsi="Times New Roman" w:cs="Times New Roman"/>
                <w:b/>
              </w:rPr>
              <w:t>2022</w:t>
            </w:r>
          </w:p>
        </w:tc>
        <w:tc>
          <w:tcPr>
            <w:tcW w:w="1134" w:type="dxa"/>
            <w:vAlign w:val="center"/>
          </w:tcPr>
          <w:p w14:paraId="3F8A042D" w14:textId="77777777" w:rsidR="00F15043" w:rsidRPr="00F15043" w:rsidRDefault="00F15043" w:rsidP="00266A80">
            <w:pPr>
              <w:pStyle w:val="Default"/>
              <w:jc w:val="center"/>
              <w:rPr>
                <w:rFonts w:ascii="Times New Roman" w:hAnsi="Times New Roman" w:cs="Times New Roman"/>
                <w:b/>
              </w:rPr>
            </w:pPr>
            <w:r w:rsidRPr="00F15043">
              <w:rPr>
                <w:rFonts w:ascii="Times New Roman" w:hAnsi="Times New Roman" w:cs="Times New Roman"/>
                <w:b/>
              </w:rPr>
              <w:t>2023</w:t>
            </w:r>
          </w:p>
        </w:tc>
        <w:tc>
          <w:tcPr>
            <w:tcW w:w="992" w:type="dxa"/>
            <w:vAlign w:val="center"/>
          </w:tcPr>
          <w:p w14:paraId="2CCF0392" w14:textId="77777777" w:rsidR="00F15043" w:rsidRPr="00F15043" w:rsidRDefault="00F15043" w:rsidP="00266A80">
            <w:pPr>
              <w:pStyle w:val="Default"/>
              <w:jc w:val="center"/>
              <w:rPr>
                <w:rFonts w:ascii="Times New Roman" w:hAnsi="Times New Roman" w:cs="Times New Roman"/>
                <w:b/>
              </w:rPr>
            </w:pPr>
            <w:r w:rsidRPr="00F15043">
              <w:rPr>
                <w:rFonts w:ascii="Times New Roman" w:hAnsi="Times New Roman" w:cs="Times New Roman"/>
                <w:b/>
              </w:rPr>
              <w:t>2024</w:t>
            </w:r>
          </w:p>
        </w:tc>
      </w:tr>
      <w:tr w:rsidR="00F15043" w:rsidRPr="00205A6C" w14:paraId="2729ECBE" w14:textId="77777777" w:rsidTr="00F72D8C">
        <w:trPr>
          <w:trHeight w:val="451"/>
        </w:trPr>
        <w:tc>
          <w:tcPr>
            <w:tcW w:w="4395" w:type="dxa"/>
            <w:vAlign w:val="center"/>
          </w:tcPr>
          <w:p w14:paraId="5E92FD22" w14:textId="77777777" w:rsidR="00F15043" w:rsidRPr="00F15043" w:rsidRDefault="00F15043" w:rsidP="00266A80">
            <w:pPr>
              <w:pStyle w:val="Default"/>
              <w:rPr>
                <w:rFonts w:ascii="Times New Roman" w:hAnsi="Times New Roman" w:cs="Times New Roman"/>
              </w:rPr>
            </w:pPr>
            <w:r w:rsidRPr="00F15043">
              <w:rPr>
                <w:rFonts w:ascii="Times New Roman" w:hAnsi="Times New Roman" w:cs="Times New Roman"/>
              </w:rPr>
              <w:t>Численность населения всего, чел., в том числе:</w:t>
            </w:r>
          </w:p>
        </w:tc>
        <w:tc>
          <w:tcPr>
            <w:tcW w:w="1134" w:type="dxa"/>
            <w:vAlign w:val="center"/>
          </w:tcPr>
          <w:p w14:paraId="4805F138" w14:textId="77777777" w:rsidR="00F15043" w:rsidRPr="00F15043" w:rsidRDefault="00F15043" w:rsidP="00266A80">
            <w:pPr>
              <w:pStyle w:val="Default"/>
              <w:jc w:val="center"/>
              <w:rPr>
                <w:rFonts w:ascii="Times New Roman" w:hAnsi="Times New Roman" w:cs="Times New Roman"/>
              </w:rPr>
            </w:pPr>
            <w:r w:rsidRPr="00F15043">
              <w:rPr>
                <w:rFonts w:ascii="Times New Roman" w:hAnsi="Times New Roman" w:cs="Times New Roman"/>
              </w:rPr>
              <w:t>158479</w:t>
            </w:r>
          </w:p>
        </w:tc>
        <w:tc>
          <w:tcPr>
            <w:tcW w:w="1134" w:type="dxa"/>
            <w:vAlign w:val="center"/>
          </w:tcPr>
          <w:p w14:paraId="2703D274" w14:textId="77777777" w:rsidR="00F15043" w:rsidRPr="00F15043" w:rsidRDefault="00F15043" w:rsidP="00266A80">
            <w:pPr>
              <w:pStyle w:val="Default"/>
              <w:jc w:val="center"/>
              <w:rPr>
                <w:rFonts w:ascii="Times New Roman" w:hAnsi="Times New Roman" w:cs="Times New Roman"/>
              </w:rPr>
            </w:pPr>
            <w:r w:rsidRPr="00F15043">
              <w:rPr>
                <w:rFonts w:ascii="Times New Roman" w:hAnsi="Times New Roman" w:cs="Times New Roman"/>
              </w:rPr>
              <w:t>158508</w:t>
            </w:r>
          </w:p>
        </w:tc>
        <w:tc>
          <w:tcPr>
            <w:tcW w:w="992" w:type="dxa"/>
            <w:vAlign w:val="center"/>
          </w:tcPr>
          <w:p w14:paraId="58AD6F33" w14:textId="77777777" w:rsidR="00F15043" w:rsidRPr="00F15043" w:rsidRDefault="00F15043" w:rsidP="00266A80">
            <w:pPr>
              <w:pStyle w:val="Default"/>
              <w:jc w:val="center"/>
              <w:rPr>
                <w:rFonts w:ascii="Times New Roman" w:hAnsi="Times New Roman" w:cs="Times New Roman"/>
              </w:rPr>
            </w:pPr>
            <w:r w:rsidRPr="00F15043">
              <w:rPr>
                <w:rFonts w:ascii="Times New Roman" w:hAnsi="Times New Roman" w:cs="Times New Roman"/>
              </w:rPr>
              <w:t>166234</w:t>
            </w:r>
          </w:p>
        </w:tc>
        <w:tc>
          <w:tcPr>
            <w:tcW w:w="992" w:type="dxa"/>
            <w:vAlign w:val="center"/>
          </w:tcPr>
          <w:p w14:paraId="108FE72C" w14:textId="77777777" w:rsidR="00F15043" w:rsidRPr="00F15043" w:rsidRDefault="00F15043" w:rsidP="00266A80">
            <w:pPr>
              <w:pStyle w:val="Default"/>
              <w:jc w:val="center"/>
              <w:rPr>
                <w:rFonts w:ascii="Times New Roman" w:hAnsi="Times New Roman" w:cs="Times New Roman"/>
              </w:rPr>
            </w:pPr>
            <w:r w:rsidRPr="00F15043">
              <w:rPr>
                <w:rFonts w:ascii="Times New Roman" w:hAnsi="Times New Roman" w:cs="Times New Roman"/>
              </w:rPr>
              <w:t>165364</w:t>
            </w:r>
          </w:p>
        </w:tc>
        <w:tc>
          <w:tcPr>
            <w:tcW w:w="1134" w:type="dxa"/>
            <w:vAlign w:val="center"/>
          </w:tcPr>
          <w:p w14:paraId="7BA44F2F" w14:textId="77777777" w:rsidR="00F15043" w:rsidRPr="00F15043" w:rsidRDefault="00F15043" w:rsidP="00266A80">
            <w:pPr>
              <w:pStyle w:val="Default"/>
              <w:jc w:val="center"/>
              <w:rPr>
                <w:rFonts w:ascii="Times New Roman" w:hAnsi="Times New Roman" w:cs="Times New Roman"/>
              </w:rPr>
            </w:pPr>
            <w:r w:rsidRPr="00F15043">
              <w:rPr>
                <w:rFonts w:ascii="Times New Roman" w:hAnsi="Times New Roman" w:cs="Times New Roman"/>
              </w:rPr>
              <w:t>163901</w:t>
            </w:r>
          </w:p>
        </w:tc>
        <w:tc>
          <w:tcPr>
            <w:tcW w:w="992" w:type="dxa"/>
            <w:vAlign w:val="center"/>
          </w:tcPr>
          <w:p w14:paraId="697EB3DC" w14:textId="77777777" w:rsidR="00F15043" w:rsidRPr="00F15043" w:rsidRDefault="00F15043" w:rsidP="00266A80">
            <w:pPr>
              <w:pStyle w:val="Default"/>
              <w:jc w:val="center"/>
              <w:rPr>
                <w:rFonts w:ascii="Times New Roman" w:hAnsi="Times New Roman" w:cs="Times New Roman"/>
              </w:rPr>
            </w:pPr>
            <w:r w:rsidRPr="00F15043">
              <w:rPr>
                <w:rFonts w:ascii="Times New Roman" w:hAnsi="Times New Roman" w:cs="Times New Roman"/>
              </w:rPr>
              <w:t>160337</w:t>
            </w:r>
          </w:p>
        </w:tc>
        <w:tc>
          <w:tcPr>
            <w:tcW w:w="1134" w:type="dxa"/>
            <w:vAlign w:val="center"/>
          </w:tcPr>
          <w:p w14:paraId="3CC6ED71" w14:textId="77777777" w:rsidR="00F15043" w:rsidRPr="00F15043" w:rsidRDefault="00F15043" w:rsidP="00266A80">
            <w:pPr>
              <w:pStyle w:val="Default"/>
              <w:jc w:val="center"/>
              <w:rPr>
                <w:rFonts w:ascii="Times New Roman" w:hAnsi="Times New Roman" w:cs="Times New Roman"/>
              </w:rPr>
            </w:pPr>
            <w:r w:rsidRPr="00F15043">
              <w:rPr>
                <w:rFonts w:ascii="Times New Roman" w:hAnsi="Times New Roman" w:cs="Times New Roman"/>
              </w:rPr>
              <w:t>156710</w:t>
            </w:r>
          </w:p>
        </w:tc>
        <w:tc>
          <w:tcPr>
            <w:tcW w:w="993" w:type="dxa"/>
            <w:vAlign w:val="center"/>
          </w:tcPr>
          <w:p w14:paraId="368FDED2" w14:textId="77777777" w:rsidR="00F15043" w:rsidRPr="00F15043" w:rsidRDefault="00F15043" w:rsidP="00266A80">
            <w:pPr>
              <w:pStyle w:val="Default"/>
              <w:jc w:val="center"/>
              <w:rPr>
                <w:rFonts w:ascii="Times New Roman" w:hAnsi="Times New Roman" w:cs="Times New Roman"/>
              </w:rPr>
            </w:pPr>
            <w:r w:rsidRPr="00F15043">
              <w:rPr>
                <w:rFonts w:ascii="Times New Roman" w:hAnsi="Times New Roman" w:cs="Times New Roman"/>
              </w:rPr>
              <w:t>152190</w:t>
            </w:r>
          </w:p>
        </w:tc>
        <w:tc>
          <w:tcPr>
            <w:tcW w:w="1134" w:type="dxa"/>
            <w:vAlign w:val="center"/>
          </w:tcPr>
          <w:p w14:paraId="4863DECD" w14:textId="77777777" w:rsidR="00F15043" w:rsidRPr="00F15043" w:rsidRDefault="00F15043" w:rsidP="00266A80">
            <w:pPr>
              <w:pStyle w:val="Default"/>
              <w:jc w:val="center"/>
              <w:rPr>
                <w:rFonts w:ascii="Times New Roman" w:hAnsi="Times New Roman" w:cs="Times New Roman"/>
              </w:rPr>
            </w:pPr>
            <w:r w:rsidRPr="00F15043">
              <w:rPr>
                <w:rFonts w:ascii="Times New Roman" w:hAnsi="Times New Roman" w:cs="Times New Roman"/>
              </w:rPr>
              <w:t>150729</w:t>
            </w:r>
          </w:p>
        </w:tc>
        <w:tc>
          <w:tcPr>
            <w:tcW w:w="992" w:type="dxa"/>
            <w:vAlign w:val="center"/>
          </w:tcPr>
          <w:p w14:paraId="3A67475F" w14:textId="77777777" w:rsidR="00F15043" w:rsidRPr="00F15043" w:rsidRDefault="00F15043" w:rsidP="00266A80">
            <w:pPr>
              <w:pStyle w:val="Default"/>
              <w:jc w:val="center"/>
              <w:rPr>
                <w:rFonts w:ascii="Times New Roman" w:hAnsi="Times New Roman" w:cs="Times New Roman"/>
              </w:rPr>
            </w:pPr>
            <w:r w:rsidRPr="00F15043">
              <w:rPr>
                <w:rFonts w:ascii="Times New Roman" w:hAnsi="Times New Roman" w:cs="Times New Roman"/>
              </w:rPr>
              <w:t>151989</w:t>
            </w:r>
          </w:p>
        </w:tc>
      </w:tr>
      <w:tr w:rsidR="00F15043" w:rsidRPr="00205A6C" w14:paraId="257F2942" w14:textId="77777777" w:rsidTr="00F72D8C">
        <w:trPr>
          <w:trHeight w:val="361"/>
        </w:trPr>
        <w:tc>
          <w:tcPr>
            <w:tcW w:w="4395" w:type="dxa"/>
            <w:vAlign w:val="center"/>
          </w:tcPr>
          <w:p w14:paraId="0E6BF7B7" w14:textId="77777777" w:rsidR="00F15043" w:rsidRPr="00F15043" w:rsidRDefault="00F15043" w:rsidP="00266A80">
            <w:pPr>
              <w:pStyle w:val="Default"/>
              <w:rPr>
                <w:rFonts w:ascii="Times New Roman" w:hAnsi="Times New Roman" w:cs="Times New Roman"/>
              </w:rPr>
            </w:pPr>
            <w:r w:rsidRPr="00F15043">
              <w:rPr>
                <w:rFonts w:ascii="Times New Roman" w:hAnsi="Times New Roman" w:cs="Times New Roman"/>
              </w:rPr>
              <w:t>мужчины</w:t>
            </w:r>
          </w:p>
        </w:tc>
        <w:tc>
          <w:tcPr>
            <w:tcW w:w="1134" w:type="dxa"/>
            <w:vAlign w:val="center"/>
          </w:tcPr>
          <w:p w14:paraId="5F0ACDEB" w14:textId="77777777" w:rsidR="00F15043" w:rsidRPr="00F15043" w:rsidRDefault="00F15043" w:rsidP="00266A80">
            <w:pPr>
              <w:pStyle w:val="Default"/>
              <w:jc w:val="center"/>
              <w:rPr>
                <w:rFonts w:ascii="Times New Roman" w:hAnsi="Times New Roman" w:cs="Times New Roman"/>
              </w:rPr>
            </w:pPr>
            <w:r w:rsidRPr="00F15043">
              <w:rPr>
                <w:rFonts w:ascii="Times New Roman" w:hAnsi="Times New Roman" w:cs="Times New Roman"/>
              </w:rPr>
              <w:t>72573</w:t>
            </w:r>
          </w:p>
        </w:tc>
        <w:tc>
          <w:tcPr>
            <w:tcW w:w="1134" w:type="dxa"/>
            <w:vAlign w:val="center"/>
          </w:tcPr>
          <w:p w14:paraId="3C8A912E" w14:textId="77777777" w:rsidR="00F15043" w:rsidRPr="00F15043" w:rsidRDefault="00F15043" w:rsidP="00266A80">
            <w:pPr>
              <w:pStyle w:val="Default"/>
              <w:jc w:val="center"/>
              <w:rPr>
                <w:rFonts w:ascii="Times New Roman" w:hAnsi="Times New Roman" w:cs="Times New Roman"/>
              </w:rPr>
            </w:pPr>
            <w:r w:rsidRPr="00F15043">
              <w:rPr>
                <w:rFonts w:ascii="Times New Roman" w:hAnsi="Times New Roman" w:cs="Times New Roman"/>
              </w:rPr>
              <w:t>72603</w:t>
            </w:r>
          </w:p>
        </w:tc>
        <w:tc>
          <w:tcPr>
            <w:tcW w:w="992" w:type="dxa"/>
            <w:vAlign w:val="center"/>
          </w:tcPr>
          <w:p w14:paraId="2AF05F43" w14:textId="77777777" w:rsidR="00F15043" w:rsidRPr="00F15043" w:rsidRDefault="00F15043" w:rsidP="00266A80">
            <w:pPr>
              <w:pStyle w:val="Default"/>
              <w:jc w:val="center"/>
              <w:rPr>
                <w:rFonts w:ascii="Times New Roman" w:hAnsi="Times New Roman" w:cs="Times New Roman"/>
              </w:rPr>
            </w:pPr>
            <w:r w:rsidRPr="00F15043">
              <w:rPr>
                <w:rFonts w:ascii="Times New Roman" w:hAnsi="Times New Roman" w:cs="Times New Roman"/>
              </w:rPr>
              <w:t>76240</w:t>
            </w:r>
          </w:p>
        </w:tc>
        <w:tc>
          <w:tcPr>
            <w:tcW w:w="992" w:type="dxa"/>
            <w:vAlign w:val="center"/>
          </w:tcPr>
          <w:p w14:paraId="6283671A" w14:textId="77777777" w:rsidR="00F15043" w:rsidRPr="00F15043" w:rsidRDefault="00F15043" w:rsidP="00266A80">
            <w:pPr>
              <w:pStyle w:val="Default"/>
              <w:jc w:val="center"/>
              <w:rPr>
                <w:rFonts w:ascii="Times New Roman" w:hAnsi="Times New Roman" w:cs="Times New Roman"/>
              </w:rPr>
            </w:pPr>
            <w:r w:rsidRPr="00F15043">
              <w:rPr>
                <w:rFonts w:ascii="Times New Roman" w:hAnsi="Times New Roman" w:cs="Times New Roman"/>
              </w:rPr>
              <w:t>75903</w:t>
            </w:r>
          </w:p>
        </w:tc>
        <w:tc>
          <w:tcPr>
            <w:tcW w:w="1134" w:type="dxa"/>
            <w:vAlign w:val="center"/>
          </w:tcPr>
          <w:p w14:paraId="66174183" w14:textId="77777777" w:rsidR="00F15043" w:rsidRPr="00F15043" w:rsidRDefault="00F15043" w:rsidP="00266A80">
            <w:pPr>
              <w:pStyle w:val="Default"/>
              <w:jc w:val="center"/>
              <w:rPr>
                <w:rFonts w:ascii="Times New Roman" w:hAnsi="Times New Roman" w:cs="Times New Roman"/>
              </w:rPr>
            </w:pPr>
            <w:r w:rsidRPr="00F15043">
              <w:rPr>
                <w:rFonts w:ascii="Times New Roman" w:hAnsi="Times New Roman" w:cs="Times New Roman"/>
              </w:rPr>
              <w:t>75297</w:t>
            </w:r>
          </w:p>
        </w:tc>
        <w:tc>
          <w:tcPr>
            <w:tcW w:w="992" w:type="dxa"/>
            <w:vAlign w:val="center"/>
          </w:tcPr>
          <w:p w14:paraId="25391C1A" w14:textId="77777777" w:rsidR="00F15043" w:rsidRPr="00F15043" w:rsidRDefault="00F15043" w:rsidP="00266A80">
            <w:pPr>
              <w:pStyle w:val="Default"/>
              <w:jc w:val="center"/>
              <w:rPr>
                <w:rFonts w:ascii="Times New Roman" w:hAnsi="Times New Roman" w:cs="Times New Roman"/>
              </w:rPr>
            </w:pPr>
            <w:r w:rsidRPr="00F15043">
              <w:rPr>
                <w:rFonts w:ascii="Times New Roman" w:hAnsi="Times New Roman" w:cs="Times New Roman"/>
              </w:rPr>
              <w:t>73749</w:t>
            </w:r>
          </w:p>
        </w:tc>
        <w:tc>
          <w:tcPr>
            <w:tcW w:w="1134" w:type="dxa"/>
            <w:vAlign w:val="center"/>
          </w:tcPr>
          <w:p w14:paraId="1AF7DF4C" w14:textId="77777777" w:rsidR="00F15043" w:rsidRPr="00F15043" w:rsidRDefault="00F15043" w:rsidP="00266A80">
            <w:pPr>
              <w:pStyle w:val="Default"/>
              <w:jc w:val="center"/>
              <w:rPr>
                <w:rFonts w:ascii="Times New Roman" w:hAnsi="Times New Roman" w:cs="Times New Roman"/>
              </w:rPr>
            </w:pPr>
            <w:r w:rsidRPr="00F15043">
              <w:rPr>
                <w:rFonts w:ascii="Times New Roman" w:hAnsi="Times New Roman" w:cs="Times New Roman"/>
              </w:rPr>
              <w:t>72223</w:t>
            </w:r>
          </w:p>
        </w:tc>
        <w:tc>
          <w:tcPr>
            <w:tcW w:w="993" w:type="dxa"/>
            <w:vAlign w:val="center"/>
          </w:tcPr>
          <w:p w14:paraId="323E35E2" w14:textId="77777777" w:rsidR="00F15043" w:rsidRPr="00F15043" w:rsidRDefault="00F15043" w:rsidP="00266A80">
            <w:pPr>
              <w:pStyle w:val="Default"/>
              <w:jc w:val="center"/>
              <w:rPr>
                <w:rFonts w:ascii="Times New Roman" w:hAnsi="Times New Roman" w:cs="Times New Roman"/>
              </w:rPr>
            </w:pPr>
            <w:r w:rsidRPr="00F15043">
              <w:rPr>
                <w:rFonts w:ascii="Times New Roman" w:hAnsi="Times New Roman" w:cs="Times New Roman"/>
              </w:rPr>
              <w:t>69294</w:t>
            </w:r>
          </w:p>
        </w:tc>
        <w:tc>
          <w:tcPr>
            <w:tcW w:w="1134" w:type="dxa"/>
            <w:vAlign w:val="center"/>
          </w:tcPr>
          <w:p w14:paraId="17A5FFB0" w14:textId="77777777" w:rsidR="00F15043" w:rsidRPr="00F15043" w:rsidRDefault="00F15043" w:rsidP="00266A80">
            <w:pPr>
              <w:pStyle w:val="Default"/>
              <w:jc w:val="center"/>
              <w:rPr>
                <w:rFonts w:ascii="Times New Roman" w:hAnsi="Times New Roman" w:cs="Times New Roman"/>
              </w:rPr>
            </w:pPr>
            <w:r w:rsidRPr="00F15043">
              <w:rPr>
                <w:rFonts w:ascii="Times New Roman" w:hAnsi="Times New Roman" w:cs="Times New Roman"/>
              </w:rPr>
              <w:t>68617</w:t>
            </w:r>
          </w:p>
        </w:tc>
        <w:tc>
          <w:tcPr>
            <w:tcW w:w="992" w:type="dxa"/>
            <w:vAlign w:val="center"/>
          </w:tcPr>
          <w:p w14:paraId="564EBB95" w14:textId="77777777" w:rsidR="00F15043" w:rsidRPr="00F15043" w:rsidRDefault="00F15043" w:rsidP="00266A80">
            <w:pPr>
              <w:pStyle w:val="Default"/>
              <w:jc w:val="center"/>
              <w:rPr>
                <w:rFonts w:ascii="Times New Roman" w:hAnsi="Times New Roman" w:cs="Times New Roman"/>
              </w:rPr>
            </w:pPr>
            <w:r w:rsidRPr="00F15043">
              <w:rPr>
                <w:rFonts w:ascii="Times New Roman" w:hAnsi="Times New Roman" w:cs="Times New Roman"/>
              </w:rPr>
              <w:t>-</w:t>
            </w:r>
          </w:p>
        </w:tc>
      </w:tr>
      <w:tr w:rsidR="00F15043" w:rsidRPr="00205A6C" w14:paraId="3D1D50B2" w14:textId="77777777" w:rsidTr="00F72D8C">
        <w:trPr>
          <w:trHeight w:val="410"/>
        </w:trPr>
        <w:tc>
          <w:tcPr>
            <w:tcW w:w="4395" w:type="dxa"/>
            <w:vAlign w:val="center"/>
          </w:tcPr>
          <w:p w14:paraId="1A5E928F" w14:textId="77777777" w:rsidR="00F15043" w:rsidRPr="00F15043" w:rsidRDefault="00F15043" w:rsidP="00266A80">
            <w:pPr>
              <w:pStyle w:val="Default"/>
              <w:rPr>
                <w:rFonts w:ascii="Times New Roman" w:hAnsi="Times New Roman" w:cs="Times New Roman"/>
              </w:rPr>
            </w:pPr>
            <w:r w:rsidRPr="00F15043">
              <w:rPr>
                <w:rFonts w:ascii="Times New Roman" w:hAnsi="Times New Roman" w:cs="Times New Roman"/>
              </w:rPr>
              <w:t>женщины</w:t>
            </w:r>
          </w:p>
        </w:tc>
        <w:tc>
          <w:tcPr>
            <w:tcW w:w="1134" w:type="dxa"/>
            <w:vAlign w:val="center"/>
          </w:tcPr>
          <w:p w14:paraId="392939A9" w14:textId="77777777" w:rsidR="00F15043" w:rsidRPr="00F15043" w:rsidRDefault="00F15043" w:rsidP="00266A80">
            <w:pPr>
              <w:pStyle w:val="Default"/>
              <w:jc w:val="center"/>
              <w:rPr>
                <w:rFonts w:ascii="Times New Roman" w:hAnsi="Times New Roman" w:cs="Times New Roman"/>
              </w:rPr>
            </w:pPr>
            <w:r w:rsidRPr="00F15043">
              <w:rPr>
                <w:rFonts w:ascii="Times New Roman" w:hAnsi="Times New Roman" w:cs="Times New Roman"/>
              </w:rPr>
              <w:t>85906</w:t>
            </w:r>
          </w:p>
        </w:tc>
        <w:tc>
          <w:tcPr>
            <w:tcW w:w="1134" w:type="dxa"/>
            <w:vAlign w:val="center"/>
          </w:tcPr>
          <w:p w14:paraId="7D95EDB2" w14:textId="77777777" w:rsidR="00F15043" w:rsidRPr="00F15043" w:rsidRDefault="00F15043" w:rsidP="00266A80">
            <w:pPr>
              <w:pStyle w:val="Default"/>
              <w:jc w:val="center"/>
              <w:rPr>
                <w:rFonts w:ascii="Times New Roman" w:hAnsi="Times New Roman" w:cs="Times New Roman"/>
              </w:rPr>
            </w:pPr>
            <w:r w:rsidRPr="00F15043">
              <w:rPr>
                <w:rFonts w:ascii="Times New Roman" w:hAnsi="Times New Roman" w:cs="Times New Roman"/>
              </w:rPr>
              <w:t>85905</w:t>
            </w:r>
          </w:p>
        </w:tc>
        <w:tc>
          <w:tcPr>
            <w:tcW w:w="992" w:type="dxa"/>
            <w:vAlign w:val="center"/>
          </w:tcPr>
          <w:p w14:paraId="7BCCB5AE" w14:textId="77777777" w:rsidR="00F15043" w:rsidRPr="00F15043" w:rsidRDefault="00F15043" w:rsidP="00266A80">
            <w:pPr>
              <w:pStyle w:val="Default"/>
              <w:jc w:val="center"/>
              <w:rPr>
                <w:rFonts w:ascii="Times New Roman" w:hAnsi="Times New Roman" w:cs="Times New Roman"/>
              </w:rPr>
            </w:pPr>
            <w:r w:rsidRPr="00F15043">
              <w:rPr>
                <w:rFonts w:ascii="Times New Roman" w:hAnsi="Times New Roman" w:cs="Times New Roman"/>
              </w:rPr>
              <w:t>89994</w:t>
            </w:r>
          </w:p>
        </w:tc>
        <w:tc>
          <w:tcPr>
            <w:tcW w:w="992" w:type="dxa"/>
            <w:vAlign w:val="center"/>
          </w:tcPr>
          <w:p w14:paraId="7762C354" w14:textId="77777777" w:rsidR="00F15043" w:rsidRPr="00F15043" w:rsidRDefault="00F15043" w:rsidP="00266A80">
            <w:pPr>
              <w:pStyle w:val="Default"/>
              <w:jc w:val="center"/>
              <w:rPr>
                <w:rFonts w:ascii="Times New Roman" w:hAnsi="Times New Roman" w:cs="Times New Roman"/>
              </w:rPr>
            </w:pPr>
            <w:r w:rsidRPr="00F15043">
              <w:rPr>
                <w:rFonts w:ascii="Times New Roman" w:hAnsi="Times New Roman" w:cs="Times New Roman"/>
              </w:rPr>
              <w:t>89461</w:t>
            </w:r>
          </w:p>
        </w:tc>
        <w:tc>
          <w:tcPr>
            <w:tcW w:w="1134" w:type="dxa"/>
            <w:vAlign w:val="center"/>
          </w:tcPr>
          <w:p w14:paraId="22EC55BE" w14:textId="77777777" w:rsidR="00F15043" w:rsidRPr="00F15043" w:rsidRDefault="00F15043" w:rsidP="00266A80">
            <w:pPr>
              <w:pStyle w:val="Default"/>
              <w:jc w:val="center"/>
              <w:rPr>
                <w:rFonts w:ascii="Times New Roman" w:hAnsi="Times New Roman" w:cs="Times New Roman"/>
              </w:rPr>
            </w:pPr>
            <w:r w:rsidRPr="00F15043">
              <w:rPr>
                <w:rFonts w:ascii="Times New Roman" w:hAnsi="Times New Roman" w:cs="Times New Roman"/>
              </w:rPr>
              <w:t>88604</w:t>
            </w:r>
          </w:p>
        </w:tc>
        <w:tc>
          <w:tcPr>
            <w:tcW w:w="992" w:type="dxa"/>
            <w:vAlign w:val="center"/>
          </w:tcPr>
          <w:p w14:paraId="5FA226F9" w14:textId="77777777" w:rsidR="00F15043" w:rsidRPr="00F15043" w:rsidRDefault="00F15043" w:rsidP="00266A80">
            <w:pPr>
              <w:pStyle w:val="Default"/>
              <w:jc w:val="center"/>
              <w:rPr>
                <w:rFonts w:ascii="Times New Roman" w:hAnsi="Times New Roman" w:cs="Times New Roman"/>
              </w:rPr>
            </w:pPr>
            <w:r w:rsidRPr="00F15043">
              <w:rPr>
                <w:rFonts w:ascii="Times New Roman" w:hAnsi="Times New Roman" w:cs="Times New Roman"/>
              </w:rPr>
              <w:t>86588</w:t>
            </w:r>
          </w:p>
        </w:tc>
        <w:tc>
          <w:tcPr>
            <w:tcW w:w="1134" w:type="dxa"/>
            <w:vAlign w:val="center"/>
          </w:tcPr>
          <w:p w14:paraId="6ABE0D33" w14:textId="77777777" w:rsidR="00F15043" w:rsidRPr="00F15043" w:rsidRDefault="00F15043" w:rsidP="00266A80">
            <w:pPr>
              <w:pStyle w:val="Default"/>
              <w:jc w:val="center"/>
              <w:rPr>
                <w:rFonts w:ascii="Times New Roman" w:hAnsi="Times New Roman" w:cs="Times New Roman"/>
              </w:rPr>
            </w:pPr>
            <w:r w:rsidRPr="00F15043">
              <w:rPr>
                <w:rFonts w:ascii="Times New Roman" w:hAnsi="Times New Roman" w:cs="Times New Roman"/>
              </w:rPr>
              <w:t>84487</w:t>
            </w:r>
          </w:p>
        </w:tc>
        <w:tc>
          <w:tcPr>
            <w:tcW w:w="993" w:type="dxa"/>
            <w:vAlign w:val="center"/>
          </w:tcPr>
          <w:p w14:paraId="180D4934" w14:textId="77777777" w:rsidR="00F15043" w:rsidRPr="00F15043" w:rsidRDefault="00F15043" w:rsidP="00266A80">
            <w:pPr>
              <w:pStyle w:val="Default"/>
              <w:jc w:val="center"/>
              <w:rPr>
                <w:rFonts w:ascii="Times New Roman" w:hAnsi="Times New Roman" w:cs="Times New Roman"/>
              </w:rPr>
            </w:pPr>
            <w:r w:rsidRPr="00F15043">
              <w:rPr>
                <w:rFonts w:ascii="Times New Roman" w:hAnsi="Times New Roman" w:cs="Times New Roman"/>
              </w:rPr>
              <w:t>82896</w:t>
            </w:r>
          </w:p>
        </w:tc>
        <w:tc>
          <w:tcPr>
            <w:tcW w:w="1134" w:type="dxa"/>
            <w:vAlign w:val="center"/>
          </w:tcPr>
          <w:p w14:paraId="50BE040A" w14:textId="77777777" w:rsidR="00F15043" w:rsidRPr="00F15043" w:rsidRDefault="00F15043" w:rsidP="00266A80">
            <w:pPr>
              <w:pStyle w:val="Default"/>
              <w:jc w:val="center"/>
              <w:rPr>
                <w:rFonts w:ascii="Times New Roman" w:hAnsi="Times New Roman" w:cs="Times New Roman"/>
              </w:rPr>
            </w:pPr>
            <w:r w:rsidRPr="00F15043">
              <w:rPr>
                <w:rFonts w:ascii="Times New Roman" w:hAnsi="Times New Roman" w:cs="Times New Roman"/>
              </w:rPr>
              <w:t>82112</w:t>
            </w:r>
          </w:p>
        </w:tc>
        <w:tc>
          <w:tcPr>
            <w:tcW w:w="992" w:type="dxa"/>
            <w:vAlign w:val="center"/>
          </w:tcPr>
          <w:p w14:paraId="24ADDDA9" w14:textId="77777777" w:rsidR="00F15043" w:rsidRPr="00F15043" w:rsidRDefault="00F15043" w:rsidP="00266A80">
            <w:pPr>
              <w:pStyle w:val="Default"/>
              <w:jc w:val="center"/>
              <w:rPr>
                <w:rFonts w:ascii="Times New Roman" w:hAnsi="Times New Roman" w:cs="Times New Roman"/>
              </w:rPr>
            </w:pPr>
            <w:r w:rsidRPr="00F15043">
              <w:rPr>
                <w:rFonts w:ascii="Times New Roman" w:hAnsi="Times New Roman" w:cs="Times New Roman"/>
              </w:rPr>
              <w:t>-</w:t>
            </w:r>
          </w:p>
        </w:tc>
      </w:tr>
      <w:tr w:rsidR="00F15043" w:rsidRPr="00205A6C" w14:paraId="57EE8086" w14:textId="77777777" w:rsidTr="00F72D8C">
        <w:trPr>
          <w:trHeight w:val="399"/>
        </w:trPr>
        <w:tc>
          <w:tcPr>
            <w:tcW w:w="4395" w:type="dxa"/>
            <w:vAlign w:val="center"/>
          </w:tcPr>
          <w:p w14:paraId="28AD8E43" w14:textId="77777777" w:rsidR="00F15043" w:rsidRPr="00F15043" w:rsidRDefault="00F15043" w:rsidP="00266A80">
            <w:pPr>
              <w:pStyle w:val="Default"/>
              <w:rPr>
                <w:rFonts w:ascii="Times New Roman" w:hAnsi="Times New Roman" w:cs="Times New Roman"/>
              </w:rPr>
            </w:pPr>
            <w:r w:rsidRPr="00F15043">
              <w:rPr>
                <w:rFonts w:ascii="Times New Roman" w:hAnsi="Times New Roman" w:cs="Times New Roman"/>
              </w:rPr>
              <w:t>младше 18 лет</w:t>
            </w:r>
          </w:p>
        </w:tc>
        <w:tc>
          <w:tcPr>
            <w:tcW w:w="1134" w:type="dxa"/>
            <w:vAlign w:val="center"/>
          </w:tcPr>
          <w:p w14:paraId="253772C3" w14:textId="77777777" w:rsidR="00F15043" w:rsidRPr="00F15043" w:rsidRDefault="00F15043" w:rsidP="00266A80">
            <w:pPr>
              <w:pStyle w:val="Default"/>
              <w:jc w:val="center"/>
              <w:rPr>
                <w:rFonts w:ascii="Times New Roman" w:hAnsi="Times New Roman" w:cs="Times New Roman"/>
              </w:rPr>
            </w:pPr>
            <w:r w:rsidRPr="00F15043">
              <w:rPr>
                <w:rFonts w:ascii="Times New Roman" w:hAnsi="Times New Roman" w:cs="Times New Roman"/>
              </w:rPr>
              <w:t>25511</w:t>
            </w:r>
          </w:p>
        </w:tc>
        <w:tc>
          <w:tcPr>
            <w:tcW w:w="1134" w:type="dxa"/>
            <w:vAlign w:val="center"/>
          </w:tcPr>
          <w:p w14:paraId="5B3A752F" w14:textId="77777777" w:rsidR="00F15043" w:rsidRPr="00F15043" w:rsidRDefault="00F15043" w:rsidP="00266A80">
            <w:pPr>
              <w:pStyle w:val="Default"/>
              <w:jc w:val="center"/>
              <w:rPr>
                <w:rFonts w:ascii="Times New Roman" w:hAnsi="Times New Roman" w:cs="Times New Roman"/>
              </w:rPr>
            </w:pPr>
            <w:r w:rsidRPr="00F15043">
              <w:rPr>
                <w:rFonts w:ascii="Times New Roman" w:hAnsi="Times New Roman" w:cs="Times New Roman"/>
              </w:rPr>
              <w:t>26188</w:t>
            </w:r>
          </w:p>
        </w:tc>
        <w:tc>
          <w:tcPr>
            <w:tcW w:w="992" w:type="dxa"/>
            <w:vAlign w:val="center"/>
          </w:tcPr>
          <w:p w14:paraId="6CAE7DD0" w14:textId="77777777" w:rsidR="00F15043" w:rsidRPr="00F15043" w:rsidRDefault="00F15043" w:rsidP="00266A80">
            <w:pPr>
              <w:pStyle w:val="Default"/>
              <w:jc w:val="center"/>
              <w:rPr>
                <w:rFonts w:ascii="Times New Roman" w:hAnsi="Times New Roman" w:cs="Times New Roman"/>
              </w:rPr>
            </w:pPr>
            <w:r w:rsidRPr="00F15043">
              <w:rPr>
                <w:rFonts w:ascii="Times New Roman" w:hAnsi="Times New Roman" w:cs="Times New Roman"/>
              </w:rPr>
              <w:t>27794</w:t>
            </w:r>
          </w:p>
        </w:tc>
        <w:tc>
          <w:tcPr>
            <w:tcW w:w="992" w:type="dxa"/>
            <w:vAlign w:val="center"/>
          </w:tcPr>
          <w:p w14:paraId="7D1D8A6C" w14:textId="77777777" w:rsidR="00F15043" w:rsidRPr="00F15043" w:rsidRDefault="00F15043" w:rsidP="00266A80">
            <w:pPr>
              <w:pStyle w:val="Default"/>
              <w:jc w:val="center"/>
              <w:rPr>
                <w:rFonts w:ascii="Times New Roman" w:hAnsi="Times New Roman" w:cs="Times New Roman"/>
              </w:rPr>
            </w:pPr>
            <w:r w:rsidRPr="00F15043">
              <w:rPr>
                <w:rFonts w:ascii="Times New Roman" w:hAnsi="Times New Roman" w:cs="Times New Roman"/>
              </w:rPr>
              <w:t>27922</w:t>
            </w:r>
          </w:p>
        </w:tc>
        <w:tc>
          <w:tcPr>
            <w:tcW w:w="1134" w:type="dxa"/>
            <w:vAlign w:val="center"/>
          </w:tcPr>
          <w:p w14:paraId="715446CB" w14:textId="77777777" w:rsidR="00F15043" w:rsidRPr="00F15043" w:rsidRDefault="00F15043" w:rsidP="00266A80">
            <w:pPr>
              <w:pStyle w:val="Default"/>
              <w:jc w:val="center"/>
              <w:rPr>
                <w:rFonts w:ascii="Times New Roman" w:hAnsi="Times New Roman" w:cs="Times New Roman"/>
              </w:rPr>
            </w:pPr>
            <w:r w:rsidRPr="00F15043">
              <w:rPr>
                <w:rFonts w:ascii="Times New Roman" w:hAnsi="Times New Roman" w:cs="Times New Roman"/>
              </w:rPr>
              <w:t>27871</w:t>
            </w:r>
          </w:p>
        </w:tc>
        <w:tc>
          <w:tcPr>
            <w:tcW w:w="992" w:type="dxa"/>
            <w:vAlign w:val="center"/>
          </w:tcPr>
          <w:p w14:paraId="492CD9CC" w14:textId="77777777" w:rsidR="00F15043" w:rsidRPr="00F15043" w:rsidRDefault="00F15043" w:rsidP="00266A80">
            <w:pPr>
              <w:pStyle w:val="Default"/>
              <w:jc w:val="center"/>
              <w:rPr>
                <w:rFonts w:ascii="Times New Roman" w:hAnsi="Times New Roman" w:cs="Times New Roman"/>
              </w:rPr>
            </w:pPr>
            <w:r w:rsidRPr="00F15043">
              <w:rPr>
                <w:rFonts w:ascii="Times New Roman" w:hAnsi="Times New Roman" w:cs="Times New Roman"/>
              </w:rPr>
              <w:t>27291</w:t>
            </w:r>
          </w:p>
        </w:tc>
        <w:tc>
          <w:tcPr>
            <w:tcW w:w="1134" w:type="dxa"/>
            <w:vAlign w:val="center"/>
          </w:tcPr>
          <w:p w14:paraId="58AC5148" w14:textId="77777777" w:rsidR="00F15043" w:rsidRPr="00F15043" w:rsidRDefault="00F15043" w:rsidP="00266A80">
            <w:pPr>
              <w:pStyle w:val="Default"/>
              <w:jc w:val="center"/>
              <w:rPr>
                <w:rFonts w:ascii="Times New Roman" w:hAnsi="Times New Roman" w:cs="Times New Roman"/>
              </w:rPr>
            </w:pPr>
            <w:r w:rsidRPr="00F15043">
              <w:rPr>
                <w:rFonts w:ascii="Times New Roman" w:hAnsi="Times New Roman" w:cs="Times New Roman"/>
              </w:rPr>
              <w:t>26699</w:t>
            </w:r>
          </w:p>
        </w:tc>
        <w:tc>
          <w:tcPr>
            <w:tcW w:w="993" w:type="dxa"/>
            <w:vAlign w:val="center"/>
          </w:tcPr>
          <w:p w14:paraId="65B71FC1" w14:textId="77777777" w:rsidR="00F15043" w:rsidRPr="00F15043" w:rsidRDefault="00F15043" w:rsidP="00266A80">
            <w:pPr>
              <w:pStyle w:val="Default"/>
              <w:jc w:val="center"/>
              <w:rPr>
                <w:rFonts w:ascii="Times New Roman" w:hAnsi="Times New Roman" w:cs="Times New Roman"/>
              </w:rPr>
            </w:pPr>
            <w:r w:rsidRPr="00F15043">
              <w:rPr>
                <w:rFonts w:ascii="Times New Roman" w:hAnsi="Times New Roman" w:cs="Times New Roman"/>
              </w:rPr>
              <w:t>31913</w:t>
            </w:r>
          </w:p>
        </w:tc>
        <w:tc>
          <w:tcPr>
            <w:tcW w:w="1134" w:type="dxa"/>
            <w:vAlign w:val="center"/>
          </w:tcPr>
          <w:p w14:paraId="3D4A1ED5" w14:textId="77777777" w:rsidR="00F15043" w:rsidRPr="00F15043" w:rsidRDefault="00F15043" w:rsidP="00266A80">
            <w:pPr>
              <w:pStyle w:val="Default"/>
              <w:jc w:val="center"/>
              <w:rPr>
                <w:rFonts w:ascii="Times New Roman" w:hAnsi="Times New Roman" w:cs="Times New Roman"/>
              </w:rPr>
            </w:pPr>
            <w:r w:rsidRPr="00F15043">
              <w:rPr>
                <w:rFonts w:ascii="Times New Roman" w:hAnsi="Times New Roman" w:cs="Times New Roman"/>
              </w:rPr>
              <w:t>31560</w:t>
            </w:r>
          </w:p>
        </w:tc>
        <w:tc>
          <w:tcPr>
            <w:tcW w:w="992" w:type="dxa"/>
            <w:vAlign w:val="center"/>
          </w:tcPr>
          <w:p w14:paraId="5F8DA48C" w14:textId="77777777" w:rsidR="00F15043" w:rsidRPr="00F15043" w:rsidRDefault="00F15043" w:rsidP="00266A80">
            <w:pPr>
              <w:pStyle w:val="Default"/>
              <w:jc w:val="center"/>
              <w:rPr>
                <w:rFonts w:ascii="Times New Roman" w:hAnsi="Times New Roman" w:cs="Times New Roman"/>
              </w:rPr>
            </w:pPr>
            <w:r w:rsidRPr="00F15043">
              <w:rPr>
                <w:rFonts w:ascii="Times New Roman" w:hAnsi="Times New Roman" w:cs="Times New Roman"/>
              </w:rPr>
              <w:t>-</w:t>
            </w:r>
          </w:p>
        </w:tc>
      </w:tr>
      <w:tr w:rsidR="00F15043" w:rsidRPr="00205A6C" w14:paraId="1082E034" w14:textId="77777777" w:rsidTr="00F72D8C">
        <w:trPr>
          <w:trHeight w:val="419"/>
        </w:trPr>
        <w:tc>
          <w:tcPr>
            <w:tcW w:w="4395" w:type="dxa"/>
            <w:vAlign w:val="center"/>
          </w:tcPr>
          <w:p w14:paraId="73C58392" w14:textId="77777777" w:rsidR="00F15043" w:rsidRPr="00F15043" w:rsidRDefault="00F15043" w:rsidP="00266A80">
            <w:pPr>
              <w:pStyle w:val="Default"/>
              <w:rPr>
                <w:rFonts w:ascii="Times New Roman" w:hAnsi="Times New Roman" w:cs="Times New Roman"/>
              </w:rPr>
            </w:pPr>
            <w:r w:rsidRPr="00F15043">
              <w:rPr>
                <w:rFonts w:ascii="Times New Roman" w:hAnsi="Times New Roman" w:cs="Times New Roman"/>
              </w:rPr>
              <w:t>в возрасте 18-54 лет (жен), 18-59 лет (муж)</w:t>
            </w:r>
          </w:p>
        </w:tc>
        <w:tc>
          <w:tcPr>
            <w:tcW w:w="1134" w:type="dxa"/>
            <w:vAlign w:val="center"/>
          </w:tcPr>
          <w:p w14:paraId="7B5571A5" w14:textId="77777777" w:rsidR="00F15043" w:rsidRPr="00F15043" w:rsidRDefault="00F15043" w:rsidP="00266A80">
            <w:pPr>
              <w:pStyle w:val="Default"/>
              <w:jc w:val="center"/>
              <w:rPr>
                <w:rFonts w:ascii="Times New Roman" w:hAnsi="Times New Roman" w:cs="Times New Roman"/>
              </w:rPr>
            </w:pPr>
            <w:r w:rsidRPr="00F15043">
              <w:rPr>
                <w:rFonts w:ascii="Times New Roman" w:hAnsi="Times New Roman" w:cs="Times New Roman"/>
              </w:rPr>
              <w:t>90444</w:t>
            </w:r>
          </w:p>
        </w:tc>
        <w:tc>
          <w:tcPr>
            <w:tcW w:w="1134" w:type="dxa"/>
            <w:vAlign w:val="center"/>
          </w:tcPr>
          <w:p w14:paraId="17F5BFA7" w14:textId="77777777" w:rsidR="00F15043" w:rsidRPr="00F15043" w:rsidRDefault="00F15043" w:rsidP="00266A80">
            <w:pPr>
              <w:pStyle w:val="Default"/>
              <w:jc w:val="center"/>
              <w:rPr>
                <w:rFonts w:ascii="Times New Roman" w:hAnsi="Times New Roman" w:cs="Times New Roman"/>
              </w:rPr>
            </w:pPr>
            <w:r w:rsidRPr="00F15043">
              <w:rPr>
                <w:rFonts w:ascii="Times New Roman" w:hAnsi="Times New Roman" w:cs="Times New Roman"/>
              </w:rPr>
              <w:t>89103</w:t>
            </w:r>
          </w:p>
        </w:tc>
        <w:tc>
          <w:tcPr>
            <w:tcW w:w="992" w:type="dxa"/>
            <w:vAlign w:val="center"/>
          </w:tcPr>
          <w:p w14:paraId="49C6351F" w14:textId="77777777" w:rsidR="00F15043" w:rsidRPr="00F15043" w:rsidRDefault="00F15043" w:rsidP="00266A80">
            <w:pPr>
              <w:pStyle w:val="Default"/>
              <w:jc w:val="center"/>
              <w:rPr>
                <w:rFonts w:ascii="Times New Roman" w:hAnsi="Times New Roman" w:cs="Times New Roman"/>
              </w:rPr>
            </w:pPr>
            <w:r w:rsidRPr="00F15043">
              <w:rPr>
                <w:rFonts w:ascii="Times New Roman" w:hAnsi="Times New Roman" w:cs="Times New Roman"/>
              </w:rPr>
              <w:t>92521</w:t>
            </w:r>
          </w:p>
        </w:tc>
        <w:tc>
          <w:tcPr>
            <w:tcW w:w="992" w:type="dxa"/>
            <w:vAlign w:val="center"/>
          </w:tcPr>
          <w:p w14:paraId="53F0BCBA" w14:textId="77777777" w:rsidR="00F15043" w:rsidRPr="00F15043" w:rsidRDefault="00F15043" w:rsidP="00266A80">
            <w:pPr>
              <w:pStyle w:val="Default"/>
              <w:jc w:val="center"/>
              <w:rPr>
                <w:rFonts w:ascii="Times New Roman" w:hAnsi="Times New Roman" w:cs="Times New Roman"/>
              </w:rPr>
            </w:pPr>
            <w:r w:rsidRPr="00F15043">
              <w:rPr>
                <w:rFonts w:ascii="Times New Roman" w:hAnsi="Times New Roman" w:cs="Times New Roman"/>
              </w:rPr>
              <w:t>90996</w:t>
            </w:r>
          </w:p>
        </w:tc>
        <w:tc>
          <w:tcPr>
            <w:tcW w:w="1134" w:type="dxa"/>
            <w:vAlign w:val="center"/>
          </w:tcPr>
          <w:p w14:paraId="55851CF0" w14:textId="77777777" w:rsidR="00F15043" w:rsidRPr="00F15043" w:rsidRDefault="00F15043" w:rsidP="00266A80">
            <w:pPr>
              <w:pStyle w:val="Default"/>
              <w:jc w:val="center"/>
              <w:rPr>
                <w:rFonts w:ascii="Times New Roman" w:hAnsi="Times New Roman" w:cs="Times New Roman"/>
              </w:rPr>
            </w:pPr>
            <w:r w:rsidRPr="00F15043">
              <w:rPr>
                <w:rFonts w:ascii="Times New Roman" w:hAnsi="Times New Roman" w:cs="Times New Roman"/>
              </w:rPr>
              <w:t>89033</w:t>
            </w:r>
          </w:p>
        </w:tc>
        <w:tc>
          <w:tcPr>
            <w:tcW w:w="992" w:type="dxa"/>
            <w:vAlign w:val="center"/>
          </w:tcPr>
          <w:p w14:paraId="6EB3F635" w14:textId="77777777" w:rsidR="00F15043" w:rsidRPr="00F15043" w:rsidRDefault="00F15043" w:rsidP="00266A80">
            <w:pPr>
              <w:pStyle w:val="Default"/>
              <w:jc w:val="center"/>
              <w:rPr>
                <w:rFonts w:ascii="Times New Roman" w:hAnsi="Times New Roman" w:cs="Times New Roman"/>
              </w:rPr>
            </w:pPr>
            <w:r w:rsidRPr="00F15043">
              <w:rPr>
                <w:rFonts w:ascii="Times New Roman" w:hAnsi="Times New Roman" w:cs="Times New Roman"/>
              </w:rPr>
              <w:t>85914</w:t>
            </w:r>
          </w:p>
        </w:tc>
        <w:tc>
          <w:tcPr>
            <w:tcW w:w="1134" w:type="dxa"/>
            <w:vAlign w:val="center"/>
          </w:tcPr>
          <w:p w14:paraId="08F932FD" w14:textId="77777777" w:rsidR="00F15043" w:rsidRPr="00F15043" w:rsidRDefault="00F15043" w:rsidP="00266A80">
            <w:pPr>
              <w:pStyle w:val="Default"/>
              <w:jc w:val="center"/>
              <w:rPr>
                <w:rFonts w:ascii="Times New Roman" w:hAnsi="Times New Roman" w:cs="Times New Roman"/>
              </w:rPr>
            </w:pPr>
            <w:r w:rsidRPr="00F15043">
              <w:rPr>
                <w:rFonts w:ascii="Times New Roman" w:hAnsi="Times New Roman" w:cs="Times New Roman"/>
              </w:rPr>
              <w:t>83550</w:t>
            </w:r>
          </w:p>
        </w:tc>
        <w:tc>
          <w:tcPr>
            <w:tcW w:w="993" w:type="dxa"/>
            <w:vAlign w:val="center"/>
          </w:tcPr>
          <w:p w14:paraId="5B25BE65" w14:textId="77777777" w:rsidR="00F15043" w:rsidRPr="00F15043" w:rsidRDefault="00F15043" w:rsidP="00266A80">
            <w:pPr>
              <w:pStyle w:val="Default"/>
              <w:jc w:val="center"/>
              <w:rPr>
                <w:rFonts w:ascii="Times New Roman" w:hAnsi="Times New Roman" w:cs="Times New Roman"/>
              </w:rPr>
            </w:pPr>
            <w:r w:rsidRPr="00F15043">
              <w:rPr>
                <w:rFonts w:ascii="Times New Roman" w:hAnsi="Times New Roman" w:cs="Times New Roman"/>
              </w:rPr>
              <w:t>82114</w:t>
            </w:r>
          </w:p>
        </w:tc>
        <w:tc>
          <w:tcPr>
            <w:tcW w:w="1134" w:type="dxa"/>
            <w:vAlign w:val="center"/>
          </w:tcPr>
          <w:p w14:paraId="52060228" w14:textId="77777777" w:rsidR="00F15043" w:rsidRPr="00F15043" w:rsidRDefault="00F15043" w:rsidP="00266A80">
            <w:pPr>
              <w:pStyle w:val="Default"/>
              <w:jc w:val="center"/>
              <w:rPr>
                <w:rFonts w:ascii="Times New Roman" w:hAnsi="Times New Roman" w:cs="Times New Roman"/>
              </w:rPr>
            </w:pPr>
            <w:r w:rsidRPr="00F15043">
              <w:rPr>
                <w:rFonts w:ascii="Times New Roman" w:hAnsi="Times New Roman" w:cs="Times New Roman"/>
              </w:rPr>
              <w:t>80966</w:t>
            </w:r>
          </w:p>
        </w:tc>
        <w:tc>
          <w:tcPr>
            <w:tcW w:w="992" w:type="dxa"/>
            <w:vAlign w:val="center"/>
          </w:tcPr>
          <w:p w14:paraId="4B8D8DB9" w14:textId="77777777" w:rsidR="00F15043" w:rsidRPr="00F15043" w:rsidRDefault="00F15043" w:rsidP="00266A80">
            <w:pPr>
              <w:pStyle w:val="Default"/>
              <w:jc w:val="center"/>
              <w:rPr>
                <w:rFonts w:ascii="Times New Roman" w:hAnsi="Times New Roman" w:cs="Times New Roman"/>
              </w:rPr>
            </w:pPr>
            <w:r w:rsidRPr="00F15043">
              <w:rPr>
                <w:rFonts w:ascii="Times New Roman" w:hAnsi="Times New Roman" w:cs="Times New Roman"/>
              </w:rPr>
              <w:t>-</w:t>
            </w:r>
          </w:p>
        </w:tc>
      </w:tr>
      <w:tr w:rsidR="00F15043" w:rsidRPr="00205A6C" w14:paraId="49C65DA3" w14:textId="77777777" w:rsidTr="00F72D8C">
        <w:trPr>
          <w:trHeight w:val="414"/>
        </w:trPr>
        <w:tc>
          <w:tcPr>
            <w:tcW w:w="4395" w:type="dxa"/>
            <w:vAlign w:val="center"/>
          </w:tcPr>
          <w:p w14:paraId="07DFF73F" w14:textId="77777777" w:rsidR="00F15043" w:rsidRPr="00F15043" w:rsidRDefault="00F15043" w:rsidP="00266A80">
            <w:pPr>
              <w:pStyle w:val="Default"/>
              <w:rPr>
                <w:rFonts w:ascii="Times New Roman" w:hAnsi="Times New Roman" w:cs="Times New Roman"/>
              </w:rPr>
            </w:pPr>
            <w:r w:rsidRPr="00F15043">
              <w:rPr>
                <w:rFonts w:ascii="Times New Roman" w:hAnsi="Times New Roman" w:cs="Times New Roman"/>
              </w:rPr>
              <w:t>55 лет (жен), 60 лет (муж) и старше</w:t>
            </w:r>
          </w:p>
        </w:tc>
        <w:tc>
          <w:tcPr>
            <w:tcW w:w="1134" w:type="dxa"/>
            <w:vAlign w:val="center"/>
          </w:tcPr>
          <w:p w14:paraId="361CE2E3" w14:textId="77777777" w:rsidR="00F15043" w:rsidRPr="00F15043" w:rsidRDefault="00F15043" w:rsidP="00266A80">
            <w:pPr>
              <w:pStyle w:val="Default"/>
              <w:jc w:val="center"/>
              <w:rPr>
                <w:rFonts w:ascii="Times New Roman" w:hAnsi="Times New Roman" w:cs="Times New Roman"/>
              </w:rPr>
            </w:pPr>
            <w:r w:rsidRPr="00F15043">
              <w:rPr>
                <w:rFonts w:ascii="Times New Roman" w:hAnsi="Times New Roman" w:cs="Times New Roman"/>
              </w:rPr>
              <w:t>13711</w:t>
            </w:r>
          </w:p>
        </w:tc>
        <w:tc>
          <w:tcPr>
            <w:tcW w:w="1134" w:type="dxa"/>
            <w:vAlign w:val="center"/>
          </w:tcPr>
          <w:p w14:paraId="0D38DE62" w14:textId="77777777" w:rsidR="00F15043" w:rsidRPr="00F15043" w:rsidRDefault="00F15043" w:rsidP="00266A80">
            <w:pPr>
              <w:pStyle w:val="Default"/>
              <w:jc w:val="center"/>
              <w:rPr>
                <w:rFonts w:ascii="Times New Roman" w:hAnsi="Times New Roman" w:cs="Times New Roman"/>
              </w:rPr>
            </w:pPr>
            <w:r w:rsidRPr="00F15043">
              <w:rPr>
                <w:rFonts w:ascii="Times New Roman" w:hAnsi="Times New Roman" w:cs="Times New Roman"/>
              </w:rPr>
              <w:t>13848</w:t>
            </w:r>
          </w:p>
        </w:tc>
        <w:tc>
          <w:tcPr>
            <w:tcW w:w="992" w:type="dxa"/>
            <w:vAlign w:val="center"/>
          </w:tcPr>
          <w:p w14:paraId="59B806C1" w14:textId="77777777" w:rsidR="00F15043" w:rsidRPr="00F15043" w:rsidRDefault="00F15043" w:rsidP="00266A80">
            <w:pPr>
              <w:pStyle w:val="Default"/>
              <w:jc w:val="center"/>
              <w:rPr>
                <w:rFonts w:ascii="Times New Roman" w:hAnsi="Times New Roman" w:cs="Times New Roman"/>
              </w:rPr>
            </w:pPr>
            <w:r w:rsidRPr="00F15043">
              <w:rPr>
                <w:rFonts w:ascii="Times New Roman" w:hAnsi="Times New Roman" w:cs="Times New Roman"/>
              </w:rPr>
              <w:t>14797</w:t>
            </w:r>
          </w:p>
        </w:tc>
        <w:tc>
          <w:tcPr>
            <w:tcW w:w="992" w:type="dxa"/>
            <w:vAlign w:val="center"/>
          </w:tcPr>
          <w:p w14:paraId="03E7F9F3" w14:textId="77777777" w:rsidR="00F15043" w:rsidRPr="00F15043" w:rsidRDefault="00F15043" w:rsidP="00266A80">
            <w:pPr>
              <w:pStyle w:val="Default"/>
              <w:jc w:val="center"/>
              <w:rPr>
                <w:rFonts w:ascii="Times New Roman" w:hAnsi="Times New Roman" w:cs="Times New Roman"/>
              </w:rPr>
            </w:pPr>
            <w:r w:rsidRPr="00F15043">
              <w:rPr>
                <w:rFonts w:ascii="Times New Roman" w:hAnsi="Times New Roman" w:cs="Times New Roman"/>
              </w:rPr>
              <w:t>14954</w:t>
            </w:r>
          </w:p>
        </w:tc>
        <w:tc>
          <w:tcPr>
            <w:tcW w:w="1134" w:type="dxa"/>
            <w:vAlign w:val="center"/>
          </w:tcPr>
          <w:p w14:paraId="756C9EF7" w14:textId="77777777" w:rsidR="00F15043" w:rsidRPr="00F15043" w:rsidRDefault="00F15043" w:rsidP="00266A80">
            <w:pPr>
              <w:pStyle w:val="Default"/>
              <w:jc w:val="center"/>
              <w:rPr>
                <w:rFonts w:ascii="Times New Roman" w:hAnsi="Times New Roman" w:cs="Times New Roman"/>
              </w:rPr>
            </w:pPr>
            <w:r w:rsidRPr="00F15043">
              <w:rPr>
                <w:rFonts w:ascii="Times New Roman" w:hAnsi="Times New Roman" w:cs="Times New Roman"/>
              </w:rPr>
              <w:t>15302</w:t>
            </w:r>
          </w:p>
        </w:tc>
        <w:tc>
          <w:tcPr>
            <w:tcW w:w="992" w:type="dxa"/>
            <w:vAlign w:val="center"/>
          </w:tcPr>
          <w:p w14:paraId="631B52B4" w14:textId="77777777" w:rsidR="00F15043" w:rsidRPr="00F15043" w:rsidRDefault="00F15043" w:rsidP="00266A80">
            <w:pPr>
              <w:pStyle w:val="Default"/>
              <w:jc w:val="center"/>
              <w:rPr>
                <w:rFonts w:ascii="Times New Roman" w:hAnsi="Times New Roman" w:cs="Times New Roman"/>
              </w:rPr>
            </w:pPr>
            <w:r w:rsidRPr="00F15043">
              <w:rPr>
                <w:rFonts w:ascii="Times New Roman" w:hAnsi="Times New Roman" w:cs="Times New Roman"/>
              </w:rPr>
              <w:t>15623</w:t>
            </w:r>
          </w:p>
        </w:tc>
        <w:tc>
          <w:tcPr>
            <w:tcW w:w="1134" w:type="dxa"/>
            <w:vAlign w:val="center"/>
          </w:tcPr>
          <w:p w14:paraId="2A40AFAA" w14:textId="77777777" w:rsidR="00F15043" w:rsidRPr="00F15043" w:rsidRDefault="00F15043" w:rsidP="00266A80">
            <w:pPr>
              <w:pStyle w:val="Default"/>
              <w:jc w:val="center"/>
              <w:rPr>
                <w:rFonts w:ascii="Times New Roman" w:hAnsi="Times New Roman" w:cs="Times New Roman"/>
              </w:rPr>
            </w:pPr>
            <w:r w:rsidRPr="00F15043">
              <w:rPr>
                <w:rFonts w:ascii="Times New Roman" w:hAnsi="Times New Roman" w:cs="Times New Roman"/>
              </w:rPr>
              <w:t>15484</w:t>
            </w:r>
          </w:p>
        </w:tc>
        <w:tc>
          <w:tcPr>
            <w:tcW w:w="993" w:type="dxa"/>
            <w:vAlign w:val="center"/>
          </w:tcPr>
          <w:p w14:paraId="0E9FD24B" w14:textId="77777777" w:rsidR="00F15043" w:rsidRPr="00F15043" w:rsidRDefault="00F15043" w:rsidP="00266A80">
            <w:pPr>
              <w:pStyle w:val="Default"/>
              <w:jc w:val="center"/>
              <w:rPr>
                <w:rFonts w:ascii="Times New Roman" w:hAnsi="Times New Roman" w:cs="Times New Roman"/>
              </w:rPr>
            </w:pPr>
            <w:r w:rsidRPr="00F15043">
              <w:rPr>
                <w:rFonts w:ascii="Times New Roman" w:hAnsi="Times New Roman" w:cs="Times New Roman"/>
              </w:rPr>
              <w:t>12876</w:t>
            </w:r>
          </w:p>
        </w:tc>
        <w:tc>
          <w:tcPr>
            <w:tcW w:w="1134" w:type="dxa"/>
            <w:vAlign w:val="center"/>
          </w:tcPr>
          <w:p w14:paraId="2453504E" w14:textId="77777777" w:rsidR="00F15043" w:rsidRPr="00F15043" w:rsidRDefault="00F15043" w:rsidP="00266A80">
            <w:pPr>
              <w:pStyle w:val="Default"/>
              <w:jc w:val="center"/>
              <w:rPr>
                <w:rFonts w:ascii="Times New Roman" w:hAnsi="Times New Roman" w:cs="Times New Roman"/>
              </w:rPr>
            </w:pPr>
            <w:r w:rsidRPr="00F15043">
              <w:rPr>
                <w:rFonts w:ascii="Times New Roman" w:hAnsi="Times New Roman" w:cs="Times New Roman"/>
              </w:rPr>
              <w:t>13020</w:t>
            </w:r>
          </w:p>
        </w:tc>
        <w:tc>
          <w:tcPr>
            <w:tcW w:w="992" w:type="dxa"/>
            <w:vAlign w:val="center"/>
          </w:tcPr>
          <w:p w14:paraId="2B3C77A2" w14:textId="77777777" w:rsidR="00F15043" w:rsidRPr="00F15043" w:rsidRDefault="00F15043" w:rsidP="00266A80">
            <w:pPr>
              <w:pStyle w:val="Default"/>
              <w:jc w:val="center"/>
              <w:rPr>
                <w:rFonts w:ascii="Times New Roman" w:hAnsi="Times New Roman" w:cs="Times New Roman"/>
              </w:rPr>
            </w:pPr>
            <w:r w:rsidRPr="00F15043">
              <w:rPr>
                <w:rFonts w:ascii="Times New Roman" w:hAnsi="Times New Roman" w:cs="Times New Roman"/>
              </w:rPr>
              <w:t>-</w:t>
            </w:r>
          </w:p>
        </w:tc>
      </w:tr>
      <w:tr w:rsidR="00F15043" w:rsidRPr="00205A6C" w14:paraId="30138DFF" w14:textId="77777777" w:rsidTr="00F72D8C">
        <w:trPr>
          <w:trHeight w:val="419"/>
        </w:trPr>
        <w:tc>
          <w:tcPr>
            <w:tcW w:w="4395" w:type="dxa"/>
            <w:vAlign w:val="center"/>
          </w:tcPr>
          <w:p w14:paraId="5A03239C" w14:textId="77777777" w:rsidR="00F15043" w:rsidRPr="00F15043" w:rsidRDefault="00F15043" w:rsidP="00266A80">
            <w:pPr>
              <w:pStyle w:val="Default"/>
              <w:rPr>
                <w:rFonts w:ascii="Times New Roman" w:hAnsi="Times New Roman" w:cs="Times New Roman"/>
              </w:rPr>
            </w:pPr>
            <w:r w:rsidRPr="00F15043">
              <w:rPr>
                <w:rFonts w:ascii="Times New Roman" w:hAnsi="Times New Roman" w:cs="Times New Roman"/>
              </w:rPr>
              <w:t>городское население</w:t>
            </w:r>
          </w:p>
        </w:tc>
        <w:tc>
          <w:tcPr>
            <w:tcW w:w="1134" w:type="dxa"/>
            <w:vAlign w:val="center"/>
          </w:tcPr>
          <w:p w14:paraId="4579F901" w14:textId="77777777" w:rsidR="00F15043" w:rsidRPr="00F15043" w:rsidRDefault="00F15043" w:rsidP="00266A80">
            <w:pPr>
              <w:pStyle w:val="Default"/>
              <w:jc w:val="center"/>
              <w:rPr>
                <w:rFonts w:ascii="Times New Roman" w:hAnsi="Times New Roman" w:cs="Times New Roman"/>
              </w:rPr>
            </w:pPr>
            <w:r w:rsidRPr="00F15043">
              <w:rPr>
                <w:rFonts w:ascii="Times New Roman" w:hAnsi="Times New Roman" w:cs="Times New Roman"/>
              </w:rPr>
              <w:t>158479</w:t>
            </w:r>
          </w:p>
        </w:tc>
        <w:tc>
          <w:tcPr>
            <w:tcW w:w="1134" w:type="dxa"/>
            <w:vAlign w:val="center"/>
          </w:tcPr>
          <w:p w14:paraId="73527354" w14:textId="77777777" w:rsidR="00F15043" w:rsidRPr="00F15043" w:rsidRDefault="00F15043" w:rsidP="00266A80">
            <w:pPr>
              <w:pStyle w:val="Default"/>
              <w:jc w:val="center"/>
              <w:rPr>
                <w:rFonts w:ascii="Times New Roman" w:hAnsi="Times New Roman" w:cs="Times New Roman"/>
              </w:rPr>
            </w:pPr>
            <w:r w:rsidRPr="00F15043">
              <w:rPr>
                <w:rFonts w:ascii="Times New Roman" w:hAnsi="Times New Roman" w:cs="Times New Roman"/>
              </w:rPr>
              <w:t>158508</w:t>
            </w:r>
          </w:p>
        </w:tc>
        <w:tc>
          <w:tcPr>
            <w:tcW w:w="992" w:type="dxa"/>
            <w:vAlign w:val="center"/>
          </w:tcPr>
          <w:p w14:paraId="3D1F40CC" w14:textId="77777777" w:rsidR="00F15043" w:rsidRPr="00F15043" w:rsidRDefault="00F15043" w:rsidP="00266A80">
            <w:pPr>
              <w:pStyle w:val="Default"/>
              <w:jc w:val="center"/>
              <w:rPr>
                <w:rFonts w:ascii="Times New Roman" w:hAnsi="Times New Roman" w:cs="Times New Roman"/>
              </w:rPr>
            </w:pPr>
            <w:r w:rsidRPr="00F15043">
              <w:rPr>
                <w:rFonts w:ascii="Times New Roman" w:hAnsi="Times New Roman" w:cs="Times New Roman"/>
              </w:rPr>
              <w:t>158226</w:t>
            </w:r>
          </w:p>
        </w:tc>
        <w:tc>
          <w:tcPr>
            <w:tcW w:w="992" w:type="dxa"/>
            <w:vAlign w:val="center"/>
          </w:tcPr>
          <w:p w14:paraId="73059F82" w14:textId="77777777" w:rsidR="00F15043" w:rsidRPr="00F15043" w:rsidRDefault="00F15043" w:rsidP="00266A80">
            <w:pPr>
              <w:pStyle w:val="Default"/>
              <w:jc w:val="center"/>
              <w:rPr>
                <w:rFonts w:ascii="Times New Roman" w:hAnsi="Times New Roman" w:cs="Times New Roman"/>
              </w:rPr>
            </w:pPr>
            <w:r w:rsidRPr="00F15043">
              <w:rPr>
                <w:rFonts w:ascii="Times New Roman" w:hAnsi="Times New Roman" w:cs="Times New Roman"/>
              </w:rPr>
              <w:t>157371</w:t>
            </w:r>
          </w:p>
        </w:tc>
        <w:tc>
          <w:tcPr>
            <w:tcW w:w="1134" w:type="dxa"/>
            <w:vAlign w:val="center"/>
          </w:tcPr>
          <w:p w14:paraId="39C5306B" w14:textId="77777777" w:rsidR="00F15043" w:rsidRPr="00F15043" w:rsidRDefault="00F15043" w:rsidP="00266A80">
            <w:pPr>
              <w:pStyle w:val="Default"/>
              <w:jc w:val="center"/>
              <w:rPr>
                <w:rFonts w:ascii="Times New Roman" w:hAnsi="Times New Roman" w:cs="Times New Roman"/>
              </w:rPr>
            </w:pPr>
            <w:r w:rsidRPr="00F15043">
              <w:rPr>
                <w:rFonts w:ascii="Times New Roman" w:hAnsi="Times New Roman" w:cs="Times New Roman"/>
              </w:rPr>
              <w:t>156026</w:t>
            </w:r>
          </w:p>
        </w:tc>
        <w:tc>
          <w:tcPr>
            <w:tcW w:w="992" w:type="dxa"/>
            <w:vAlign w:val="center"/>
          </w:tcPr>
          <w:p w14:paraId="5CDF4BD1" w14:textId="77777777" w:rsidR="00F15043" w:rsidRPr="00F15043" w:rsidRDefault="00F15043" w:rsidP="00266A80">
            <w:pPr>
              <w:pStyle w:val="Default"/>
              <w:jc w:val="center"/>
              <w:rPr>
                <w:rFonts w:ascii="Times New Roman" w:hAnsi="Times New Roman" w:cs="Times New Roman"/>
              </w:rPr>
            </w:pPr>
            <w:r w:rsidRPr="00F15043">
              <w:rPr>
                <w:rFonts w:ascii="Times New Roman" w:hAnsi="Times New Roman" w:cs="Times New Roman"/>
              </w:rPr>
              <w:t>152607</w:t>
            </w:r>
          </w:p>
        </w:tc>
        <w:tc>
          <w:tcPr>
            <w:tcW w:w="1134" w:type="dxa"/>
            <w:vAlign w:val="center"/>
          </w:tcPr>
          <w:p w14:paraId="7D6C6DAF" w14:textId="77777777" w:rsidR="00F15043" w:rsidRPr="00F15043" w:rsidRDefault="00F15043" w:rsidP="00266A80">
            <w:pPr>
              <w:pStyle w:val="Default"/>
              <w:jc w:val="center"/>
              <w:rPr>
                <w:rFonts w:ascii="Times New Roman" w:hAnsi="Times New Roman" w:cs="Times New Roman"/>
              </w:rPr>
            </w:pPr>
            <w:r w:rsidRPr="00F15043">
              <w:rPr>
                <w:rFonts w:ascii="Times New Roman" w:hAnsi="Times New Roman" w:cs="Times New Roman"/>
              </w:rPr>
              <w:t>149136</w:t>
            </w:r>
          </w:p>
        </w:tc>
        <w:tc>
          <w:tcPr>
            <w:tcW w:w="993" w:type="dxa"/>
            <w:vAlign w:val="center"/>
          </w:tcPr>
          <w:p w14:paraId="43B8CDD5" w14:textId="77777777" w:rsidR="00F15043" w:rsidRPr="00F15043" w:rsidRDefault="00F15043" w:rsidP="00266A80">
            <w:pPr>
              <w:pStyle w:val="Default"/>
              <w:jc w:val="center"/>
              <w:rPr>
                <w:rFonts w:ascii="Times New Roman" w:hAnsi="Times New Roman" w:cs="Times New Roman"/>
              </w:rPr>
            </w:pPr>
            <w:r w:rsidRPr="00F15043">
              <w:rPr>
                <w:rFonts w:ascii="Times New Roman" w:hAnsi="Times New Roman" w:cs="Times New Roman"/>
              </w:rPr>
              <w:t>143182</w:t>
            </w:r>
          </w:p>
        </w:tc>
        <w:tc>
          <w:tcPr>
            <w:tcW w:w="1134" w:type="dxa"/>
            <w:vAlign w:val="center"/>
          </w:tcPr>
          <w:p w14:paraId="23BD3694" w14:textId="77777777" w:rsidR="00F15043" w:rsidRPr="00F15043" w:rsidRDefault="00F15043" w:rsidP="00266A80">
            <w:pPr>
              <w:pStyle w:val="Default"/>
              <w:jc w:val="center"/>
              <w:rPr>
                <w:rFonts w:ascii="Times New Roman" w:hAnsi="Times New Roman" w:cs="Times New Roman"/>
              </w:rPr>
            </w:pPr>
            <w:r w:rsidRPr="00F15043">
              <w:rPr>
                <w:rFonts w:ascii="Times New Roman" w:hAnsi="Times New Roman" w:cs="Times New Roman"/>
              </w:rPr>
              <w:t>141778</w:t>
            </w:r>
          </w:p>
        </w:tc>
        <w:tc>
          <w:tcPr>
            <w:tcW w:w="992" w:type="dxa"/>
            <w:vAlign w:val="center"/>
          </w:tcPr>
          <w:p w14:paraId="2CE38935" w14:textId="77777777" w:rsidR="00F15043" w:rsidRPr="00F15043" w:rsidRDefault="00F15043" w:rsidP="00266A80">
            <w:pPr>
              <w:pStyle w:val="Default"/>
              <w:jc w:val="center"/>
              <w:rPr>
                <w:rFonts w:ascii="Times New Roman" w:hAnsi="Times New Roman" w:cs="Times New Roman"/>
              </w:rPr>
            </w:pPr>
            <w:r w:rsidRPr="00F15043">
              <w:rPr>
                <w:rFonts w:ascii="Times New Roman" w:hAnsi="Times New Roman" w:cs="Times New Roman"/>
              </w:rPr>
              <w:t>143048</w:t>
            </w:r>
          </w:p>
        </w:tc>
      </w:tr>
      <w:tr w:rsidR="00F15043" w:rsidRPr="00A237B3" w14:paraId="2589B8B7" w14:textId="77777777" w:rsidTr="00F72D8C">
        <w:trPr>
          <w:trHeight w:val="412"/>
        </w:trPr>
        <w:tc>
          <w:tcPr>
            <w:tcW w:w="4395" w:type="dxa"/>
            <w:vAlign w:val="center"/>
          </w:tcPr>
          <w:p w14:paraId="793B3E02" w14:textId="77777777" w:rsidR="00F15043" w:rsidRPr="00F15043" w:rsidRDefault="00F15043" w:rsidP="00266A80">
            <w:pPr>
              <w:pStyle w:val="Default"/>
              <w:rPr>
                <w:rFonts w:ascii="Times New Roman" w:hAnsi="Times New Roman" w:cs="Times New Roman"/>
              </w:rPr>
            </w:pPr>
            <w:r w:rsidRPr="00F15043">
              <w:rPr>
                <w:rFonts w:ascii="Times New Roman" w:hAnsi="Times New Roman" w:cs="Times New Roman"/>
              </w:rPr>
              <w:t>сельское население</w:t>
            </w:r>
          </w:p>
        </w:tc>
        <w:tc>
          <w:tcPr>
            <w:tcW w:w="1134" w:type="dxa"/>
            <w:vAlign w:val="center"/>
          </w:tcPr>
          <w:p w14:paraId="70C6D2C7" w14:textId="77777777" w:rsidR="00F15043" w:rsidRPr="00F15043" w:rsidRDefault="00F15043" w:rsidP="00266A80">
            <w:pPr>
              <w:pStyle w:val="Default"/>
              <w:jc w:val="center"/>
              <w:rPr>
                <w:rFonts w:ascii="Times New Roman" w:hAnsi="Times New Roman" w:cs="Times New Roman"/>
              </w:rPr>
            </w:pPr>
            <w:r w:rsidRPr="00F15043">
              <w:rPr>
                <w:rFonts w:ascii="Times New Roman" w:hAnsi="Times New Roman" w:cs="Times New Roman"/>
              </w:rPr>
              <w:t>-</w:t>
            </w:r>
          </w:p>
        </w:tc>
        <w:tc>
          <w:tcPr>
            <w:tcW w:w="1134" w:type="dxa"/>
            <w:vAlign w:val="center"/>
          </w:tcPr>
          <w:p w14:paraId="16910678" w14:textId="77777777" w:rsidR="00F15043" w:rsidRPr="00F15043" w:rsidRDefault="00F15043" w:rsidP="00266A80">
            <w:pPr>
              <w:pStyle w:val="Default"/>
              <w:jc w:val="center"/>
              <w:rPr>
                <w:rFonts w:ascii="Times New Roman" w:hAnsi="Times New Roman" w:cs="Times New Roman"/>
              </w:rPr>
            </w:pPr>
            <w:r w:rsidRPr="00F15043">
              <w:rPr>
                <w:rFonts w:ascii="Times New Roman" w:hAnsi="Times New Roman" w:cs="Times New Roman"/>
              </w:rPr>
              <w:t>-</w:t>
            </w:r>
          </w:p>
        </w:tc>
        <w:tc>
          <w:tcPr>
            <w:tcW w:w="992" w:type="dxa"/>
            <w:vAlign w:val="center"/>
          </w:tcPr>
          <w:p w14:paraId="54B1EBE8" w14:textId="77777777" w:rsidR="00F15043" w:rsidRPr="00F15043" w:rsidRDefault="00F15043" w:rsidP="00266A80">
            <w:pPr>
              <w:pStyle w:val="Default"/>
              <w:jc w:val="center"/>
              <w:rPr>
                <w:rFonts w:ascii="Times New Roman" w:hAnsi="Times New Roman" w:cs="Times New Roman"/>
              </w:rPr>
            </w:pPr>
            <w:r w:rsidRPr="00F15043">
              <w:rPr>
                <w:rFonts w:ascii="Times New Roman" w:hAnsi="Times New Roman" w:cs="Times New Roman"/>
              </w:rPr>
              <w:t>8008</w:t>
            </w:r>
          </w:p>
        </w:tc>
        <w:tc>
          <w:tcPr>
            <w:tcW w:w="992" w:type="dxa"/>
            <w:vAlign w:val="center"/>
          </w:tcPr>
          <w:p w14:paraId="48B3F39B" w14:textId="77777777" w:rsidR="00F15043" w:rsidRPr="00F15043" w:rsidRDefault="00F15043" w:rsidP="00266A80">
            <w:pPr>
              <w:pStyle w:val="Default"/>
              <w:jc w:val="center"/>
              <w:rPr>
                <w:rFonts w:ascii="Times New Roman" w:hAnsi="Times New Roman" w:cs="Times New Roman"/>
              </w:rPr>
            </w:pPr>
            <w:r w:rsidRPr="00F15043">
              <w:rPr>
                <w:rFonts w:ascii="Times New Roman" w:hAnsi="Times New Roman" w:cs="Times New Roman"/>
              </w:rPr>
              <w:t>7993</w:t>
            </w:r>
          </w:p>
        </w:tc>
        <w:tc>
          <w:tcPr>
            <w:tcW w:w="1134" w:type="dxa"/>
            <w:vAlign w:val="center"/>
          </w:tcPr>
          <w:p w14:paraId="3A95505C" w14:textId="77777777" w:rsidR="00F15043" w:rsidRPr="00F15043" w:rsidRDefault="00F15043" w:rsidP="00266A80">
            <w:pPr>
              <w:pStyle w:val="Default"/>
              <w:jc w:val="center"/>
              <w:rPr>
                <w:rFonts w:ascii="Times New Roman" w:hAnsi="Times New Roman" w:cs="Times New Roman"/>
              </w:rPr>
            </w:pPr>
            <w:r w:rsidRPr="00F15043">
              <w:rPr>
                <w:rFonts w:ascii="Times New Roman" w:hAnsi="Times New Roman" w:cs="Times New Roman"/>
              </w:rPr>
              <w:t>7875</w:t>
            </w:r>
          </w:p>
        </w:tc>
        <w:tc>
          <w:tcPr>
            <w:tcW w:w="992" w:type="dxa"/>
            <w:vAlign w:val="center"/>
          </w:tcPr>
          <w:p w14:paraId="0D38A51A" w14:textId="77777777" w:rsidR="00F15043" w:rsidRPr="00F15043" w:rsidRDefault="00F15043" w:rsidP="00266A80">
            <w:pPr>
              <w:pStyle w:val="Default"/>
              <w:jc w:val="center"/>
              <w:rPr>
                <w:rFonts w:ascii="Times New Roman" w:hAnsi="Times New Roman" w:cs="Times New Roman"/>
              </w:rPr>
            </w:pPr>
            <w:r w:rsidRPr="00F15043">
              <w:rPr>
                <w:rFonts w:ascii="Times New Roman" w:hAnsi="Times New Roman" w:cs="Times New Roman"/>
              </w:rPr>
              <w:t>7730</w:t>
            </w:r>
          </w:p>
        </w:tc>
        <w:tc>
          <w:tcPr>
            <w:tcW w:w="1134" w:type="dxa"/>
            <w:vAlign w:val="center"/>
          </w:tcPr>
          <w:p w14:paraId="51229B74" w14:textId="77777777" w:rsidR="00F15043" w:rsidRPr="00F15043" w:rsidRDefault="00F15043" w:rsidP="00266A80">
            <w:pPr>
              <w:pStyle w:val="Default"/>
              <w:jc w:val="center"/>
              <w:rPr>
                <w:rFonts w:ascii="Times New Roman" w:hAnsi="Times New Roman" w:cs="Times New Roman"/>
              </w:rPr>
            </w:pPr>
            <w:r w:rsidRPr="00F15043">
              <w:rPr>
                <w:rFonts w:ascii="Times New Roman" w:hAnsi="Times New Roman" w:cs="Times New Roman"/>
              </w:rPr>
              <w:t>7574</w:t>
            </w:r>
          </w:p>
        </w:tc>
        <w:tc>
          <w:tcPr>
            <w:tcW w:w="993" w:type="dxa"/>
            <w:vAlign w:val="center"/>
          </w:tcPr>
          <w:p w14:paraId="37B29625" w14:textId="77777777" w:rsidR="00F15043" w:rsidRPr="00F15043" w:rsidRDefault="00F15043" w:rsidP="00266A80">
            <w:pPr>
              <w:pStyle w:val="Default"/>
              <w:jc w:val="center"/>
              <w:rPr>
                <w:rFonts w:ascii="Times New Roman" w:hAnsi="Times New Roman" w:cs="Times New Roman"/>
              </w:rPr>
            </w:pPr>
            <w:r w:rsidRPr="00F15043">
              <w:rPr>
                <w:rFonts w:ascii="Times New Roman" w:hAnsi="Times New Roman" w:cs="Times New Roman"/>
              </w:rPr>
              <w:t>9008</w:t>
            </w:r>
          </w:p>
        </w:tc>
        <w:tc>
          <w:tcPr>
            <w:tcW w:w="1134" w:type="dxa"/>
            <w:vAlign w:val="center"/>
          </w:tcPr>
          <w:p w14:paraId="5936DD96" w14:textId="77777777" w:rsidR="00F15043" w:rsidRPr="00F15043" w:rsidRDefault="00F15043" w:rsidP="00266A80">
            <w:pPr>
              <w:pStyle w:val="Default"/>
              <w:jc w:val="center"/>
              <w:rPr>
                <w:rFonts w:ascii="Times New Roman" w:hAnsi="Times New Roman" w:cs="Times New Roman"/>
              </w:rPr>
            </w:pPr>
            <w:r w:rsidRPr="00F15043">
              <w:rPr>
                <w:rFonts w:ascii="Times New Roman" w:hAnsi="Times New Roman" w:cs="Times New Roman"/>
              </w:rPr>
              <w:t>8951</w:t>
            </w:r>
          </w:p>
        </w:tc>
        <w:tc>
          <w:tcPr>
            <w:tcW w:w="992" w:type="dxa"/>
            <w:vAlign w:val="center"/>
          </w:tcPr>
          <w:p w14:paraId="28DF9CA9" w14:textId="77777777" w:rsidR="00F15043" w:rsidRPr="00F15043" w:rsidRDefault="00F15043" w:rsidP="00266A80">
            <w:pPr>
              <w:pStyle w:val="Default"/>
              <w:jc w:val="center"/>
              <w:rPr>
                <w:rFonts w:ascii="Times New Roman" w:hAnsi="Times New Roman" w:cs="Times New Roman"/>
              </w:rPr>
            </w:pPr>
            <w:r w:rsidRPr="00F15043">
              <w:rPr>
                <w:rFonts w:ascii="Times New Roman" w:hAnsi="Times New Roman" w:cs="Times New Roman"/>
              </w:rPr>
              <w:t>8941</w:t>
            </w:r>
          </w:p>
        </w:tc>
      </w:tr>
      <w:tr w:rsidR="00F15043" w:rsidRPr="00205A6C" w14:paraId="15750038" w14:textId="77777777" w:rsidTr="00F72D8C">
        <w:trPr>
          <w:trHeight w:val="261"/>
        </w:trPr>
        <w:tc>
          <w:tcPr>
            <w:tcW w:w="4395" w:type="dxa"/>
            <w:vAlign w:val="center"/>
          </w:tcPr>
          <w:p w14:paraId="2F801C99" w14:textId="77777777" w:rsidR="00F15043" w:rsidRPr="00F15043" w:rsidRDefault="00F15043" w:rsidP="00266A80">
            <w:pPr>
              <w:pStyle w:val="Default"/>
              <w:rPr>
                <w:rFonts w:ascii="Times New Roman" w:hAnsi="Times New Roman" w:cs="Times New Roman"/>
              </w:rPr>
            </w:pPr>
            <w:r w:rsidRPr="00F15043">
              <w:rPr>
                <w:rFonts w:ascii="Times New Roman" w:hAnsi="Times New Roman" w:cs="Times New Roman"/>
              </w:rPr>
              <w:t>Число родившихся</w:t>
            </w:r>
          </w:p>
        </w:tc>
        <w:tc>
          <w:tcPr>
            <w:tcW w:w="1134" w:type="dxa"/>
            <w:vAlign w:val="center"/>
          </w:tcPr>
          <w:p w14:paraId="60D5E46F" w14:textId="77777777" w:rsidR="00F15043" w:rsidRPr="00F15043" w:rsidRDefault="00F15043" w:rsidP="00266A80">
            <w:pPr>
              <w:pStyle w:val="Default"/>
              <w:jc w:val="center"/>
              <w:rPr>
                <w:rFonts w:ascii="Times New Roman" w:hAnsi="Times New Roman" w:cs="Times New Roman"/>
              </w:rPr>
            </w:pPr>
            <w:r w:rsidRPr="00F15043">
              <w:rPr>
                <w:rFonts w:ascii="Times New Roman" w:hAnsi="Times New Roman" w:cs="Times New Roman"/>
              </w:rPr>
              <w:t>1767</w:t>
            </w:r>
          </w:p>
        </w:tc>
        <w:tc>
          <w:tcPr>
            <w:tcW w:w="1134" w:type="dxa"/>
            <w:vAlign w:val="center"/>
          </w:tcPr>
          <w:p w14:paraId="08A961C6" w14:textId="77777777" w:rsidR="00F15043" w:rsidRPr="00F15043" w:rsidRDefault="00F15043" w:rsidP="00266A80">
            <w:pPr>
              <w:pStyle w:val="Default"/>
              <w:jc w:val="center"/>
              <w:rPr>
                <w:rFonts w:ascii="Times New Roman" w:hAnsi="Times New Roman" w:cs="Times New Roman"/>
              </w:rPr>
            </w:pPr>
            <w:r w:rsidRPr="00F15043">
              <w:rPr>
                <w:rFonts w:ascii="Times New Roman" w:hAnsi="Times New Roman" w:cs="Times New Roman"/>
              </w:rPr>
              <w:t>1687</w:t>
            </w:r>
          </w:p>
        </w:tc>
        <w:tc>
          <w:tcPr>
            <w:tcW w:w="992" w:type="dxa"/>
            <w:vAlign w:val="center"/>
          </w:tcPr>
          <w:p w14:paraId="6518AE89" w14:textId="77777777" w:rsidR="00F15043" w:rsidRPr="00F15043" w:rsidRDefault="00F15043" w:rsidP="00266A80">
            <w:pPr>
              <w:pStyle w:val="Default"/>
              <w:jc w:val="center"/>
              <w:rPr>
                <w:rFonts w:ascii="Times New Roman" w:hAnsi="Times New Roman" w:cs="Times New Roman"/>
              </w:rPr>
            </w:pPr>
            <w:r w:rsidRPr="00F15043">
              <w:rPr>
                <w:rFonts w:ascii="Times New Roman" w:hAnsi="Times New Roman" w:cs="Times New Roman"/>
              </w:rPr>
              <w:t>1531</w:t>
            </w:r>
          </w:p>
        </w:tc>
        <w:tc>
          <w:tcPr>
            <w:tcW w:w="992" w:type="dxa"/>
            <w:vAlign w:val="center"/>
          </w:tcPr>
          <w:p w14:paraId="7EECB427" w14:textId="77777777" w:rsidR="00F15043" w:rsidRPr="00F15043" w:rsidRDefault="00F15043" w:rsidP="00266A80">
            <w:pPr>
              <w:pStyle w:val="Default"/>
              <w:jc w:val="center"/>
              <w:rPr>
                <w:rFonts w:ascii="Times New Roman" w:hAnsi="Times New Roman" w:cs="Times New Roman"/>
              </w:rPr>
            </w:pPr>
            <w:r w:rsidRPr="00F15043">
              <w:rPr>
                <w:rFonts w:ascii="Times New Roman" w:hAnsi="Times New Roman" w:cs="Times New Roman"/>
              </w:rPr>
              <w:t>1469</w:t>
            </w:r>
          </w:p>
        </w:tc>
        <w:tc>
          <w:tcPr>
            <w:tcW w:w="1134" w:type="dxa"/>
            <w:vAlign w:val="center"/>
          </w:tcPr>
          <w:p w14:paraId="59C83C12" w14:textId="77777777" w:rsidR="00F15043" w:rsidRPr="00F15043" w:rsidRDefault="00F15043" w:rsidP="00266A80">
            <w:pPr>
              <w:pStyle w:val="Default"/>
              <w:jc w:val="center"/>
              <w:rPr>
                <w:rFonts w:ascii="Times New Roman" w:hAnsi="Times New Roman" w:cs="Times New Roman"/>
              </w:rPr>
            </w:pPr>
            <w:r w:rsidRPr="00F15043">
              <w:rPr>
                <w:rFonts w:ascii="Times New Roman" w:hAnsi="Times New Roman" w:cs="Times New Roman"/>
              </w:rPr>
              <w:t>1310</w:t>
            </w:r>
          </w:p>
        </w:tc>
        <w:tc>
          <w:tcPr>
            <w:tcW w:w="992" w:type="dxa"/>
            <w:vAlign w:val="center"/>
          </w:tcPr>
          <w:p w14:paraId="71B55AC6" w14:textId="77777777" w:rsidR="00F15043" w:rsidRPr="00F15043" w:rsidRDefault="00F15043" w:rsidP="00266A80">
            <w:pPr>
              <w:pStyle w:val="Default"/>
              <w:jc w:val="center"/>
              <w:rPr>
                <w:rFonts w:ascii="Times New Roman" w:hAnsi="Times New Roman" w:cs="Times New Roman"/>
              </w:rPr>
            </w:pPr>
            <w:r w:rsidRPr="00F15043">
              <w:rPr>
                <w:rFonts w:ascii="Times New Roman" w:hAnsi="Times New Roman" w:cs="Times New Roman"/>
              </w:rPr>
              <w:t>1303</w:t>
            </w:r>
          </w:p>
        </w:tc>
        <w:tc>
          <w:tcPr>
            <w:tcW w:w="1134" w:type="dxa"/>
            <w:vAlign w:val="center"/>
          </w:tcPr>
          <w:p w14:paraId="55684EC5" w14:textId="77777777" w:rsidR="00F15043" w:rsidRPr="00F15043" w:rsidRDefault="00F15043" w:rsidP="00266A80">
            <w:pPr>
              <w:pStyle w:val="Default"/>
              <w:jc w:val="center"/>
              <w:rPr>
                <w:rFonts w:ascii="Times New Roman" w:hAnsi="Times New Roman" w:cs="Times New Roman"/>
              </w:rPr>
            </w:pPr>
            <w:r w:rsidRPr="00F15043">
              <w:rPr>
                <w:rFonts w:ascii="Times New Roman" w:hAnsi="Times New Roman" w:cs="Times New Roman"/>
              </w:rPr>
              <w:t>1176</w:t>
            </w:r>
          </w:p>
        </w:tc>
        <w:tc>
          <w:tcPr>
            <w:tcW w:w="993" w:type="dxa"/>
            <w:vAlign w:val="center"/>
          </w:tcPr>
          <w:p w14:paraId="1DA2CAB0" w14:textId="77777777" w:rsidR="00F15043" w:rsidRPr="00F15043" w:rsidRDefault="00F15043" w:rsidP="00266A80">
            <w:pPr>
              <w:pStyle w:val="Default"/>
              <w:jc w:val="center"/>
              <w:rPr>
                <w:rFonts w:ascii="Times New Roman" w:hAnsi="Times New Roman" w:cs="Times New Roman"/>
              </w:rPr>
            </w:pPr>
            <w:r w:rsidRPr="00F15043">
              <w:rPr>
                <w:rFonts w:ascii="Times New Roman" w:hAnsi="Times New Roman" w:cs="Times New Roman"/>
              </w:rPr>
              <w:t>1077</w:t>
            </w:r>
          </w:p>
        </w:tc>
        <w:tc>
          <w:tcPr>
            <w:tcW w:w="1134" w:type="dxa"/>
            <w:vAlign w:val="center"/>
          </w:tcPr>
          <w:p w14:paraId="094683BA" w14:textId="77777777" w:rsidR="00F15043" w:rsidRPr="00F15043" w:rsidRDefault="00F15043" w:rsidP="00266A80">
            <w:pPr>
              <w:pStyle w:val="Default"/>
              <w:jc w:val="center"/>
              <w:rPr>
                <w:rFonts w:ascii="Times New Roman" w:hAnsi="Times New Roman" w:cs="Times New Roman"/>
              </w:rPr>
            </w:pPr>
            <w:r w:rsidRPr="00F15043">
              <w:rPr>
                <w:rFonts w:ascii="Times New Roman" w:hAnsi="Times New Roman" w:cs="Times New Roman"/>
              </w:rPr>
              <w:t>1171</w:t>
            </w:r>
          </w:p>
        </w:tc>
        <w:tc>
          <w:tcPr>
            <w:tcW w:w="992" w:type="dxa"/>
            <w:vAlign w:val="center"/>
          </w:tcPr>
          <w:p w14:paraId="71383C7A" w14:textId="77777777" w:rsidR="00F15043" w:rsidRPr="00F15043" w:rsidRDefault="00F15043" w:rsidP="00266A80">
            <w:pPr>
              <w:pStyle w:val="Default"/>
              <w:jc w:val="center"/>
              <w:rPr>
                <w:rFonts w:ascii="Times New Roman" w:hAnsi="Times New Roman" w:cs="Times New Roman"/>
              </w:rPr>
            </w:pPr>
            <w:r w:rsidRPr="00F15043">
              <w:rPr>
                <w:rFonts w:ascii="Times New Roman" w:hAnsi="Times New Roman" w:cs="Times New Roman"/>
              </w:rPr>
              <w:t>1109</w:t>
            </w:r>
          </w:p>
        </w:tc>
      </w:tr>
      <w:tr w:rsidR="00F15043" w:rsidRPr="00A237B3" w14:paraId="48D07F59" w14:textId="77777777" w:rsidTr="00F72D8C">
        <w:trPr>
          <w:trHeight w:val="319"/>
        </w:trPr>
        <w:tc>
          <w:tcPr>
            <w:tcW w:w="4395" w:type="dxa"/>
            <w:vAlign w:val="center"/>
          </w:tcPr>
          <w:p w14:paraId="44962D66" w14:textId="77777777" w:rsidR="00F15043" w:rsidRPr="00F15043" w:rsidRDefault="00F15043" w:rsidP="00266A80">
            <w:pPr>
              <w:pStyle w:val="Default"/>
              <w:rPr>
                <w:rFonts w:ascii="Times New Roman" w:hAnsi="Times New Roman" w:cs="Times New Roman"/>
              </w:rPr>
            </w:pPr>
            <w:r w:rsidRPr="00F15043">
              <w:rPr>
                <w:rFonts w:ascii="Times New Roman" w:hAnsi="Times New Roman" w:cs="Times New Roman"/>
              </w:rPr>
              <w:t>Число умерших</w:t>
            </w:r>
          </w:p>
        </w:tc>
        <w:tc>
          <w:tcPr>
            <w:tcW w:w="1134" w:type="dxa"/>
            <w:vAlign w:val="center"/>
          </w:tcPr>
          <w:p w14:paraId="50587FB7" w14:textId="77777777" w:rsidR="00F15043" w:rsidRPr="00F15043" w:rsidRDefault="00F15043" w:rsidP="00266A80">
            <w:pPr>
              <w:pStyle w:val="Default"/>
              <w:jc w:val="center"/>
              <w:rPr>
                <w:rFonts w:ascii="Times New Roman" w:hAnsi="Times New Roman" w:cs="Times New Roman"/>
              </w:rPr>
            </w:pPr>
            <w:r w:rsidRPr="00F15043">
              <w:rPr>
                <w:rFonts w:ascii="Times New Roman" w:hAnsi="Times New Roman" w:cs="Times New Roman"/>
              </w:rPr>
              <w:t>2208</w:t>
            </w:r>
          </w:p>
        </w:tc>
        <w:tc>
          <w:tcPr>
            <w:tcW w:w="1134" w:type="dxa"/>
            <w:vAlign w:val="center"/>
          </w:tcPr>
          <w:p w14:paraId="6E286B44" w14:textId="77777777" w:rsidR="00F15043" w:rsidRPr="00F15043" w:rsidRDefault="00F15043" w:rsidP="00266A80">
            <w:pPr>
              <w:pStyle w:val="Default"/>
              <w:jc w:val="center"/>
              <w:rPr>
                <w:rFonts w:ascii="Times New Roman" w:hAnsi="Times New Roman" w:cs="Times New Roman"/>
              </w:rPr>
            </w:pPr>
            <w:r w:rsidRPr="00F15043">
              <w:rPr>
                <w:rFonts w:ascii="Times New Roman" w:hAnsi="Times New Roman" w:cs="Times New Roman"/>
              </w:rPr>
              <w:t>2165</w:t>
            </w:r>
          </w:p>
        </w:tc>
        <w:tc>
          <w:tcPr>
            <w:tcW w:w="992" w:type="dxa"/>
            <w:vAlign w:val="center"/>
          </w:tcPr>
          <w:p w14:paraId="1FA7FD1A" w14:textId="77777777" w:rsidR="00F15043" w:rsidRPr="00F15043" w:rsidRDefault="00F15043" w:rsidP="00266A80">
            <w:pPr>
              <w:pStyle w:val="Default"/>
              <w:jc w:val="center"/>
              <w:rPr>
                <w:rFonts w:ascii="Times New Roman" w:hAnsi="Times New Roman" w:cs="Times New Roman"/>
              </w:rPr>
            </w:pPr>
            <w:r w:rsidRPr="00F15043">
              <w:rPr>
                <w:rFonts w:ascii="Times New Roman" w:hAnsi="Times New Roman" w:cs="Times New Roman"/>
              </w:rPr>
              <w:t>2051</w:t>
            </w:r>
          </w:p>
        </w:tc>
        <w:tc>
          <w:tcPr>
            <w:tcW w:w="992" w:type="dxa"/>
            <w:vAlign w:val="center"/>
          </w:tcPr>
          <w:p w14:paraId="0AA5896B" w14:textId="77777777" w:rsidR="00F15043" w:rsidRPr="00F15043" w:rsidRDefault="00F15043" w:rsidP="00266A80">
            <w:pPr>
              <w:pStyle w:val="Default"/>
              <w:jc w:val="center"/>
              <w:rPr>
                <w:rFonts w:ascii="Times New Roman" w:hAnsi="Times New Roman" w:cs="Times New Roman"/>
              </w:rPr>
            </w:pPr>
            <w:r w:rsidRPr="00F15043">
              <w:rPr>
                <w:rFonts w:ascii="Times New Roman" w:hAnsi="Times New Roman" w:cs="Times New Roman"/>
              </w:rPr>
              <w:t>2164</w:t>
            </w:r>
          </w:p>
        </w:tc>
        <w:tc>
          <w:tcPr>
            <w:tcW w:w="1134" w:type="dxa"/>
            <w:vAlign w:val="center"/>
          </w:tcPr>
          <w:p w14:paraId="0B957F7A" w14:textId="77777777" w:rsidR="00F15043" w:rsidRPr="00F15043" w:rsidRDefault="00F15043" w:rsidP="00266A80">
            <w:pPr>
              <w:pStyle w:val="Default"/>
              <w:jc w:val="center"/>
              <w:rPr>
                <w:rFonts w:ascii="Times New Roman" w:hAnsi="Times New Roman" w:cs="Times New Roman"/>
              </w:rPr>
            </w:pPr>
            <w:r w:rsidRPr="00F15043">
              <w:rPr>
                <w:rFonts w:ascii="Times New Roman" w:hAnsi="Times New Roman" w:cs="Times New Roman"/>
              </w:rPr>
              <w:t>2179</w:t>
            </w:r>
          </w:p>
        </w:tc>
        <w:tc>
          <w:tcPr>
            <w:tcW w:w="992" w:type="dxa"/>
            <w:vAlign w:val="center"/>
          </w:tcPr>
          <w:p w14:paraId="0148283E" w14:textId="77777777" w:rsidR="00F15043" w:rsidRPr="00F15043" w:rsidRDefault="00F15043" w:rsidP="00266A80">
            <w:pPr>
              <w:pStyle w:val="Default"/>
              <w:jc w:val="center"/>
              <w:rPr>
                <w:rFonts w:ascii="Times New Roman" w:hAnsi="Times New Roman" w:cs="Times New Roman"/>
              </w:rPr>
            </w:pPr>
            <w:r w:rsidRPr="00F15043">
              <w:rPr>
                <w:rFonts w:ascii="Times New Roman" w:hAnsi="Times New Roman" w:cs="Times New Roman"/>
              </w:rPr>
              <w:t>2534</w:t>
            </w:r>
          </w:p>
        </w:tc>
        <w:tc>
          <w:tcPr>
            <w:tcW w:w="1134" w:type="dxa"/>
            <w:vAlign w:val="center"/>
          </w:tcPr>
          <w:p w14:paraId="483C797C" w14:textId="77777777" w:rsidR="00F15043" w:rsidRPr="00F15043" w:rsidRDefault="00F15043" w:rsidP="00266A80">
            <w:pPr>
              <w:pStyle w:val="Default"/>
              <w:jc w:val="center"/>
              <w:rPr>
                <w:rFonts w:ascii="Times New Roman" w:hAnsi="Times New Roman" w:cs="Times New Roman"/>
              </w:rPr>
            </w:pPr>
            <w:r w:rsidRPr="00F15043">
              <w:rPr>
                <w:rFonts w:ascii="Times New Roman" w:hAnsi="Times New Roman" w:cs="Times New Roman"/>
              </w:rPr>
              <w:t>2938</w:t>
            </w:r>
          </w:p>
        </w:tc>
        <w:tc>
          <w:tcPr>
            <w:tcW w:w="993" w:type="dxa"/>
            <w:vAlign w:val="center"/>
          </w:tcPr>
          <w:p w14:paraId="530D7545" w14:textId="77777777" w:rsidR="00F15043" w:rsidRPr="00F15043" w:rsidRDefault="00F15043" w:rsidP="00266A80">
            <w:pPr>
              <w:pStyle w:val="Default"/>
              <w:jc w:val="center"/>
              <w:rPr>
                <w:rFonts w:ascii="Times New Roman" w:hAnsi="Times New Roman" w:cs="Times New Roman"/>
              </w:rPr>
            </w:pPr>
            <w:r w:rsidRPr="00F15043">
              <w:rPr>
                <w:rFonts w:ascii="Times New Roman" w:hAnsi="Times New Roman" w:cs="Times New Roman"/>
              </w:rPr>
              <w:t>2251</w:t>
            </w:r>
          </w:p>
        </w:tc>
        <w:tc>
          <w:tcPr>
            <w:tcW w:w="1134" w:type="dxa"/>
            <w:vAlign w:val="center"/>
          </w:tcPr>
          <w:p w14:paraId="4658BA99" w14:textId="77777777" w:rsidR="00F15043" w:rsidRPr="00F15043" w:rsidRDefault="00F15043" w:rsidP="00266A80">
            <w:pPr>
              <w:pStyle w:val="Default"/>
              <w:jc w:val="center"/>
              <w:rPr>
                <w:rFonts w:ascii="Times New Roman" w:hAnsi="Times New Roman" w:cs="Times New Roman"/>
              </w:rPr>
            </w:pPr>
            <w:r w:rsidRPr="00F15043">
              <w:rPr>
                <w:rFonts w:ascii="Times New Roman" w:hAnsi="Times New Roman" w:cs="Times New Roman"/>
              </w:rPr>
              <w:t>2085</w:t>
            </w:r>
          </w:p>
        </w:tc>
        <w:tc>
          <w:tcPr>
            <w:tcW w:w="992" w:type="dxa"/>
            <w:vAlign w:val="center"/>
          </w:tcPr>
          <w:p w14:paraId="54FB53F3" w14:textId="77777777" w:rsidR="00F15043" w:rsidRPr="00F15043" w:rsidRDefault="00F15043" w:rsidP="00266A80">
            <w:pPr>
              <w:pStyle w:val="Default"/>
              <w:jc w:val="center"/>
              <w:rPr>
                <w:rFonts w:ascii="Times New Roman" w:hAnsi="Times New Roman" w:cs="Times New Roman"/>
              </w:rPr>
            </w:pPr>
            <w:r w:rsidRPr="00F15043">
              <w:rPr>
                <w:rFonts w:ascii="Times New Roman" w:hAnsi="Times New Roman" w:cs="Times New Roman"/>
              </w:rPr>
              <w:t>2027</w:t>
            </w:r>
          </w:p>
        </w:tc>
      </w:tr>
      <w:tr w:rsidR="00F15043" w:rsidRPr="00205A6C" w14:paraId="59ED8E0A" w14:textId="77777777" w:rsidTr="00F72D8C">
        <w:trPr>
          <w:trHeight w:val="381"/>
        </w:trPr>
        <w:tc>
          <w:tcPr>
            <w:tcW w:w="4395" w:type="dxa"/>
            <w:vAlign w:val="center"/>
          </w:tcPr>
          <w:p w14:paraId="01B24CA8" w14:textId="77777777" w:rsidR="00F15043" w:rsidRPr="00F15043" w:rsidRDefault="00F15043" w:rsidP="00266A80">
            <w:pPr>
              <w:pStyle w:val="Default"/>
              <w:rPr>
                <w:rFonts w:ascii="Times New Roman" w:hAnsi="Times New Roman" w:cs="Times New Roman"/>
              </w:rPr>
            </w:pPr>
            <w:r w:rsidRPr="00F15043">
              <w:rPr>
                <w:rFonts w:ascii="Times New Roman" w:hAnsi="Times New Roman" w:cs="Times New Roman"/>
              </w:rPr>
              <w:t>Естественный прирост (убыль), чел.</w:t>
            </w:r>
          </w:p>
        </w:tc>
        <w:tc>
          <w:tcPr>
            <w:tcW w:w="1134" w:type="dxa"/>
            <w:vAlign w:val="center"/>
          </w:tcPr>
          <w:p w14:paraId="30337BE9" w14:textId="77777777" w:rsidR="00F15043" w:rsidRPr="00F15043" w:rsidRDefault="00F15043" w:rsidP="00266A80">
            <w:pPr>
              <w:pStyle w:val="Default"/>
              <w:jc w:val="center"/>
              <w:rPr>
                <w:rFonts w:ascii="Times New Roman" w:hAnsi="Times New Roman" w:cs="Times New Roman"/>
              </w:rPr>
            </w:pPr>
            <w:r w:rsidRPr="00F15043">
              <w:rPr>
                <w:rFonts w:ascii="Times New Roman" w:hAnsi="Times New Roman" w:cs="Times New Roman"/>
              </w:rPr>
              <w:t>-441</w:t>
            </w:r>
          </w:p>
        </w:tc>
        <w:tc>
          <w:tcPr>
            <w:tcW w:w="1134" w:type="dxa"/>
            <w:vAlign w:val="center"/>
          </w:tcPr>
          <w:p w14:paraId="422559EF" w14:textId="77777777" w:rsidR="00F15043" w:rsidRPr="00F15043" w:rsidRDefault="00F15043" w:rsidP="00266A80">
            <w:pPr>
              <w:pStyle w:val="Default"/>
              <w:jc w:val="center"/>
              <w:rPr>
                <w:rFonts w:ascii="Times New Roman" w:hAnsi="Times New Roman" w:cs="Times New Roman"/>
              </w:rPr>
            </w:pPr>
            <w:r w:rsidRPr="00F15043">
              <w:rPr>
                <w:rFonts w:ascii="Times New Roman" w:hAnsi="Times New Roman" w:cs="Times New Roman"/>
              </w:rPr>
              <w:t>-478</w:t>
            </w:r>
          </w:p>
        </w:tc>
        <w:tc>
          <w:tcPr>
            <w:tcW w:w="992" w:type="dxa"/>
            <w:vAlign w:val="center"/>
          </w:tcPr>
          <w:p w14:paraId="2DF810D3" w14:textId="77777777" w:rsidR="00F15043" w:rsidRPr="00F15043" w:rsidRDefault="00F15043" w:rsidP="00266A80">
            <w:pPr>
              <w:pStyle w:val="Default"/>
              <w:jc w:val="center"/>
              <w:rPr>
                <w:rFonts w:ascii="Times New Roman" w:hAnsi="Times New Roman" w:cs="Times New Roman"/>
              </w:rPr>
            </w:pPr>
            <w:r w:rsidRPr="00F15043">
              <w:rPr>
                <w:rFonts w:ascii="Times New Roman" w:hAnsi="Times New Roman" w:cs="Times New Roman"/>
              </w:rPr>
              <w:t>-520</w:t>
            </w:r>
          </w:p>
        </w:tc>
        <w:tc>
          <w:tcPr>
            <w:tcW w:w="992" w:type="dxa"/>
            <w:vAlign w:val="center"/>
          </w:tcPr>
          <w:p w14:paraId="20AA30D1" w14:textId="77777777" w:rsidR="00F15043" w:rsidRPr="00F15043" w:rsidRDefault="00F15043" w:rsidP="00266A80">
            <w:pPr>
              <w:pStyle w:val="Default"/>
              <w:jc w:val="center"/>
              <w:rPr>
                <w:rFonts w:ascii="Times New Roman" w:hAnsi="Times New Roman" w:cs="Times New Roman"/>
              </w:rPr>
            </w:pPr>
            <w:r w:rsidRPr="00F15043">
              <w:rPr>
                <w:rFonts w:ascii="Times New Roman" w:hAnsi="Times New Roman" w:cs="Times New Roman"/>
              </w:rPr>
              <w:t>-695</w:t>
            </w:r>
          </w:p>
        </w:tc>
        <w:tc>
          <w:tcPr>
            <w:tcW w:w="1134" w:type="dxa"/>
            <w:vAlign w:val="center"/>
          </w:tcPr>
          <w:p w14:paraId="3C1F8450" w14:textId="77777777" w:rsidR="00F15043" w:rsidRPr="00F15043" w:rsidRDefault="00F15043" w:rsidP="00266A80">
            <w:pPr>
              <w:pStyle w:val="Default"/>
              <w:jc w:val="center"/>
              <w:rPr>
                <w:rFonts w:ascii="Times New Roman" w:hAnsi="Times New Roman" w:cs="Times New Roman"/>
              </w:rPr>
            </w:pPr>
            <w:r w:rsidRPr="00F15043">
              <w:rPr>
                <w:rFonts w:ascii="Times New Roman" w:hAnsi="Times New Roman" w:cs="Times New Roman"/>
              </w:rPr>
              <w:t>-869</w:t>
            </w:r>
          </w:p>
        </w:tc>
        <w:tc>
          <w:tcPr>
            <w:tcW w:w="992" w:type="dxa"/>
            <w:vAlign w:val="center"/>
          </w:tcPr>
          <w:p w14:paraId="2023C85B" w14:textId="77777777" w:rsidR="00F15043" w:rsidRPr="00F15043" w:rsidRDefault="00F15043" w:rsidP="00266A80">
            <w:pPr>
              <w:pStyle w:val="Default"/>
              <w:jc w:val="center"/>
              <w:rPr>
                <w:rFonts w:ascii="Times New Roman" w:hAnsi="Times New Roman" w:cs="Times New Roman"/>
              </w:rPr>
            </w:pPr>
            <w:r w:rsidRPr="00F15043">
              <w:rPr>
                <w:rFonts w:ascii="Times New Roman" w:hAnsi="Times New Roman" w:cs="Times New Roman"/>
              </w:rPr>
              <w:t>-1231</w:t>
            </w:r>
          </w:p>
        </w:tc>
        <w:tc>
          <w:tcPr>
            <w:tcW w:w="1134" w:type="dxa"/>
            <w:vAlign w:val="center"/>
          </w:tcPr>
          <w:p w14:paraId="17CA15FD" w14:textId="77777777" w:rsidR="00F15043" w:rsidRPr="00F15043" w:rsidRDefault="00F15043" w:rsidP="00266A80">
            <w:pPr>
              <w:pStyle w:val="Default"/>
              <w:jc w:val="center"/>
              <w:rPr>
                <w:rFonts w:ascii="Times New Roman" w:hAnsi="Times New Roman" w:cs="Times New Roman"/>
              </w:rPr>
            </w:pPr>
            <w:r w:rsidRPr="00F15043">
              <w:rPr>
                <w:rFonts w:ascii="Times New Roman" w:hAnsi="Times New Roman" w:cs="Times New Roman"/>
              </w:rPr>
              <w:t>-1762</w:t>
            </w:r>
          </w:p>
        </w:tc>
        <w:tc>
          <w:tcPr>
            <w:tcW w:w="993" w:type="dxa"/>
            <w:vAlign w:val="center"/>
          </w:tcPr>
          <w:p w14:paraId="3EBA56F6" w14:textId="77777777" w:rsidR="00F15043" w:rsidRPr="00F15043" w:rsidRDefault="00F15043" w:rsidP="00266A80">
            <w:pPr>
              <w:pStyle w:val="Default"/>
              <w:jc w:val="center"/>
              <w:rPr>
                <w:rFonts w:ascii="Times New Roman" w:hAnsi="Times New Roman" w:cs="Times New Roman"/>
              </w:rPr>
            </w:pPr>
            <w:r w:rsidRPr="00F15043">
              <w:rPr>
                <w:rFonts w:ascii="Times New Roman" w:hAnsi="Times New Roman" w:cs="Times New Roman"/>
              </w:rPr>
              <w:t>-1174</w:t>
            </w:r>
          </w:p>
        </w:tc>
        <w:tc>
          <w:tcPr>
            <w:tcW w:w="1134" w:type="dxa"/>
            <w:vAlign w:val="center"/>
          </w:tcPr>
          <w:p w14:paraId="0DA70339" w14:textId="77777777" w:rsidR="00F15043" w:rsidRPr="00F15043" w:rsidRDefault="00F15043" w:rsidP="00266A80">
            <w:pPr>
              <w:pStyle w:val="Default"/>
              <w:jc w:val="center"/>
              <w:rPr>
                <w:rFonts w:ascii="Times New Roman" w:hAnsi="Times New Roman" w:cs="Times New Roman"/>
              </w:rPr>
            </w:pPr>
            <w:r w:rsidRPr="00F15043">
              <w:rPr>
                <w:rFonts w:ascii="Times New Roman" w:hAnsi="Times New Roman" w:cs="Times New Roman"/>
              </w:rPr>
              <w:t>-914</w:t>
            </w:r>
          </w:p>
        </w:tc>
        <w:tc>
          <w:tcPr>
            <w:tcW w:w="992" w:type="dxa"/>
            <w:vAlign w:val="center"/>
          </w:tcPr>
          <w:p w14:paraId="5B334BBE" w14:textId="77777777" w:rsidR="00F15043" w:rsidRPr="00F15043" w:rsidRDefault="00F15043" w:rsidP="00266A80">
            <w:pPr>
              <w:pStyle w:val="Default"/>
              <w:jc w:val="center"/>
              <w:rPr>
                <w:rFonts w:ascii="Times New Roman" w:hAnsi="Times New Roman" w:cs="Times New Roman"/>
              </w:rPr>
            </w:pPr>
            <w:r w:rsidRPr="00F15043">
              <w:rPr>
                <w:rFonts w:ascii="Times New Roman" w:hAnsi="Times New Roman" w:cs="Times New Roman"/>
              </w:rPr>
              <w:t>-918</w:t>
            </w:r>
          </w:p>
        </w:tc>
      </w:tr>
      <w:tr w:rsidR="00F15043" w:rsidRPr="00205A6C" w14:paraId="20A6D38F" w14:textId="77777777" w:rsidTr="00F72D8C">
        <w:trPr>
          <w:trHeight w:val="334"/>
        </w:trPr>
        <w:tc>
          <w:tcPr>
            <w:tcW w:w="4395" w:type="dxa"/>
            <w:vAlign w:val="center"/>
          </w:tcPr>
          <w:p w14:paraId="096F038E" w14:textId="77777777" w:rsidR="00F15043" w:rsidRPr="00F15043" w:rsidRDefault="00F15043" w:rsidP="00266A80">
            <w:pPr>
              <w:pStyle w:val="Default"/>
              <w:rPr>
                <w:rFonts w:ascii="Times New Roman" w:hAnsi="Times New Roman" w:cs="Times New Roman"/>
              </w:rPr>
            </w:pPr>
            <w:r w:rsidRPr="00F15043">
              <w:rPr>
                <w:rFonts w:ascii="Times New Roman" w:hAnsi="Times New Roman" w:cs="Times New Roman"/>
              </w:rPr>
              <w:lastRenderedPageBreak/>
              <w:t>Миграционный прирост (убыль), чел.</w:t>
            </w:r>
          </w:p>
        </w:tc>
        <w:tc>
          <w:tcPr>
            <w:tcW w:w="1134" w:type="dxa"/>
            <w:vAlign w:val="center"/>
          </w:tcPr>
          <w:p w14:paraId="02E823F9" w14:textId="77777777" w:rsidR="00F15043" w:rsidRPr="00F15043" w:rsidRDefault="00F15043" w:rsidP="00266A80">
            <w:pPr>
              <w:pStyle w:val="Default"/>
              <w:jc w:val="center"/>
              <w:rPr>
                <w:rFonts w:ascii="Times New Roman" w:hAnsi="Times New Roman" w:cs="Times New Roman"/>
              </w:rPr>
            </w:pPr>
            <w:r w:rsidRPr="00F15043">
              <w:rPr>
                <w:rFonts w:ascii="Times New Roman" w:hAnsi="Times New Roman" w:cs="Times New Roman"/>
              </w:rPr>
              <w:t>725</w:t>
            </w:r>
          </w:p>
        </w:tc>
        <w:tc>
          <w:tcPr>
            <w:tcW w:w="1134" w:type="dxa"/>
            <w:vAlign w:val="center"/>
          </w:tcPr>
          <w:p w14:paraId="1EB8C294" w14:textId="77777777" w:rsidR="00F15043" w:rsidRPr="00F15043" w:rsidRDefault="00F15043" w:rsidP="00266A80">
            <w:pPr>
              <w:pStyle w:val="Default"/>
              <w:jc w:val="center"/>
              <w:rPr>
                <w:rFonts w:ascii="Times New Roman" w:hAnsi="Times New Roman" w:cs="Times New Roman"/>
              </w:rPr>
            </w:pPr>
            <w:r w:rsidRPr="00F15043">
              <w:rPr>
                <w:rFonts w:ascii="Times New Roman" w:hAnsi="Times New Roman" w:cs="Times New Roman"/>
              </w:rPr>
              <w:t>502</w:t>
            </w:r>
          </w:p>
        </w:tc>
        <w:tc>
          <w:tcPr>
            <w:tcW w:w="992" w:type="dxa"/>
            <w:vAlign w:val="center"/>
          </w:tcPr>
          <w:p w14:paraId="310D674F" w14:textId="77777777" w:rsidR="00F15043" w:rsidRPr="00F15043" w:rsidRDefault="00F15043" w:rsidP="00266A80">
            <w:pPr>
              <w:pStyle w:val="Default"/>
              <w:jc w:val="center"/>
              <w:rPr>
                <w:rFonts w:ascii="Times New Roman" w:hAnsi="Times New Roman" w:cs="Times New Roman"/>
              </w:rPr>
            </w:pPr>
            <w:r w:rsidRPr="00F15043">
              <w:rPr>
                <w:rFonts w:ascii="Times New Roman" w:hAnsi="Times New Roman" w:cs="Times New Roman"/>
              </w:rPr>
              <w:t>259</w:t>
            </w:r>
          </w:p>
        </w:tc>
        <w:tc>
          <w:tcPr>
            <w:tcW w:w="992" w:type="dxa"/>
            <w:vAlign w:val="center"/>
          </w:tcPr>
          <w:p w14:paraId="6A410D60" w14:textId="77777777" w:rsidR="00F15043" w:rsidRPr="00F15043" w:rsidRDefault="00F15043" w:rsidP="00266A80">
            <w:pPr>
              <w:pStyle w:val="Default"/>
              <w:jc w:val="center"/>
              <w:rPr>
                <w:rFonts w:ascii="Times New Roman" w:hAnsi="Times New Roman" w:cs="Times New Roman"/>
              </w:rPr>
            </w:pPr>
            <w:r w:rsidRPr="00F15043">
              <w:rPr>
                <w:rFonts w:ascii="Times New Roman" w:hAnsi="Times New Roman" w:cs="Times New Roman"/>
              </w:rPr>
              <w:t>-177</w:t>
            </w:r>
          </w:p>
        </w:tc>
        <w:tc>
          <w:tcPr>
            <w:tcW w:w="1134" w:type="dxa"/>
            <w:vAlign w:val="center"/>
          </w:tcPr>
          <w:p w14:paraId="5CAB073F" w14:textId="77777777" w:rsidR="00F15043" w:rsidRPr="00F15043" w:rsidRDefault="00F15043" w:rsidP="00266A80">
            <w:pPr>
              <w:pStyle w:val="Default"/>
              <w:jc w:val="center"/>
              <w:rPr>
                <w:rFonts w:ascii="Times New Roman" w:hAnsi="Times New Roman" w:cs="Times New Roman"/>
              </w:rPr>
            </w:pPr>
            <w:r w:rsidRPr="00F15043">
              <w:rPr>
                <w:rFonts w:ascii="Times New Roman" w:hAnsi="Times New Roman" w:cs="Times New Roman"/>
              </w:rPr>
              <w:t>-566</w:t>
            </w:r>
          </w:p>
        </w:tc>
        <w:tc>
          <w:tcPr>
            <w:tcW w:w="992" w:type="dxa"/>
            <w:vAlign w:val="center"/>
          </w:tcPr>
          <w:p w14:paraId="2841E0E4" w14:textId="77777777" w:rsidR="00F15043" w:rsidRPr="00F15043" w:rsidRDefault="00F15043" w:rsidP="00266A80">
            <w:pPr>
              <w:pStyle w:val="Default"/>
              <w:jc w:val="center"/>
              <w:rPr>
                <w:rFonts w:ascii="Times New Roman" w:hAnsi="Times New Roman" w:cs="Times New Roman"/>
              </w:rPr>
            </w:pPr>
            <w:r w:rsidRPr="00F15043">
              <w:rPr>
                <w:rFonts w:ascii="Times New Roman" w:hAnsi="Times New Roman" w:cs="Times New Roman"/>
              </w:rPr>
              <w:t>-2335</w:t>
            </w:r>
          </w:p>
        </w:tc>
        <w:tc>
          <w:tcPr>
            <w:tcW w:w="1134" w:type="dxa"/>
            <w:vAlign w:val="center"/>
          </w:tcPr>
          <w:p w14:paraId="025D5EFA" w14:textId="77777777" w:rsidR="00F15043" w:rsidRPr="00F15043" w:rsidRDefault="00F15043" w:rsidP="00266A80">
            <w:pPr>
              <w:pStyle w:val="Default"/>
              <w:jc w:val="center"/>
              <w:rPr>
                <w:rFonts w:ascii="Times New Roman" w:hAnsi="Times New Roman" w:cs="Times New Roman"/>
              </w:rPr>
            </w:pPr>
            <w:r w:rsidRPr="00F15043">
              <w:rPr>
                <w:rFonts w:ascii="Times New Roman" w:hAnsi="Times New Roman" w:cs="Times New Roman"/>
              </w:rPr>
              <w:t>-1862</w:t>
            </w:r>
          </w:p>
        </w:tc>
        <w:tc>
          <w:tcPr>
            <w:tcW w:w="993" w:type="dxa"/>
            <w:vAlign w:val="center"/>
          </w:tcPr>
          <w:p w14:paraId="53114F9F" w14:textId="77777777" w:rsidR="00F15043" w:rsidRPr="00F15043" w:rsidRDefault="00F15043" w:rsidP="00266A80">
            <w:pPr>
              <w:pStyle w:val="Default"/>
              <w:jc w:val="center"/>
              <w:rPr>
                <w:rFonts w:ascii="Times New Roman" w:hAnsi="Times New Roman" w:cs="Times New Roman"/>
              </w:rPr>
            </w:pPr>
            <w:r w:rsidRPr="00F15043">
              <w:rPr>
                <w:rFonts w:ascii="Times New Roman" w:hAnsi="Times New Roman" w:cs="Times New Roman"/>
              </w:rPr>
              <w:t>-1340</w:t>
            </w:r>
          </w:p>
        </w:tc>
        <w:tc>
          <w:tcPr>
            <w:tcW w:w="1134" w:type="dxa"/>
            <w:vAlign w:val="center"/>
          </w:tcPr>
          <w:p w14:paraId="5A286672" w14:textId="77777777" w:rsidR="00F15043" w:rsidRPr="00F15043" w:rsidRDefault="00F15043" w:rsidP="00266A80">
            <w:pPr>
              <w:pStyle w:val="Default"/>
              <w:jc w:val="center"/>
              <w:rPr>
                <w:rFonts w:ascii="Times New Roman" w:hAnsi="Times New Roman" w:cs="Times New Roman"/>
              </w:rPr>
            </w:pPr>
            <w:r w:rsidRPr="00F15043">
              <w:rPr>
                <w:rFonts w:ascii="Times New Roman" w:hAnsi="Times New Roman" w:cs="Times New Roman"/>
              </w:rPr>
              <w:t>-546</w:t>
            </w:r>
          </w:p>
        </w:tc>
        <w:tc>
          <w:tcPr>
            <w:tcW w:w="992" w:type="dxa"/>
            <w:vAlign w:val="center"/>
          </w:tcPr>
          <w:p w14:paraId="5AEF1288" w14:textId="77777777" w:rsidR="00F15043" w:rsidRPr="00F15043" w:rsidRDefault="00F15043" w:rsidP="00266A80">
            <w:pPr>
              <w:pStyle w:val="Default"/>
              <w:jc w:val="center"/>
              <w:rPr>
                <w:rFonts w:ascii="Times New Roman" w:hAnsi="Times New Roman" w:cs="Times New Roman"/>
              </w:rPr>
            </w:pPr>
            <w:r w:rsidRPr="00F15043">
              <w:rPr>
                <w:rFonts w:ascii="Times New Roman" w:hAnsi="Times New Roman" w:cs="Times New Roman"/>
              </w:rPr>
              <w:t>2173</w:t>
            </w:r>
          </w:p>
        </w:tc>
      </w:tr>
    </w:tbl>
    <w:p w14:paraId="70DA41BC" w14:textId="77777777" w:rsidR="00F15043" w:rsidRDefault="00F15043" w:rsidP="00F15043">
      <w:pPr>
        <w:spacing w:line="259" w:lineRule="auto"/>
        <w:jc w:val="both"/>
      </w:pPr>
    </w:p>
    <w:p w14:paraId="0018C109" w14:textId="33850BF9" w:rsidR="00F15043" w:rsidRDefault="00F15043" w:rsidP="00F15043">
      <w:pPr>
        <w:spacing w:line="259" w:lineRule="auto"/>
        <w:ind w:firstLine="709"/>
        <w:jc w:val="both"/>
      </w:pPr>
      <w:r>
        <w:t xml:space="preserve">Анализ демографических компонентов показывает ежегодный </w:t>
      </w:r>
      <w:r w:rsidR="00034795">
        <w:t xml:space="preserve">не </w:t>
      </w:r>
      <w:r>
        <w:t>стабильный рост общей численности населения. Увеличение показателя достигается за счет миграционного прироста населения, максимальная численность прибывшего населения наблюдается в 2024 году. Также, ежегодно</w:t>
      </w:r>
      <w:r w:rsidR="00034795">
        <w:t xml:space="preserve"> не значительно</w:t>
      </w:r>
      <w:r>
        <w:t xml:space="preserve"> увеличивается численность сельского населения. Благоприятный фактором является незначительный рост рождаемости в предыдущем году на фоне стабильного снижения показателя в течение 10 лет. </w:t>
      </w:r>
    </w:p>
    <w:p w14:paraId="50B233EF" w14:textId="5F7F4478" w:rsidR="00F15043" w:rsidRPr="00EA006F" w:rsidRDefault="00F15043" w:rsidP="00F15043">
      <w:pPr>
        <w:spacing w:line="259" w:lineRule="auto"/>
        <w:ind w:firstLine="709"/>
        <w:jc w:val="both"/>
      </w:pPr>
      <w:r>
        <w:t>По направлению демографической политики к ключевым задачам программы стоит отнести: увеличение рождаемости, снижение смертности, укрепление института семьи и семейных ценностей, развитие инфраструктуры сельских населенных пунктов.</w:t>
      </w:r>
    </w:p>
    <w:p w14:paraId="77F7EBB2" w14:textId="77777777" w:rsidR="00C67EF8" w:rsidRDefault="00C67EF8" w:rsidP="00034795">
      <w:pPr>
        <w:spacing w:line="259" w:lineRule="auto"/>
        <w:jc w:val="both"/>
      </w:pPr>
    </w:p>
    <w:tbl>
      <w:tblPr>
        <w:tblW w:w="14585" w:type="dxa"/>
        <w:tblLook w:val="04A0" w:firstRow="1" w:lastRow="0" w:firstColumn="1" w:lastColumn="0" w:noHBand="0" w:noVBand="1"/>
      </w:tblPr>
      <w:tblGrid>
        <w:gridCol w:w="1013"/>
        <w:gridCol w:w="3807"/>
        <w:gridCol w:w="457"/>
        <w:gridCol w:w="272"/>
        <w:gridCol w:w="717"/>
        <w:gridCol w:w="717"/>
        <w:gridCol w:w="866"/>
        <w:gridCol w:w="717"/>
        <w:gridCol w:w="546"/>
        <w:gridCol w:w="717"/>
        <w:gridCol w:w="717"/>
        <w:gridCol w:w="866"/>
        <w:gridCol w:w="866"/>
        <w:gridCol w:w="1014"/>
        <w:gridCol w:w="1293"/>
      </w:tblGrid>
      <w:tr w:rsidR="00C67EF8" w:rsidRPr="00C67EF8" w14:paraId="4D4DAB36" w14:textId="77777777" w:rsidTr="00703119">
        <w:trPr>
          <w:trHeight w:val="300"/>
        </w:trPr>
        <w:tc>
          <w:tcPr>
            <w:tcW w:w="14585" w:type="dxa"/>
            <w:gridSpan w:val="15"/>
            <w:tcBorders>
              <w:top w:val="nil"/>
              <w:left w:val="nil"/>
              <w:bottom w:val="nil"/>
              <w:right w:val="nil"/>
            </w:tcBorders>
            <w:shd w:val="clear" w:color="auto" w:fill="auto"/>
            <w:noWrap/>
            <w:vAlign w:val="bottom"/>
            <w:hideMark/>
          </w:tcPr>
          <w:p w14:paraId="25C68E4B" w14:textId="77777777" w:rsidR="00C67EF8" w:rsidRPr="00703119" w:rsidRDefault="00C67EF8" w:rsidP="00C67EF8">
            <w:pPr>
              <w:jc w:val="center"/>
              <w:rPr>
                <w:rFonts w:cs="Times New Roman"/>
                <w:color w:val="000000"/>
                <w:sz w:val="22"/>
                <w:szCs w:val="22"/>
              </w:rPr>
            </w:pPr>
            <w:r w:rsidRPr="00703119">
              <w:rPr>
                <w:rFonts w:cs="Times New Roman"/>
                <w:color w:val="000000"/>
                <w:sz w:val="22"/>
                <w:szCs w:val="22"/>
              </w:rPr>
              <w:t>Половозрастное распределение прикрепленного населения</w:t>
            </w:r>
          </w:p>
        </w:tc>
      </w:tr>
      <w:tr w:rsidR="00C67EF8" w:rsidRPr="00C67EF8" w14:paraId="2D2459E2" w14:textId="77777777" w:rsidTr="00703119">
        <w:trPr>
          <w:trHeight w:val="255"/>
        </w:trPr>
        <w:tc>
          <w:tcPr>
            <w:tcW w:w="14585" w:type="dxa"/>
            <w:gridSpan w:val="15"/>
            <w:tcBorders>
              <w:top w:val="nil"/>
              <w:left w:val="nil"/>
              <w:bottom w:val="nil"/>
              <w:right w:val="nil"/>
            </w:tcBorders>
            <w:shd w:val="clear" w:color="auto" w:fill="auto"/>
            <w:noWrap/>
            <w:hideMark/>
          </w:tcPr>
          <w:p w14:paraId="37AE19E6" w14:textId="77777777" w:rsidR="00C67EF8" w:rsidRPr="00703119" w:rsidRDefault="00C67EF8" w:rsidP="00C67EF8">
            <w:pPr>
              <w:jc w:val="center"/>
              <w:rPr>
                <w:rFonts w:cs="Times New Roman"/>
                <w:color w:val="000000"/>
                <w:sz w:val="22"/>
                <w:szCs w:val="22"/>
                <w:u w:val="single"/>
              </w:rPr>
            </w:pPr>
            <w:r w:rsidRPr="00703119">
              <w:rPr>
                <w:rFonts w:cs="Times New Roman"/>
                <w:color w:val="000000"/>
                <w:sz w:val="22"/>
                <w:szCs w:val="22"/>
                <w:u w:val="single"/>
              </w:rPr>
              <w:t>Отчёт на 01.07.2025</w:t>
            </w:r>
          </w:p>
        </w:tc>
      </w:tr>
      <w:tr w:rsidR="00C67EF8" w:rsidRPr="00C67EF8" w14:paraId="67013ECC" w14:textId="77777777" w:rsidTr="00836656">
        <w:trPr>
          <w:trHeight w:val="255"/>
        </w:trPr>
        <w:tc>
          <w:tcPr>
            <w:tcW w:w="1013" w:type="dxa"/>
            <w:tcBorders>
              <w:top w:val="nil"/>
              <w:left w:val="nil"/>
              <w:bottom w:val="single" w:sz="4" w:space="0" w:color="000000"/>
              <w:right w:val="nil"/>
            </w:tcBorders>
            <w:shd w:val="clear" w:color="auto" w:fill="auto"/>
            <w:noWrap/>
            <w:vAlign w:val="bottom"/>
            <w:hideMark/>
          </w:tcPr>
          <w:p w14:paraId="550ED2CA" w14:textId="77777777" w:rsidR="00C67EF8" w:rsidRPr="00703119" w:rsidRDefault="00C67EF8" w:rsidP="00C67EF8">
            <w:pPr>
              <w:rPr>
                <w:rFonts w:cs="Times New Roman"/>
                <w:color w:val="000000"/>
                <w:sz w:val="22"/>
                <w:szCs w:val="22"/>
              </w:rPr>
            </w:pPr>
            <w:r w:rsidRPr="00703119">
              <w:rPr>
                <w:rFonts w:cs="Times New Roman"/>
                <w:color w:val="000000"/>
                <w:sz w:val="22"/>
                <w:szCs w:val="22"/>
              </w:rPr>
              <w:t> </w:t>
            </w:r>
          </w:p>
        </w:tc>
        <w:tc>
          <w:tcPr>
            <w:tcW w:w="3807" w:type="dxa"/>
            <w:tcBorders>
              <w:top w:val="nil"/>
              <w:left w:val="nil"/>
              <w:bottom w:val="single" w:sz="4" w:space="0" w:color="000000"/>
              <w:right w:val="nil"/>
            </w:tcBorders>
            <w:shd w:val="clear" w:color="auto" w:fill="auto"/>
            <w:vAlign w:val="bottom"/>
            <w:hideMark/>
          </w:tcPr>
          <w:p w14:paraId="34B969D3" w14:textId="77777777" w:rsidR="00C67EF8" w:rsidRPr="00703119" w:rsidRDefault="00C67EF8" w:rsidP="00C67EF8">
            <w:pPr>
              <w:rPr>
                <w:rFonts w:cs="Times New Roman"/>
                <w:color w:val="000000"/>
                <w:sz w:val="22"/>
                <w:szCs w:val="22"/>
              </w:rPr>
            </w:pPr>
            <w:r w:rsidRPr="00703119">
              <w:rPr>
                <w:rFonts w:cs="Times New Roman"/>
                <w:color w:val="000000"/>
                <w:sz w:val="22"/>
                <w:szCs w:val="22"/>
              </w:rPr>
              <w:t> </w:t>
            </w:r>
          </w:p>
        </w:tc>
        <w:tc>
          <w:tcPr>
            <w:tcW w:w="457" w:type="dxa"/>
            <w:tcBorders>
              <w:top w:val="nil"/>
              <w:left w:val="nil"/>
              <w:bottom w:val="single" w:sz="4" w:space="0" w:color="000000"/>
              <w:right w:val="nil"/>
            </w:tcBorders>
            <w:shd w:val="clear" w:color="auto" w:fill="auto"/>
            <w:noWrap/>
            <w:vAlign w:val="bottom"/>
            <w:hideMark/>
          </w:tcPr>
          <w:p w14:paraId="481D8058" w14:textId="77777777" w:rsidR="00C67EF8" w:rsidRPr="00703119" w:rsidRDefault="00C67EF8" w:rsidP="00C67EF8">
            <w:pPr>
              <w:rPr>
                <w:rFonts w:cs="Times New Roman"/>
                <w:color w:val="000000"/>
                <w:sz w:val="22"/>
                <w:szCs w:val="22"/>
              </w:rPr>
            </w:pPr>
            <w:r w:rsidRPr="00703119">
              <w:rPr>
                <w:rFonts w:cs="Times New Roman"/>
                <w:color w:val="000000"/>
                <w:sz w:val="22"/>
                <w:szCs w:val="22"/>
              </w:rPr>
              <w:t> </w:t>
            </w:r>
          </w:p>
        </w:tc>
        <w:tc>
          <w:tcPr>
            <w:tcW w:w="272" w:type="dxa"/>
            <w:tcBorders>
              <w:top w:val="nil"/>
              <w:left w:val="nil"/>
              <w:bottom w:val="single" w:sz="4" w:space="0" w:color="000000"/>
              <w:right w:val="nil"/>
            </w:tcBorders>
            <w:shd w:val="clear" w:color="auto" w:fill="auto"/>
            <w:noWrap/>
            <w:vAlign w:val="bottom"/>
            <w:hideMark/>
          </w:tcPr>
          <w:p w14:paraId="2ED18EC1" w14:textId="77777777" w:rsidR="00C67EF8" w:rsidRPr="00703119" w:rsidRDefault="00C67EF8" w:rsidP="00C67EF8">
            <w:pPr>
              <w:rPr>
                <w:rFonts w:cs="Times New Roman"/>
                <w:color w:val="000000"/>
                <w:sz w:val="22"/>
                <w:szCs w:val="22"/>
              </w:rPr>
            </w:pPr>
            <w:r w:rsidRPr="00703119">
              <w:rPr>
                <w:rFonts w:cs="Times New Roman"/>
                <w:color w:val="000000"/>
                <w:sz w:val="22"/>
                <w:szCs w:val="22"/>
              </w:rPr>
              <w:t> </w:t>
            </w:r>
          </w:p>
        </w:tc>
        <w:tc>
          <w:tcPr>
            <w:tcW w:w="717" w:type="dxa"/>
            <w:tcBorders>
              <w:top w:val="nil"/>
              <w:left w:val="nil"/>
              <w:bottom w:val="single" w:sz="4" w:space="0" w:color="000000"/>
              <w:right w:val="nil"/>
            </w:tcBorders>
            <w:shd w:val="clear" w:color="auto" w:fill="auto"/>
            <w:noWrap/>
            <w:vAlign w:val="bottom"/>
            <w:hideMark/>
          </w:tcPr>
          <w:p w14:paraId="385E5356" w14:textId="77777777" w:rsidR="00C67EF8" w:rsidRPr="00703119" w:rsidRDefault="00C67EF8" w:rsidP="00C67EF8">
            <w:pPr>
              <w:rPr>
                <w:rFonts w:cs="Times New Roman"/>
                <w:color w:val="000000"/>
                <w:sz w:val="22"/>
                <w:szCs w:val="22"/>
              </w:rPr>
            </w:pPr>
            <w:r w:rsidRPr="00703119">
              <w:rPr>
                <w:rFonts w:cs="Times New Roman"/>
                <w:color w:val="000000"/>
                <w:sz w:val="22"/>
                <w:szCs w:val="22"/>
              </w:rPr>
              <w:t> </w:t>
            </w:r>
          </w:p>
        </w:tc>
        <w:tc>
          <w:tcPr>
            <w:tcW w:w="717" w:type="dxa"/>
            <w:tcBorders>
              <w:top w:val="nil"/>
              <w:left w:val="nil"/>
              <w:bottom w:val="single" w:sz="4" w:space="0" w:color="000000"/>
              <w:right w:val="nil"/>
            </w:tcBorders>
            <w:shd w:val="clear" w:color="auto" w:fill="auto"/>
            <w:noWrap/>
            <w:vAlign w:val="bottom"/>
            <w:hideMark/>
          </w:tcPr>
          <w:p w14:paraId="15AFE030" w14:textId="77777777" w:rsidR="00C67EF8" w:rsidRPr="00703119" w:rsidRDefault="00C67EF8" w:rsidP="00C67EF8">
            <w:pPr>
              <w:rPr>
                <w:rFonts w:cs="Times New Roman"/>
                <w:color w:val="000000"/>
                <w:sz w:val="22"/>
                <w:szCs w:val="22"/>
              </w:rPr>
            </w:pPr>
            <w:r w:rsidRPr="00703119">
              <w:rPr>
                <w:rFonts w:cs="Times New Roman"/>
                <w:color w:val="000000"/>
                <w:sz w:val="22"/>
                <w:szCs w:val="22"/>
              </w:rPr>
              <w:t> </w:t>
            </w:r>
          </w:p>
        </w:tc>
        <w:tc>
          <w:tcPr>
            <w:tcW w:w="866" w:type="dxa"/>
            <w:tcBorders>
              <w:top w:val="nil"/>
              <w:left w:val="nil"/>
              <w:bottom w:val="single" w:sz="4" w:space="0" w:color="000000"/>
              <w:right w:val="nil"/>
            </w:tcBorders>
            <w:shd w:val="clear" w:color="auto" w:fill="auto"/>
            <w:noWrap/>
            <w:vAlign w:val="bottom"/>
            <w:hideMark/>
          </w:tcPr>
          <w:p w14:paraId="17385207" w14:textId="77777777" w:rsidR="00C67EF8" w:rsidRPr="00703119" w:rsidRDefault="00C67EF8" w:rsidP="00C67EF8">
            <w:pPr>
              <w:rPr>
                <w:rFonts w:cs="Times New Roman"/>
                <w:color w:val="000000"/>
                <w:sz w:val="22"/>
                <w:szCs w:val="22"/>
              </w:rPr>
            </w:pPr>
            <w:r w:rsidRPr="00703119">
              <w:rPr>
                <w:rFonts w:cs="Times New Roman"/>
                <w:color w:val="000000"/>
                <w:sz w:val="22"/>
                <w:szCs w:val="22"/>
              </w:rPr>
              <w:t> </w:t>
            </w:r>
          </w:p>
        </w:tc>
        <w:tc>
          <w:tcPr>
            <w:tcW w:w="717" w:type="dxa"/>
            <w:tcBorders>
              <w:top w:val="nil"/>
              <w:left w:val="nil"/>
              <w:bottom w:val="single" w:sz="4" w:space="0" w:color="000000"/>
              <w:right w:val="nil"/>
            </w:tcBorders>
            <w:shd w:val="clear" w:color="auto" w:fill="auto"/>
            <w:noWrap/>
            <w:vAlign w:val="bottom"/>
            <w:hideMark/>
          </w:tcPr>
          <w:p w14:paraId="66AFA00C" w14:textId="77777777" w:rsidR="00C67EF8" w:rsidRPr="00703119" w:rsidRDefault="00C67EF8" w:rsidP="00C67EF8">
            <w:pPr>
              <w:rPr>
                <w:rFonts w:cs="Times New Roman"/>
                <w:color w:val="000000"/>
                <w:sz w:val="22"/>
                <w:szCs w:val="22"/>
              </w:rPr>
            </w:pPr>
            <w:r w:rsidRPr="00703119">
              <w:rPr>
                <w:rFonts w:cs="Times New Roman"/>
                <w:color w:val="000000"/>
                <w:sz w:val="22"/>
                <w:szCs w:val="22"/>
              </w:rPr>
              <w:t> </w:t>
            </w:r>
          </w:p>
        </w:tc>
        <w:tc>
          <w:tcPr>
            <w:tcW w:w="546" w:type="dxa"/>
            <w:tcBorders>
              <w:top w:val="nil"/>
              <w:left w:val="nil"/>
              <w:bottom w:val="single" w:sz="4" w:space="0" w:color="000000"/>
              <w:right w:val="nil"/>
            </w:tcBorders>
            <w:shd w:val="clear" w:color="auto" w:fill="auto"/>
            <w:noWrap/>
            <w:vAlign w:val="bottom"/>
            <w:hideMark/>
          </w:tcPr>
          <w:p w14:paraId="7A9BCD77" w14:textId="77777777" w:rsidR="00C67EF8" w:rsidRPr="00703119" w:rsidRDefault="00C67EF8" w:rsidP="00C67EF8">
            <w:pPr>
              <w:rPr>
                <w:rFonts w:cs="Times New Roman"/>
                <w:color w:val="000000"/>
                <w:sz w:val="22"/>
                <w:szCs w:val="22"/>
              </w:rPr>
            </w:pPr>
            <w:r w:rsidRPr="00703119">
              <w:rPr>
                <w:rFonts w:cs="Times New Roman"/>
                <w:color w:val="000000"/>
                <w:sz w:val="22"/>
                <w:szCs w:val="22"/>
              </w:rPr>
              <w:t> </w:t>
            </w:r>
          </w:p>
        </w:tc>
        <w:tc>
          <w:tcPr>
            <w:tcW w:w="717" w:type="dxa"/>
            <w:tcBorders>
              <w:top w:val="nil"/>
              <w:left w:val="nil"/>
              <w:bottom w:val="single" w:sz="4" w:space="0" w:color="000000"/>
              <w:right w:val="nil"/>
            </w:tcBorders>
            <w:shd w:val="clear" w:color="auto" w:fill="auto"/>
            <w:noWrap/>
            <w:vAlign w:val="bottom"/>
            <w:hideMark/>
          </w:tcPr>
          <w:p w14:paraId="462637A8" w14:textId="77777777" w:rsidR="00C67EF8" w:rsidRPr="00703119" w:rsidRDefault="00C67EF8" w:rsidP="00C67EF8">
            <w:pPr>
              <w:rPr>
                <w:rFonts w:cs="Times New Roman"/>
                <w:color w:val="000000"/>
                <w:sz w:val="22"/>
                <w:szCs w:val="22"/>
              </w:rPr>
            </w:pPr>
            <w:r w:rsidRPr="00703119">
              <w:rPr>
                <w:rFonts w:cs="Times New Roman"/>
                <w:color w:val="000000"/>
                <w:sz w:val="22"/>
                <w:szCs w:val="22"/>
              </w:rPr>
              <w:t> </w:t>
            </w:r>
          </w:p>
        </w:tc>
        <w:tc>
          <w:tcPr>
            <w:tcW w:w="717" w:type="dxa"/>
            <w:tcBorders>
              <w:top w:val="nil"/>
              <w:left w:val="nil"/>
              <w:bottom w:val="single" w:sz="4" w:space="0" w:color="000000"/>
              <w:right w:val="nil"/>
            </w:tcBorders>
            <w:shd w:val="clear" w:color="auto" w:fill="auto"/>
            <w:noWrap/>
            <w:vAlign w:val="bottom"/>
            <w:hideMark/>
          </w:tcPr>
          <w:p w14:paraId="4331F163" w14:textId="77777777" w:rsidR="00C67EF8" w:rsidRPr="00703119" w:rsidRDefault="00C67EF8" w:rsidP="00C67EF8">
            <w:pPr>
              <w:rPr>
                <w:rFonts w:cs="Times New Roman"/>
                <w:color w:val="000000"/>
                <w:sz w:val="22"/>
                <w:szCs w:val="22"/>
              </w:rPr>
            </w:pPr>
            <w:r w:rsidRPr="00703119">
              <w:rPr>
                <w:rFonts w:cs="Times New Roman"/>
                <w:color w:val="000000"/>
                <w:sz w:val="22"/>
                <w:szCs w:val="22"/>
              </w:rPr>
              <w:t> </w:t>
            </w:r>
          </w:p>
        </w:tc>
        <w:tc>
          <w:tcPr>
            <w:tcW w:w="866" w:type="dxa"/>
            <w:tcBorders>
              <w:top w:val="nil"/>
              <w:left w:val="nil"/>
              <w:bottom w:val="single" w:sz="4" w:space="0" w:color="000000"/>
              <w:right w:val="nil"/>
            </w:tcBorders>
            <w:shd w:val="clear" w:color="auto" w:fill="auto"/>
            <w:noWrap/>
            <w:vAlign w:val="bottom"/>
            <w:hideMark/>
          </w:tcPr>
          <w:p w14:paraId="6E063622" w14:textId="77777777" w:rsidR="00C67EF8" w:rsidRPr="00703119" w:rsidRDefault="00C67EF8" w:rsidP="00C67EF8">
            <w:pPr>
              <w:rPr>
                <w:rFonts w:cs="Times New Roman"/>
                <w:color w:val="000000"/>
                <w:sz w:val="22"/>
                <w:szCs w:val="22"/>
              </w:rPr>
            </w:pPr>
            <w:r w:rsidRPr="00703119">
              <w:rPr>
                <w:rFonts w:cs="Times New Roman"/>
                <w:color w:val="000000"/>
                <w:sz w:val="22"/>
                <w:szCs w:val="22"/>
              </w:rPr>
              <w:t> </w:t>
            </w:r>
          </w:p>
        </w:tc>
        <w:tc>
          <w:tcPr>
            <w:tcW w:w="866" w:type="dxa"/>
            <w:tcBorders>
              <w:top w:val="nil"/>
              <w:left w:val="nil"/>
              <w:bottom w:val="single" w:sz="4" w:space="0" w:color="000000"/>
              <w:right w:val="nil"/>
            </w:tcBorders>
            <w:shd w:val="clear" w:color="auto" w:fill="auto"/>
            <w:noWrap/>
            <w:vAlign w:val="bottom"/>
            <w:hideMark/>
          </w:tcPr>
          <w:p w14:paraId="7F57A804" w14:textId="77777777" w:rsidR="00C67EF8" w:rsidRPr="00703119" w:rsidRDefault="00C67EF8" w:rsidP="00C67EF8">
            <w:pPr>
              <w:rPr>
                <w:rFonts w:cs="Times New Roman"/>
                <w:color w:val="000000"/>
                <w:sz w:val="22"/>
                <w:szCs w:val="22"/>
              </w:rPr>
            </w:pPr>
            <w:r w:rsidRPr="00703119">
              <w:rPr>
                <w:rFonts w:cs="Times New Roman"/>
                <w:color w:val="000000"/>
                <w:sz w:val="22"/>
                <w:szCs w:val="22"/>
              </w:rPr>
              <w:t> </w:t>
            </w:r>
          </w:p>
        </w:tc>
        <w:tc>
          <w:tcPr>
            <w:tcW w:w="1014" w:type="dxa"/>
            <w:tcBorders>
              <w:top w:val="nil"/>
              <w:left w:val="nil"/>
              <w:bottom w:val="single" w:sz="4" w:space="0" w:color="000000"/>
              <w:right w:val="nil"/>
            </w:tcBorders>
            <w:shd w:val="clear" w:color="auto" w:fill="auto"/>
            <w:noWrap/>
            <w:vAlign w:val="bottom"/>
            <w:hideMark/>
          </w:tcPr>
          <w:p w14:paraId="60D5906C" w14:textId="77777777" w:rsidR="00C67EF8" w:rsidRPr="00703119" w:rsidRDefault="00C67EF8" w:rsidP="00C67EF8">
            <w:pPr>
              <w:rPr>
                <w:rFonts w:cs="Times New Roman"/>
                <w:color w:val="000000"/>
                <w:sz w:val="22"/>
                <w:szCs w:val="22"/>
              </w:rPr>
            </w:pPr>
            <w:r w:rsidRPr="00703119">
              <w:rPr>
                <w:rFonts w:cs="Times New Roman"/>
                <w:color w:val="000000"/>
                <w:sz w:val="22"/>
                <w:szCs w:val="22"/>
              </w:rPr>
              <w:t> </w:t>
            </w:r>
          </w:p>
        </w:tc>
        <w:tc>
          <w:tcPr>
            <w:tcW w:w="1293" w:type="dxa"/>
            <w:tcBorders>
              <w:top w:val="nil"/>
              <w:left w:val="nil"/>
              <w:bottom w:val="single" w:sz="4" w:space="0" w:color="000000"/>
              <w:right w:val="nil"/>
            </w:tcBorders>
            <w:shd w:val="clear" w:color="auto" w:fill="auto"/>
            <w:noWrap/>
            <w:vAlign w:val="bottom"/>
            <w:hideMark/>
          </w:tcPr>
          <w:p w14:paraId="7C125985" w14:textId="77777777" w:rsidR="00C67EF8" w:rsidRPr="00703119" w:rsidRDefault="00C67EF8" w:rsidP="00C67EF8">
            <w:pPr>
              <w:rPr>
                <w:rFonts w:cs="Times New Roman"/>
                <w:color w:val="000000"/>
                <w:sz w:val="22"/>
                <w:szCs w:val="22"/>
              </w:rPr>
            </w:pPr>
            <w:r w:rsidRPr="00703119">
              <w:rPr>
                <w:rFonts w:cs="Times New Roman"/>
                <w:color w:val="000000"/>
                <w:sz w:val="22"/>
                <w:szCs w:val="22"/>
              </w:rPr>
              <w:t> </w:t>
            </w:r>
          </w:p>
        </w:tc>
      </w:tr>
      <w:tr w:rsidR="00C67EF8" w:rsidRPr="00C67EF8" w14:paraId="4AD18470" w14:textId="77777777" w:rsidTr="00836656">
        <w:trPr>
          <w:trHeight w:val="255"/>
        </w:trPr>
        <w:tc>
          <w:tcPr>
            <w:tcW w:w="1013"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35D2FF23" w14:textId="77777777" w:rsidR="00C67EF8" w:rsidRPr="00703119" w:rsidRDefault="00C67EF8" w:rsidP="00C67EF8">
            <w:pPr>
              <w:jc w:val="center"/>
              <w:rPr>
                <w:rFonts w:cs="Times New Roman"/>
                <w:color w:val="000000"/>
                <w:sz w:val="22"/>
                <w:szCs w:val="22"/>
              </w:rPr>
            </w:pPr>
            <w:r w:rsidRPr="00703119">
              <w:rPr>
                <w:rFonts w:cs="Times New Roman"/>
                <w:color w:val="000000"/>
                <w:sz w:val="22"/>
                <w:szCs w:val="22"/>
              </w:rPr>
              <w:t>Код МО</w:t>
            </w:r>
          </w:p>
        </w:tc>
        <w:tc>
          <w:tcPr>
            <w:tcW w:w="3807"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A92B22F" w14:textId="77777777" w:rsidR="00C67EF8" w:rsidRPr="00703119" w:rsidRDefault="00C67EF8" w:rsidP="00C67EF8">
            <w:pPr>
              <w:jc w:val="center"/>
              <w:rPr>
                <w:rFonts w:cs="Times New Roman"/>
                <w:color w:val="000000"/>
                <w:sz w:val="22"/>
                <w:szCs w:val="22"/>
              </w:rPr>
            </w:pPr>
            <w:r w:rsidRPr="00703119">
              <w:rPr>
                <w:rFonts w:cs="Times New Roman"/>
                <w:color w:val="000000"/>
                <w:sz w:val="22"/>
                <w:szCs w:val="22"/>
              </w:rPr>
              <w:t>Наименование МО</w:t>
            </w:r>
          </w:p>
        </w:tc>
        <w:tc>
          <w:tcPr>
            <w:tcW w:w="3746" w:type="dxa"/>
            <w:gridSpan w:val="6"/>
            <w:tcBorders>
              <w:top w:val="single" w:sz="4" w:space="0" w:color="000000"/>
              <w:left w:val="nil"/>
              <w:bottom w:val="single" w:sz="4" w:space="0" w:color="000000"/>
              <w:right w:val="single" w:sz="4" w:space="0" w:color="000000"/>
            </w:tcBorders>
            <w:shd w:val="clear" w:color="auto" w:fill="auto"/>
            <w:noWrap/>
            <w:vAlign w:val="center"/>
            <w:hideMark/>
          </w:tcPr>
          <w:p w14:paraId="68CAB86C" w14:textId="77777777" w:rsidR="00C67EF8" w:rsidRPr="00703119" w:rsidRDefault="00C67EF8" w:rsidP="00C67EF8">
            <w:pPr>
              <w:jc w:val="center"/>
              <w:rPr>
                <w:rFonts w:cs="Times New Roman"/>
                <w:color w:val="000000"/>
                <w:sz w:val="22"/>
                <w:szCs w:val="22"/>
              </w:rPr>
            </w:pPr>
            <w:r w:rsidRPr="00703119">
              <w:rPr>
                <w:rFonts w:cs="Times New Roman"/>
                <w:color w:val="000000"/>
                <w:sz w:val="22"/>
                <w:szCs w:val="22"/>
              </w:rPr>
              <w:t>Мужчины</w:t>
            </w:r>
          </w:p>
        </w:tc>
        <w:tc>
          <w:tcPr>
            <w:tcW w:w="3712" w:type="dxa"/>
            <w:gridSpan w:val="5"/>
            <w:tcBorders>
              <w:top w:val="single" w:sz="4" w:space="0" w:color="000000"/>
              <w:left w:val="nil"/>
              <w:bottom w:val="single" w:sz="4" w:space="0" w:color="000000"/>
              <w:right w:val="single" w:sz="4" w:space="0" w:color="000000"/>
            </w:tcBorders>
            <w:shd w:val="clear" w:color="auto" w:fill="auto"/>
            <w:vAlign w:val="center"/>
            <w:hideMark/>
          </w:tcPr>
          <w:p w14:paraId="4411F11C" w14:textId="77777777" w:rsidR="00C67EF8" w:rsidRPr="00703119" w:rsidRDefault="00C67EF8" w:rsidP="00C67EF8">
            <w:pPr>
              <w:jc w:val="center"/>
              <w:rPr>
                <w:rFonts w:cs="Times New Roman"/>
                <w:color w:val="000000"/>
                <w:sz w:val="22"/>
                <w:szCs w:val="22"/>
              </w:rPr>
            </w:pPr>
            <w:r w:rsidRPr="00703119">
              <w:rPr>
                <w:rFonts w:cs="Times New Roman"/>
                <w:color w:val="000000"/>
                <w:sz w:val="22"/>
                <w:szCs w:val="22"/>
              </w:rPr>
              <w:t>Женщины</w:t>
            </w:r>
          </w:p>
        </w:tc>
        <w:tc>
          <w:tcPr>
            <w:tcW w:w="1014"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7F5B8BE5" w14:textId="77777777" w:rsidR="00C67EF8" w:rsidRPr="00703119" w:rsidRDefault="00C67EF8" w:rsidP="00C67EF8">
            <w:pPr>
              <w:jc w:val="center"/>
              <w:rPr>
                <w:rFonts w:cs="Times New Roman"/>
                <w:color w:val="000000"/>
                <w:sz w:val="22"/>
                <w:szCs w:val="22"/>
              </w:rPr>
            </w:pPr>
            <w:r w:rsidRPr="00703119">
              <w:rPr>
                <w:rFonts w:cs="Times New Roman"/>
                <w:color w:val="000000"/>
                <w:sz w:val="22"/>
                <w:szCs w:val="22"/>
              </w:rPr>
              <w:t>Всего</w:t>
            </w:r>
          </w:p>
        </w:tc>
        <w:tc>
          <w:tcPr>
            <w:tcW w:w="1293"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612D064" w14:textId="77777777" w:rsidR="00C67EF8" w:rsidRPr="00703119" w:rsidRDefault="00C67EF8" w:rsidP="00C67EF8">
            <w:pPr>
              <w:jc w:val="center"/>
              <w:rPr>
                <w:rFonts w:cs="Times New Roman"/>
                <w:color w:val="000000"/>
                <w:sz w:val="22"/>
                <w:szCs w:val="22"/>
              </w:rPr>
            </w:pPr>
            <w:proofErr w:type="spellStart"/>
            <w:r w:rsidRPr="00703119">
              <w:rPr>
                <w:rFonts w:cs="Times New Roman"/>
                <w:color w:val="000000"/>
                <w:sz w:val="22"/>
                <w:szCs w:val="22"/>
              </w:rPr>
              <w:t>Прикрепл</w:t>
            </w:r>
            <w:proofErr w:type="spellEnd"/>
            <w:r w:rsidRPr="00703119">
              <w:rPr>
                <w:rFonts w:cs="Times New Roman"/>
                <w:color w:val="000000"/>
                <w:sz w:val="22"/>
                <w:szCs w:val="22"/>
              </w:rPr>
              <w:t>.</w:t>
            </w:r>
            <w:r w:rsidRPr="00703119">
              <w:rPr>
                <w:rFonts w:cs="Times New Roman"/>
                <w:color w:val="000000"/>
                <w:sz w:val="22"/>
                <w:szCs w:val="22"/>
              </w:rPr>
              <w:br/>
              <w:t>к врачу</w:t>
            </w:r>
          </w:p>
        </w:tc>
      </w:tr>
      <w:tr w:rsidR="00C67EF8" w:rsidRPr="00C67EF8" w14:paraId="7A6430A6" w14:textId="77777777" w:rsidTr="00836656">
        <w:trPr>
          <w:trHeight w:val="255"/>
        </w:trPr>
        <w:tc>
          <w:tcPr>
            <w:tcW w:w="1013" w:type="dxa"/>
            <w:vMerge/>
            <w:tcBorders>
              <w:top w:val="nil"/>
              <w:left w:val="single" w:sz="4" w:space="0" w:color="000000"/>
              <w:bottom w:val="single" w:sz="4" w:space="0" w:color="000000"/>
              <w:right w:val="single" w:sz="4" w:space="0" w:color="000000"/>
            </w:tcBorders>
            <w:vAlign w:val="center"/>
            <w:hideMark/>
          </w:tcPr>
          <w:p w14:paraId="62D29D1E" w14:textId="77777777" w:rsidR="00C67EF8" w:rsidRPr="00703119" w:rsidRDefault="00C67EF8" w:rsidP="00C67EF8">
            <w:pPr>
              <w:rPr>
                <w:rFonts w:cs="Times New Roman"/>
                <w:color w:val="000000"/>
                <w:sz w:val="22"/>
                <w:szCs w:val="22"/>
              </w:rPr>
            </w:pPr>
          </w:p>
        </w:tc>
        <w:tc>
          <w:tcPr>
            <w:tcW w:w="3807" w:type="dxa"/>
            <w:vMerge/>
            <w:tcBorders>
              <w:top w:val="nil"/>
              <w:left w:val="single" w:sz="4" w:space="0" w:color="000000"/>
              <w:bottom w:val="single" w:sz="4" w:space="0" w:color="000000"/>
              <w:right w:val="single" w:sz="4" w:space="0" w:color="000000"/>
            </w:tcBorders>
            <w:vAlign w:val="center"/>
            <w:hideMark/>
          </w:tcPr>
          <w:p w14:paraId="44E27F56" w14:textId="77777777" w:rsidR="00C67EF8" w:rsidRPr="00703119" w:rsidRDefault="00C67EF8" w:rsidP="00C67EF8">
            <w:pPr>
              <w:rPr>
                <w:rFonts w:cs="Times New Roman"/>
                <w:color w:val="000000"/>
                <w:sz w:val="22"/>
                <w:szCs w:val="22"/>
              </w:rPr>
            </w:pPr>
          </w:p>
        </w:tc>
        <w:tc>
          <w:tcPr>
            <w:tcW w:w="729"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403BCE40" w14:textId="77777777" w:rsidR="00C67EF8" w:rsidRPr="00703119" w:rsidRDefault="00C67EF8" w:rsidP="00C67EF8">
            <w:pPr>
              <w:jc w:val="center"/>
              <w:rPr>
                <w:rFonts w:cs="Times New Roman"/>
                <w:color w:val="000000"/>
                <w:sz w:val="22"/>
                <w:szCs w:val="22"/>
              </w:rPr>
            </w:pPr>
            <w:r w:rsidRPr="00703119">
              <w:rPr>
                <w:rFonts w:cs="Times New Roman"/>
                <w:color w:val="000000"/>
                <w:sz w:val="22"/>
                <w:szCs w:val="22"/>
              </w:rPr>
              <w:t>0-1</w:t>
            </w:r>
          </w:p>
        </w:tc>
        <w:tc>
          <w:tcPr>
            <w:tcW w:w="717" w:type="dxa"/>
            <w:tcBorders>
              <w:top w:val="nil"/>
              <w:left w:val="nil"/>
              <w:bottom w:val="single" w:sz="4" w:space="0" w:color="000000"/>
              <w:right w:val="single" w:sz="4" w:space="0" w:color="000000"/>
            </w:tcBorders>
            <w:shd w:val="clear" w:color="auto" w:fill="auto"/>
            <w:noWrap/>
            <w:vAlign w:val="center"/>
            <w:hideMark/>
          </w:tcPr>
          <w:p w14:paraId="51643614" w14:textId="77777777" w:rsidR="00C67EF8" w:rsidRPr="00703119" w:rsidRDefault="00C67EF8" w:rsidP="00C67EF8">
            <w:pPr>
              <w:jc w:val="center"/>
              <w:rPr>
                <w:rFonts w:cs="Times New Roman"/>
                <w:color w:val="000000"/>
                <w:sz w:val="22"/>
                <w:szCs w:val="22"/>
              </w:rPr>
            </w:pPr>
            <w:r w:rsidRPr="00703119">
              <w:rPr>
                <w:rFonts w:cs="Times New Roman"/>
                <w:color w:val="000000"/>
                <w:sz w:val="22"/>
                <w:szCs w:val="22"/>
              </w:rPr>
              <w:t>1-4</w:t>
            </w:r>
          </w:p>
        </w:tc>
        <w:tc>
          <w:tcPr>
            <w:tcW w:w="717" w:type="dxa"/>
            <w:tcBorders>
              <w:top w:val="nil"/>
              <w:left w:val="nil"/>
              <w:bottom w:val="single" w:sz="4" w:space="0" w:color="000000"/>
              <w:right w:val="single" w:sz="4" w:space="0" w:color="000000"/>
            </w:tcBorders>
            <w:shd w:val="clear" w:color="auto" w:fill="auto"/>
            <w:noWrap/>
            <w:vAlign w:val="center"/>
            <w:hideMark/>
          </w:tcPr>
          <w:p w14:paraId="0C7B8C63" w14:textId="77777777" w:rsidR="00C67EF8" w:rsidRPr="00703119" w:rsidRDefault="00C67EF8" w:rsidP="00C67EF8">
            <w:pPr>
              <w:jc w:val="center"/>
              <w:rPr>
                <w:rFonts w:cs="Times New Roman"/>
                <w:color w:val="000000"/>
                <w:sz w:val="22"/>
                <w:szCs w:val="22"/>
              </w:rPr>
            </w:pPr>
            <w:r w:rsidRPr="00703119">
              <w:rPr>
                <w:rFonts w:cs="Times New Roman"/>
                <w:color w:val="000000"/>
                <w:sz w:val="22"/>
                <w:szCs w:val="22"/>
              </w:rPr>
              <w:t>5-17</w:t>
            </w:r>
          </w:p>
        </w:tc>
        <w:tc>
          <w:tcPr>
            <w:tcW w:w="866" w:type="dxa"/>
            <w:tcBorders>
              <w:top w:val="nil"/>
              <w:left w:val="nil"/>
              <w:bottom w:val="single" w:sz="4" w:space="0" w:color="000000"/>
              <w:right w:val="single" w:sz="4" w:space="0" w:color="000000"/>
            </w:tcBorders>
            <w:shd w:val="clear" w:color="auto" w:fill="auto"/>
            <w:noWrap/>
            <w:vAlign w:val="center"/>
            <w:hideMark/>
          </w:tcPr>
          <w:p w14:paraId="7AC573C0" w14:textId="77777777" w:rsidR="00C67EF8" w:rsidRPr="00703119" w:rsidRDefault="00C67EF8" w:rsidP="00C67EF8">
            <w:pPr>
              <w:jc w:val="center"/>
              <w:rPr>
                <w:rFonts w:cs="Times New Roman"/>
                <w:color w:val="000000"/>
                <w:sz w:val="22"/>
                <w:szCs w:val="22"/>
              </w:rPr>
            </w:pPr>
            <w:r w:rsidRPr="00703119">
              <w:rPr>
                <w:rFonts w:cs="Times New Roman"/>
                <w:color w:val="000000"/>
                <w:sz w:val="22"/>
                <w:szCs w:val="22"/>
              </w:rPr>
              <w:t>18-59</w:t>
            </w:r>
          </w:p>
        </w:tc>
        <w:tc>
          <w:tcPr>
            <w:tcW w:w="717" w:type="dxa"/>
            <w:tcBorders>
              <w:top w:val="nil"/>
              <w:left w:val="nil"/>
              <w:bottom w:val="single" w:sz="4" w:space="0" w:color="000000"/>
              <w:right w:val="single" w:sz="4" w:space="0" w:color="000000"/>
            </w:tcBorders>
            <w:shd w:val="clear" w:color="auto" w:fill="auto"/>
            <w:noWrap/>
            <w:vAlign w:val="center"/>
            <w:hideMark/>
          </w:tcPr>
          <w:p w14:paraId="03F67906" w14:textId="77777777" w:rsidR="00C67EF8" w:rsidRPr="00703119" w:rsidRDefault="00C67EF8" w:rsidP="00C67EF8">
            <w:pPr>
              <w:jc w:val="center"/>
              <w:rPr>
                <w:rFonts w:cs="Times New Roman"/>
                <w:color w:val="000000"/>
                <w:sz w:val="22"/>
                <w:szCs w:val="22"/>
              </w:rPr>
            </w:pPr>
            <w:r w:rsidRPr="00703119">
              <w:rPr>
                <w:rFonts w:cs="Times New Roman"/>
                <w:color w:val="000000"/>
                <w:sz w:val="22"/>
                <w:szCs w:val="22"/>
              </w:rPr>
              <w:t>60+</w:t>
            </w:r>
          </w:p>
        </w:tc>
        <w:tc>
          <w:tcPr>
            <w:tcW w:w="546" w:type="dxa"/>
            <w:tcBorders>
              <w:top w:val="nil"/>
              <w:left w:val="nil"/>
              <w:bottom w:val="single" w:sz="4" w:space="0" w:color="000000"/>
              <w:right w:val="single" w:sz="4" w:space="0" w:color="000000"/>
            </w:tcBorders>
            <w:shd w:val="clear" w:color="auto" w:fill="auto"/>
            <w:noWrap/>
            <w:vAlign w:val="center"/>
            <w:hideMark/>
          </w:tcPr>
          <w:p w14:paraId="218DA0CA" w14:textId="77777777" w:rsidR="00C67EF8" w:rsidRPr="00703119" w:rsidRDefault="00C67EF8" w:rsidP="00C67EF8">
            <w:pPr>
              <w:jc w:val="center"/>
              <w:rPr>
                <w:rFonts w:cs="Times New Roman"/>
                <w:color w:val="000000"/>
                <w:sz w:val="22"/>
                <w:szCs w:val="22"/>
              </w:rPr>
            </w:pPr>
            <w:r w:rsidRPr="00703119">
              <w:rPr>
                <w:rFonts w:cs="Times New Roman"/>
                <w:color w:val="000000"/>
                <w:sz w:val="22"/>
                <w:szCs w:val="22"/>
              </w:rPr>
              <w:t>0-1</w:t>
            </w:r>
          </w:p>
        </w:tc>
        <w:tc>
          <w:tcPr>
            <w:tcW w:w="717" w:type="dxa"/>
            <w:tcBorders>
              <w:top w:val="nil"/>
              <w:left w:val="nil"/>
              <w:bottom w:val="single" w:sz="4" w:space="0" w:color="000000"/>
              <w:right w:val="single" w:sz="4" w:space="0" w:color="000000"/>
            </w:tcBorders>
            <w:shd w:val="clear" w:color="auto" w:fill="auto"/>
            <w:noWrap/>
            <w:vAlign w:val="center"/>
            <w:hideMark/>
          </w:tcPr>
          <w:p w14:paraId="515E3568" w14:textId="77777777" w:rsidR="00C67EF8" w:rsidRPr="00703119" w:rsidRDefault="00C67EF8" w:rsidP="00C67EF8">
            <w:pPr>
              <w:jc w:val="center"/>
              <w:rPr>
                <w:rFonts w:cs="Times New Roman"/>
                <w:color w:val="000000"/>
                <w:sz w:val="22"/>
                <w:szCs w:val="22"/>
              </w:rPr>
            </w:pPr>
            <w:r w:rsidRPr="00703119">
              <w:rPr>
                <w:rFonts w:cs="Times New Roman"/>
                <w:color w:val="000000"/>
                <w:sz w:val="22"/>
                <w:szCs w:val="22"/>
              </w:rPr>
              <w:t>1-4</w:t>
            </w:r>
          </w:p>
        </w:tc>
        <w:tc>
          <w:tcPr>
            <w:tcW w:w="717" w:type="dxa"/>
            <w:tcBorders>
              <w:top w:val="nil"/>
              <w:left w:val="nil"/>
              <w:bottom w:val="single" w:sz="4" w:space="0" w:color="000000"/>
              <w:right w:val="single" w:sz="4" w:space="0" w:color="000000"/>
            </w:tcBorders>
            <w:shd w:val="clear" w:color="auto" w:fill="auto"/>
            <w:noWrap/>
            <w:vAlign w:val="center"/>
            <w:hideMark/>
          </w:tcPr>
          <w:p w14:paraId="2633B053" w14:textId="77777777" w:rsidR="00C67EF8" w:rsidRPr="00703119" w:rsidRDefault="00C67EF8" w:rsidP="00C67EF8">
            <w:pPr>
              <w:jc w:val="center"/>
              <w:rPr>
                <w:rFonts w:cs="Times New Roman"/>
                <w:color w:val="000000"/>
                <w:sz w:val="22"/>
                <w:szCs w:val="22"/>
              </w:rPr>
            </w:pPr>
            <w:r w:rsidRPr="00703119">
              <w:rPr>
                <w:rFonts w:cs="Times New Roman"/>
                <w:color w:val="000000"/>
                <w:sz w:val="22"/>
                <w:szCs w:val="22"/>
              </w:rPr>
              <w:t>5-17</w:t>
            </w:r>
          </w:p>
        </w:tc>
        <w:tc>
          <w:tcPr>
            <w:tcW w:w="866" w:type="dxa"/>
            <w:tcBorders>
              <w:top w:val="nil"/>
              <w:left w:val="nil"/>
              <w:bottom w:val="single" w:sz="4" w:space="0" w:color="000000"/>
              <w:right w:val="single" w:sz="4" w:space="0" w:color="000000"/>
            </w:tcBorders>
            <w:shd w:val="clear" w:color="auto" w:fill="auto"/>
            <w:noWrap/>
            <w:vAlign w:val="center"/>
            <w:hideMark/>
          </w:tcPr>
          <w:p w14:paraId="280015F4" w14:textId="77777777" w:rsidR="00C67EF8" w:rsidRPr="00703119" w:rsidRDefault="00C67EF8" w:rsidP="00C67EF8">
            <w:pPr>
              <w:jc w:val="center"/>
              <w:rPr>
                <w:rFonts w:cs="Times New Roman"/>
                <w:color w:val="000000"/>
                <w:sz w:val="22"/>
                <w:szCs w:val="22"/>
              </w:rPr>
            </w:pPr>
            <w:r w:rsidRPr="00703119">
              <w:rPr>
                <w:rFonts w:cs="Times New Roman"/>
                <w:color w:val="000000"/>
                <w:sz w:val="22"/>
                <w:szCs w:val="22"/>
              </w:rPr>
              <w:t>18-54</w:t>
            </w:r>
          </w:p>
        </w:tc>
        <w:tc>
          <w:tcPr>
            <w:tcW w:w="866" w:type="dxa"/>
            <w:tcBorders>
              <w:top w:val="nil"/>
              <w:left w:val="nil"/>
              <w:bottom w:val="single" w:sz="4" w:space="0" w:color="000000"/>
              <w:right w:val="single" w:sz="4" w:space="0" w:color="000000"/>
            </w:tcBorders>
            <w:shd w:val="clear" w:color="auto" w:fill="auto"/>
            <w:noWrap/>
            <w:vAlign w:val="center"/>
            <w:hideMark/>
          </w:tcPr>
          <w:p w14:paraId="2656F527" w14:textId="77777777" w:rsidR="00C67EF8" w:rsidRPr="00703119" w:rsidRDefault="00C67EF8" w:rsidP="00C67EF8">
            <w:pPr>
              <w:jc w:val="center"/>
              <w:rPr>
                <w:rFonts w:cs="Times New Roman"/>
                <w:color w:val="000000"/>
                <w:sz w:val="22"/>
                <w:szCs w:val="22"/>
              </w:rPr>
            </w:pPr>
            <w:r w:rsidRPr="00703119">
              <w:rPr>
                <w:rFonts w:cs="Times New Roman"/>
                <w:color w:val="000000"/>
                <w:sz w:val="22"/>
                <w:szCs w:val="22"/>
              </w:rPr>
              <w:t>55+</w:t>
            </w:r>
          </w:p>
        </w:tc>
        <w:tc>
          <w:tcPr>
            <w:tcW w:w="1014" w:type="dxa"/>
            <w:vMerge/>
            <w:tcBorders>
              <w:top w:val="nil"/>
              <w:left w:val="single" w:sz="4" w:space="0" w:color="000000"/>
              <w:bottom w:val="single" w:sz="4" w:space="0" w:color="000000"/>
              <w:right w:val="single" w:sz="4" w:space="0" w:color="000000"/>
            </w:tcBorders>
            <w:vAlign w:val="center"/>
            <w:hideMark/>
          </w:tcPr>
          <w:p w14:paraId="7107A5E4" w14:textId="77777777" w:rsidR="00C67EF8" w:rsidRPr="00703119" w:rsidRDefault="00C67EF8" w:rsidP="00C67EF8">
            <w:pPr>
              <w:rPr>
                <w:rFonts w:cs="Times New Roman"/>
                <w:color w:val="000000"/>
                <w:sz w:val="22"/>
                <w:szCs w:val="22"/>
              </w:rPr>
            </w:pPr>
          </w:p>
        </w:tc>
        <w:tc>
          <w:tcPr>
            <w:tcW w:w="1293" w:type="dxa"/>
            <w:vMerge/>
            <w:tcBorders>
              <w:top w:val="nil"/>
              <w:left w:val="single" w:sz="4" w:space="0" w:color="000000"/>
              <w:bottom w:val="single" w:sz="4" w:space="0" w:color="000000"/>
              <w:right w:val="single" w:sz="4" w:space="0" w:color="000000"/>
            </w:tcBorders>
            <w:vAlign w:val="center"/>
            <w:hideMark/>
          </w:tcPr>
          <w:p w14:paraId="4D741C08" w14:textId="77777777" w:rsidR="00C67EF8" w:rsidRPr="00703119" w:rsidRDefault="00C67EF8" w:rsidP="00C67EF8">
            <w:pPr>
              <w:rPr>
                <w:rFonts w:cs="Times New Roman"/>
                <w:color w:val="000000"/>
                <w:sz w:val="22"/>
                <w:szCs w:val="22"/>
              </w:rPr>
            </w:pPr>
          </w:p>
        </w:tc>
      </w:tr>
      <w:tr w:rsidR="00C67EF8" w:rsidRPr="00C67EF8" w14:paraId="4D6512FE" w14:textId="77777777" w:rsidTr="00836656">
        <w:trPr>
          <w:trHeight w:val="255"/>
        </w:trPr>
        <w:tc>
          <w:tcPr>
            <w:tcW w:w="1013" w:type="dxa"/>
            <w:tcBorders>
              <w:top w:val="nil"/>
              <w:left w:val="single" w:sz="4" w:space="0" w:color="000000"/>
              <w:bottom w:val="single" w:sz="4" w:space="0" w:color="000000"/>
              <w:right w:val="single" w:sz="4" w:space="0" w:color="000000"/>
            </w:tcBorders>
            <w:shd w:val="clear" w:color="auto" w:fill="auto"/>
            <w:noWrap/>
            <w:vAlign w:val="center"/>
            <w:hideMark/>
          </w:tcPr>
          <w:p w14:paraId="70AB5706" w14:textId="77777777" w:rsidR="00C67EF8" w:rsidRPr="00703119" w:rsidRDefault="00C67EF8" w:rsidP="00C67EF8">
            <w:pPr>
              <w:jc w:val="center"/>
              <w:rPr>
                <w:rFonts w:cs="Times New Roman"/>
                <w:color w:val="000000"/>
                <w:sz w:val="22"/>
                <w:szCs w:val="22"/>
              </w:rPr>
            </w:pPr>
            <w:r w:rsidRPr="00703119">
              <w:rPr>
                <w:rFonts w:cs="Times New Roman"/>
                <w:color w:val="000000"/>
                <w:sz w:val="22"/>
                <w:szCs w:val="22"/>
              </w:rPr>
              <w:t>1</w:t>
            </w:r>
          </w:p>
        </w:tc>
        <w:tc>
          <w:tcPr>
            <w:tcW w:w="3807" w:type="dxa"/>
            <w:tcBorders>
              <w:top w:val="nil"/>
              <w:left w:val="nil"/>
              <w:bottom w:val="single" w:sz="4" w:space="0" w:color="000000"/>
              <w:right w:val="single" w:sz="4" w:space="0" w:color="000000"/>
            </w:tcBorders>
            <w:shd w:val="clear" w:color="auto" w:fill="auto"/>
            <w:vAlign w:val="center"/>
            <w:hideMark/>
          </w:tcPr>
          <w:p w14:paraId="783671CB" w14:textId="77777777" w:rsidR="00C67EF8" w:rsidRPr="00703119" w:rsidRDefault="00C67EF8" w:rsidP="00C67EF8">
            <w:pPr>
              <w:jc w:val="center"/>
              <w:rPr>
                <w:rFonts w:cs="Times New Roman"/>
                <w:color w:val="000000"/>
                <w:sz w:val="22"/>
                <w:szCs w:val="22"/>
              </w:rPr>
            </w:pPr>
            <w:r w:rsidRPr="00703119">
              <w:rPr>
                <w:rFonts w:cs="Times New Roman"/>
                <w:color w:val="000000"/>
                <w:sz w:val="22"/>
                <w:szCs w:val="22"/>
              </w:rPr>
              <w:t>2</w:t>
            </w:r>
          </w:p>
        </w:tc>
        <w:tc>
          <w:tcPr>
            <w:tcW w:w="729"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5BB8793F" w14:textId="77777777" w:rsidR="00C67EF8" w:rsidRPr="00703119" w:rsidRDefault="00C67EF8" w:rsidP="00C67EF8">
            <w:pPr>
              <w:jc w:val="center"/>
              <w:rPr>
                <w:rFonts w:cs="Times New Roman"/>
                <w:color w:val="000000"/>
                <w:sz w:val="22"/>
                <w:szCs w:val="22"/>
              </w:rPr>
            </w:pPr>
            <w:r w:rsidRPr="00703119">
              <w:rPr>
                <w:rFonts w:cs="Times New Roman"/>
                <w:color w:val="000000"/>
                <w:sz w:val="22"/>
                <w:szCs w:val="22"/>
              </w:rPr>
              <w:t>3</w:t>
            </w:r>
          </w:p>
        </w:tc>
        <w:tc>
          <w:tcPr>
            <w:tcW w:w="717" w:type="dxa"/>
            <w:tcBorders>
              <w:top w:val="nil"/>
              <w:left w:val="nil"/>
              <w:bottom w:val="single" w:sz="4" w:space="0" w:color="000000"/>
              <w:right w:val="single" w:sz="4" w:space="0" w:color="000000"/>
            </w:tcBorders>
            <w:shd w:val="clear" w:color="auto" w:fill="auto"/>
            <w:noWrap/>
            <w:vAlign w:val="center"/>
            <w:hideMark/>
          </w:tcPr>
          <w:p w14:paraId="4F105382" w14:textId="77777777" w:rsidR="00C67EF8" w:rsidRPr="00703119" w:rsidRDefault="00C67EF8" w:rsidP="00C67EF8">
            <w:pPr>
              <w:jc w:val="center"/>
              <w:rPr>
                <w:rFonts w:cs="Times New Roman"/>
                <w:color w:val="000000"/>
                <w:sz w:val="22"/>
                <w:szCs w:val="22"/>
              </w:rPr>
            </w:pPr>
            <w:r w:rsidRPr="00703119">
              <w:rPr>
                <w:rFonts w:cs="Times New Roman"/>
                <w:color w:val="000000"/>
                <w:sz w:val="22"/>
                <w:szCs w:val="22"/>
              </w:rPr>
              <w:t>4</w:t>
            </w:r>
          </w:p>
        </w:tc>
        <w:tc>
          <w:tcPr>
            <w:tcW w:w="717" w:type="dxa"/>
            <w:tcBorders>
              <w:top w:val="nil"/>
              <w:left w:val="nil"/>
              <w:bottom w:val="single" w:sz="4" w:space="0" w:color="000000"/>
              <w:right w:val="single" w:sz="4" w:space="0" w:color="000000"/>
            </w:tcBorders>
            <w:shd w:val="clear" w:color="auto" w:fill="auto"/>
            <w:noWrap/>
            <w:vAlign w:val="center"/>
            <w:hideMark/>
          </w:tcPr>
          <w:p w14:paraId="4060721A" w14:textId="77777777" w:rsidR="00C67EF8" w:rsidRPr="00703119" w:rsidRDefault="00C67EF8" w:rsidP="00C67EF8">
            <w:pPr>
              <w:jc w:val="center"/>
              <w:rPr>
                <w:rFonts w:cs="Times New Roman"/>
                <w:color w:val="000000"/>
                <w:sz w:val="22"/>
                <w:szCs w:val="22"/>
              </w:rPr>
            </w:pPr>
            <w:r w:rsidRPr="00703119">
              <w:rPr>
                <w:rFonts w:cs="Times New Roman"/>
                <w:color w:val="000000"/>
                <w:sz w:val="22"/>
                <w:szCs w:val="22"/>
              </w:rPr>
              <w:t>5</w:t>
            </w:r>
          </w:p>
        </w:tc>
        <w:tc>
          <w:tcPr>
            <w:tcW w:w="866" w:type="dxa"/>
            <w:tcBorders>
              <w:top w:val="nil"/>
              <w:left w:val="nil"/>
              <w:bottom w:val="single" w:sz="4" w:space="0" w:color="000000"/>
              <w:right w:val="single" w:sz="4" w:space="0" w:color="000000"/>
            </w:tcBorders>
            <w:shd w:val="clear" w:color="auto" w:fill="auto"/>
            <w:noWrap/>
            <w:vAlign w:val="center"/>
            <w:hideMark/>
          </w:tcPr>
          <w:p w14:paraId="4F061B0C" w14:textId="77777777" w:rsidR="00C67EF8" w:rsidRPr="00703119" w:rsidRDefault="00C67EF8" w:rsidP="00C67EF8">
            <w:pPr>
              <w:jc w:val="center"/>
              <w:rPr>
                <w:rFonts w:cs="Times New Roman"/>
                <w:color w:val="000000"/>
                <w:sz w:val="22"/>
                <w:szCs w:val="22"/>
              </w:rPr>
            </w:pPr>
            <w:r w:rsidRPr="00703119">
              <w:rPr>
                <w:rFonts w:cs="Times New Roman"/>
                <w:color w:val="000000"/>
                <w:sz w:val="22"/>
                <w:szCs w:val="22"/>
              </w:rPr>
              <w:t>6</w:t>
            </w:r>
          </w:p>
        </w:tc>
        <w:tc>
          <w:tcPr>
            <w:tcW w:w="717" w:type="dxa"/>
            <w:tcBorders>
              <w:top w:val="nil"/>
              <w:left w:val="nil"/>
              <w:bottom w:val="single" w:sz="4" w:space="0" w:color="000000"/>
              <w:right w:val="single" w:sz="4" w:space="0" w:color="000000"/>
            </w:tcBorders>
            <w:shd w:val="clear" w:color="auto" w:fill="auto"/>
            <w:noWrap/>
            <w:vAlign w:val="center"/>
            <w:hideMark/>
          </w:tcPr>
          <w:p w14:paraId="38487FC4" w14:textId="77777777" w:rsidR="00C67EF8" w:rsidRPr="00703119" w:rsidRDefault="00C67EF8" w:rsidP="00C67EF8">
            <w:pPr>
              <w:jc w:val="center"/>
              <w:rPr>
                <w:rFonts w:cs="Times New Roman"/>
                <w:color w:val="000000"/>
                <w:sz w:val="22"/>
                <w:szCs w:val="22"/>
              </w:rPr>
            </w:pPr>
            <w:r w:rsidRPr="00703119">
              <w:rPr>
                <w:rFonts w:cs="Times New Roman"/>
                <w:color w:val="000000"/>
                <w:sz w:val="22"/>
                <w:szCs w:val="22"/>
              </w:rPr>
              <w:t>7</w:t>
            </w:r>
          </w:p>
        </w:tc>
        <w:tc>
          <w:tcPr>
            <w:tcW w:w="546" w:type="dxa"/>
            <w:tcBorders>
              <w:top w:val="nil"/>
              <w:left w:val="nil"/>
              <w:bottom w:val="single" w:sz="4" w:space="0" w:color="000000"/>
              <w:right w:val="single" w:sz="4" w:space="0" w:color="000000"/>
            </w:tcBorders>
            <w:shd w:val="clear" w:color="auto" w:fill="auto"/>
            <w:noWrap/>
            <w:vAlign w:val="center"/>
            <w:hideMark/>
          </w:tcPr>
          <w:p w14:paraId="505A44F7" w14:textId="77777777" w:rsidR="00C67EF8" w:rsidRPr="00703119" w:rsidRDefault="00C67EF8" w:rsidP="00C67EF8">
            <w:pPr>
              <w:jc w:val="center"/>
              <w:rPr>
                <w:rFonts w:cs="Times New Roman"/>
                <w:color w:val="000000"/>
                <w:sz w:val="22"/>
                <w:szCs w:val="22"/>
              </w:rPr>
            </w:pPr>
            <w:r w:rsidRPr="00703119">
              <w:rPr>
                <w:rFonts w:cs="Times New Roman"/>
                <w:color w:val="000000"/>
                <w:sz w:val="22"/>
                <w:szCs w:val="22"/>
              </w:rPr>
              <w:t>8</w:t>
            </w:r>
          </w:p>
        </w:tc>
        <w:tc>
          <w:tcPr>
            <w:tcW w:w="717" w:type="dxa"/>
            <w:tcBorders>
              <w:top w:val="nil"/>
              <w:left w:val="nil"/>
              <w:bottom w:val="single" w:sz="4" w:space="0" w:color="000000"/>
              <w:right w:val="single" w:sz="4" w:space="0" w:color="000000"/>
            </w:tcBorders>
            <w:shd w:val="clear" w:color="auto" w:fill="auto"/>
            <w:noWrap/>
            <w:vAlign w:val="center"/>
            <w:hideMark/>
          </w:tcPr>
          <w:p w14:paraId="32148B80" w14:textId="77777777" w:rsidR="00C67EF8" w:rsidRPr="00703119" w:rsidRDefault="00C67EF8" w:rsidP="00C67EF8">
            <w:pPr>
              <w:jc w:val="center"/>
              <w:rPr>
                <w:rFonts w:cs="Times New Roman"/>
                <w:color w:val="000000"/>
                <w:sz w:val="22"/>
                <w:szCs w:val="22"/>
              </w:rPr>
            </w:pPr>
            <w:r w:rsidRPr="00703119">
              <w:rPr>
                <w:rFonts w:cs="Times New Roman"/>
                <w:color w:val="000000"/>
                <w:sz w:val="22"/>
                <w:szCs w:val="22"/>
              </w:rPr>
              <w:t>9</w:t>
            </w:r>
          </w:p>
        </w:tc>
        <w:tc>
          <w:tcPr>
            <w:tcW w:w="717" w:type="dxa"/>
            <w:tcBorders>
              <w:top w:val="nil"/>
              <w:left w:val="nil"/>
              <w:bottom w:val="single" w:sz="4" w:space="0" w:color="000000"/>
              <w:right w:val="single" w:sz="4" w:space="0" w:color="000000"/>
            </w:tcBorders>
            <w:shd w:val="clear" w:color="auto" w:fill="auto"/>
            <w:noWrap/>
            <w:vAlign w:val="center"/>
            <w:hideMark/>
          </w:tcPr>
          <w:p w14:paraId="59388A2F" w14:textId="77777777" w:rsidR="00C67EF8" w:rsidRPr="00703119" w:rsidRDefault="00C67EF8" w:rsidP="00C67EF8">
            <w:pPr>
              <w:jc w:val="center"/>
              <w:rPr>
                <w:rFonts w:cs="Times New Roman"/>
                <w:color w:val="000000"/>
                <w:sz w:val="22"/>
                <w:szCs w:val="22"/>
              </w:rPr>
            </w:pPr>
            <w:r w:rsidRPr="00703119">
              <w:rPr>
                <w:rFonts w:cs="Times New Roman"/>
                <w:color w:val="000000"/>
                <w:sz w:val="22"/>
                <w:szCs w:val="22"/>
              </w:rPr>
              <w:t>10</w:t>
            </w:r>
          </w:p>
        </w:tc>
        <w:tc>
          <w:tcPr>
            <w:tcW w:w="866" w:type="dxa"/>
            <w:tcBorders>
              <w:top w:val="nil"/>
              <w:left w:val="nil"/>
              <w:bottom w:val="single" w:sz="4" w:space="0" w:color="000000"/>
              <w:right w:val="single" w:sz="4" w:space="0" w:color="000000"/>
            </w:tcBorders>
            <w:shd w:val="clear" w:color="auto" w:fill="auto"/>
            <w:noWrap/>
            <w:vAlign w:val="center"/>
            <w:hideMark/>
          </w:tcPr>
          <w:p w14:paraId="691A215C" w14:textId="77777777" w:rsidR="00C67EF8" w:rsidRPr="00703119" w:rsidRDefault="00C67EF8" w:rsidP="00C67EF8">
            <w:pPr>
              <w:jc w:val="center"/>
              <w:rPr>
                <w:rFonts w:cs="Times New Roman"/>
                <w:color w:val="000000"/>
                <w:sz w:val="22"/>
                <w:szCs w:val="22"/>
              </w:rPr>
            </w:pPr>
            <w:r w:rsidRPr="00703119">
              <w:rPr>
                <w:rFonts w:cs="Times New Roman"/>
                <w:color w:val="000000"/>
                <w:sz w:val="22"/>
                <w:szCs w:val="22"/>
              </w:rPr>
              <w:t>11</w:t>
            </w:r>
          </w:p>
        </w:tc>
        <w:tc>
          <w:tcPr>
            <w:tcW w:w="866" w:type="dxa"/>
            <w:tcBorders>
              <w:top w:val="nil"/>
              <w:left w:val="nil"/>
              <w:bottom w:val="single" w:sz="4" w:space="0" w:color="000000"/>
              <w:right w:val="single" w:sz="4" w:space="0" w:color="000000"/>
            </w:tcBorders>
            <w:shd w:val="clear" w:color="auto" w:fill="auto"/>
            <w:noWrap/>
            <w:vAlign w:val="center"/>
            <w:hideMark/>
          </w:tcPr>
          <w:p w14:paraId="2A7EC307" w14:textId="77777777" w:rsidR="00C67EF8" w:rsidRPr="00703119" w:rsidRDefault="00C67EF8" w:rsidP="00C67EF8">
            <w:pPr>
              <w:jc w:val="center"/>
              <w:rPr>
                <w:rFonts w:cs="Times New Roman"/>
                <w:color w:val="000000"/>
                <w:sz w:val="22"/>
                <w:szCs w:val="22"/>
              </w:rPr>
            </w:pPr>
            <w:r w:rsidRPr="00703119">
              <w:rPr>
                <w:rFonts w:cs="Times New Roman"/>
                <w:color w:val="000000"/>
                <w:sz w:val="22"/>
                <w:szCs w:val="22"/>
              </w:rPr>
              <w:t>12</w:t>
            </w:r>
          </w:p>
        </w:tc>
        <w:tc>
          <w:tcPr>
            <w:tcW w:w="1014" w:type="dxa"/>
            <w:tcBorders>
              <w:top w:val="nil"/>
              <w:left w:val="nil"/>
              <w:bottom w:val="single" w:sz="4" w:space="0" w:color="000000"/>
              <w:right w:val="single" w:sz="4" w:space="0" w:color="000000"/>
            </w:tcBorders>
            <w:shd w:val="clear" w:color="auto" w:fill="auto"/>
            <w:noWrap/>
            <w:vAlign w:val="center"/>
            <w:hideMark/>
          </w:tcPr>
          <w:p w14:paraId="5C0CC001" w14:textId="77777777" w:rsidR="00C67EF8" w:rsidRPr="00703119" w:rsidRDefault="00C67EF8" w:rsidP="00C67EF8">
            <w:pPr>
              <w:jc w:val="center"/>
              <w:rPr>
                <w:rFonts w:cs="Times New Roman"/>
                <w:color w:val="000000"/>
                <w:sz w:val="22"/>
                <w:szCs w:val="22"/>
              </w:rPr>
            </w:pPr>
            <w:r w:rsidRPr="00703119">
              <w:rPr>
                <w:rFonts w:cs="Times New Roman"/>
                <w:color w:val="000000"/>
                <w:sz w:val="22"/>
                <w:szCs w:val="22"/>
              </w:rPr>
              <w:t>13</w:t>
            </w:r>
          </w:p>
        </w:tc>
        <w:tc>
          <w:tcPr>
            <w:tcW w:w="1293" w:type="dxa"/>
            <w:tcBorders>
              <w:top w:val="nil"/>
              <w:left w:val="nil"/>
              <w:bottom w:val="single" w:sz="4" w:space="0" w:color="000000"/>
              <w:right w:val="single" w:sz="4" w:space="0" w:color="000000"/>
            </w:tcBorders>
            <w:shd w:val="clear" w:color="auto" w:fill="auto"/>
            <w:noWrap/>
            <w:vAlign w:val="center"/>
            <w:hideMark/>
          </w:tcPr>
          <w:p w14:paraId="702EC5BF" w14:textId="77777777" w:rsidR="00C67EF8" w:rsidRPr="00703119" w:rsidRDefault="00C67EF8" w:rsidP="00C67EF8">
            <w:pPr>
              <w:jc w:val="center"/>
              <w:rPr>
                <w:rFonts w:cs="Times New Roman"/>
                <w:color w:val="000000"/>
                <w:sz w:val="22"/>
                <w:szCs w:val="22"/>
              </w:rPr>
            </w:pPr>
            <w:r w:rsidRPr="00703119">
              <w:rPr>
                <w:rFonts w:cs="Times New Roman"/>
                <w:color w:val="000000"/>
                <w:sz w:val="22"/>
                <w:szCs w:val="22"/>
              </w:rPr>
              <w:t>14</w:t>
            </w:r>
          </w:p>
        </w:tc>
      </w:tr>
      <w:tr w:rsidR="00C67EF8" w:rsidRPr="00C67EF8" w14:paraId="750CFB6A" w14:textId="77777777" w:rsidTr="00836656">
        <w:trPr>
          <w:trHeight w:val="480"/>
        </w:trPr>
        <w:tc>
          <w:tcPr>
            <w:tcW w:w="1013" w:type="dxa"/>
            <w:tcBorders>
              <w:top w:val="nil"/>
              <w:left w:val="single" w:sz="4" w:space="0" w:color="000000"/>
              <w:bottom w:val="single" w:sz="4" w:space="0" w:color="000000"/>
              <w:right w:val="single" w:sz="4" w:space="0" w:color="000000"/>
            </w:tcBorders>
            <w:shd w:val="clear" w:color="auto" w:fill="auto"/>
            <w:noWrap/>
            <w:vAlign w:val="center"/>
            <w:hideMark/>
          </w:tcPr>
          <w:p w14:paraId="3996759D" w14:textId="77777777" w:rsidR="00C67EF8" w:rsidRPr="00703119" w:rsidRDefault="00C67EF8" w:rsidP="00C67EF8">
            <w:pPr>
              <w:rPr>
                <w:rFonts w:cs="Times New Roman"/>
                <w:color w:val="000000"/>
                <w:sz w:val="22"/>
                <w:szCs w:val="22"/>
              </w:rPr>
            </w:pPr>
            <w:r w:rsidRPr="00703119">
              <w:rPr>
                <w:rFonts w:cs="Times New Roman"/>
                <w:color w:val="000000"/>
                <w:sz w:val="22"/>
                <w:szCs w:val="22"/>
              </w:rPr>
              <w:t>550101</w:t>
            </w:r>
          </w:p>
        </w:tc>
        <w:tc>
          <w:tcPr>
            <w:tcW w:w="3807" w:type="dxa"/>
            <w:tcBorders>
              <w:top w:val="nil"/>
              <w:left w:val="nil"/>
              <w:bottom w:val="single" w:sz="4" w:space="0" w:color="000000"/>
              <w:right w:val="single" w:sz="4" w:space="0" w:color="000000"/>
            </w:tcBorders>
            <w:shd w:val="clear" w:color="auto" w:fill="auto"/>
            <w:vAlign w:val="center"/>
            <w:hideMark/>
          </w:tcPr>
          <w:p w14:paraId="5C2ACB9E" w14:textId="77777777" w:rsidR="00C67EF8" w:rsidRPr="00703119" w:rsidRDefault="00C67EF8" w:rsidP="00C67EF8">
            <w:pPr>
              <w:rPr>
                <w:rFonts w:cs="Times New Roman"/>
                <w:color w:val="000000"/>
                <w:sz w:val="22"/>
                <w:szCs w:val="22"/>
              </w:rPr>
            </w:pPr>
            <w:r w:rsidRPr="00703119">
              <w:rPr>
                <w:rFonts w:cs="Times New Roman"/>
                <w:color w:val="000000"/>
                <w:sz w:val="22"/>
                <w:szCs w:val="22"/>
              </w:rPr>
              <w:t>ГБУЗ МО "ЭЛЕКТРОСТАЛЬСКАЯ БОЛЬНИЦА"</w:t>
            </w:r>
          </w:p>
        </w:tc>
        <w:tc>
          <w:tcPr>
            <w:tcW w:w="729"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70D26674" w14:textId="77777777" w:rsidR="00C67EF8" w:rsidRPr="00703119" w:rsidRDefault="00C67EF8" w:rsidP="00C67EF8">
            <w:pPr>
              <w:jc w:val="right"/>
              <w:rPr>
                <w:rFonts w:cs="Times New Roman"/>
                <w:color w:val="000000"/>
                <w:sz w:val="22"/>
                <w:szCs w:val="22"/>
              </w:rPr>
            </w:pPr>
            <w:r w:rsidRPr="00703119">
              <w:rPr>
                <w:rFonts w:cs="Times New Roman"/>
                <w:color w:val="000000"/>
                <w:sz w:val="22"/>
                <w:szCs w:val="22"/>
              </w:rPr>
              <w:t>320</w:t>
            </w:r>
          </w:p>
        </w:tc>
        <w:tc>
          <w:tcPr>
            <w:tcW w:w="717" w:type="dxa"/>
            <w:tcBorders>
              <w:top w:val="nil"/>
              <w:left w:val="nil"/>
              <w:bottom w:val="single" w:sz="4" w:space="0" w:color="000000"/>
              <w:right w:val="single" w:sz="4" w:space="0" w:color="000000"/>
            </w:tcBorders>
            <w:shd w:val="clear" w:color="auto" w:fill="auto"/>
            <w:noWrap/>
            <w:vAlign w:val="center"/>
            <w:hideMark/>
          </w:tcPr>
          <w:p w14:paraId="52B16C39" w14:textId="77777777" w:rsidR="00C67EF8" w:rsidRPr="00703119" w:rsidRDefault="00C67EF8" w:rsidP="00C67EF8">
            <w:pPr>
              <w:jc w:val="right"/>
              <w:rPr>
                <w:rFonts w:cs="Times New Roman"/>
                <w:color w:val="000000"/>
                <w:sz w:val="22"/>
                <w:szCs w:val="22"/>
              </w:rPr>
            </w:pPr>
            <w:r w:rsidRPr="00703119">
              <w:rPr>
                <w:rFonts w:cs="Times New Roman"/>
                <w:color w:val="000000"/>
                <w:sz w:val="22"/>
                <w:szCs w:val="22"/>
              </w:rPr>
              <w:t>1 608</w:t>
            </w:r>
          </w:p>
        </w:tc>
        <w:tc>
          <w:tcPr>
            <w:tcW w:w="717" w:type="dxa"/>
            <w:tcBorders>
              <w:top w:val="nil"/>
              <w:left w:val="nil"/>
              <w:bottom w:val="single" w:sz="4" w:space="0" w:color="000000"/>
              <w:right w:val="single" w:sz="4" w:space="0" w:color="000000"/>
            </w:tcBorders>
            <w:shd w:val="clear" w:color="auto" w:fill="auto"/>
            <w:noWrap/>
            <w:vAlign w:val="center"/>
            <w:hideMark/>
          </w:tcPr>
          <w:p w14:paraId="7B9198C0" w14:textId="77777777" w:rsidR="00C67EF8" w:rsidRPr="00703119" w:rsidRDefault="00C67EF8" w:rsidP="00C67EF8">
            <w:pPr>
              <w:jc w:val="right"/>
              <w:rPr>
                <w:rFonts w:cs="Times New Roman"/>
                <w:color w:val="000000"/>
                <w:sz w:val="22"/>
                <w:szCs w:val="22"/>
              </w:rPr>
            </w:pPr>
            <w:r w:rsidRPr="00703119">
              <w:rPr>
                <w:rFonts w:cs="Times New Roman"/>
                <w:color w:val="000000"/>
                <w:sz w:val="22"/>
                <w:szCs w:val="22"/>
              </w:rPr>
              <w:t>8 188</w:t>
            </w:r>
          </w:p>
        </w:tc>
        <w:tc>
          <w:tcPr>
            <w:tcW w:w="866" w:type="dxa"/>
            <w:tcBorders>
              <w:top w:val="nil"/>
              <w:left w:val="nil"/>
              <w:bottom w:val="single" w:sz="4" w:space="0" w:color="000000"/>
              <w:right w:val="single" w:sz="4" w:space="0" w:color="000000"/>
            </w:tcBorders>
            <w:shd w:val="clear" w:color="auto" w:fill="auto"/>
            <w:noWrap/>
            <w:vAlign w:val="center"/>
            <w:hideMark/>
          </w:tcPr>
          <w:p w14:paraId="1B9DF9FC" w14:textId="77777777" w:rsidR="00C67EF8" w:rsidRPr="00703119" w:rsidRDefault="00C67EF8" w:rsidP="00C67EF8">
            <w:pPr>
              <w:jc w:val="right"/>
              <w:rPr>
                <w:rFonts w:cs="Times New Roman"/>
                <w:color w:val="000000"/>
                <w:sz w:val="22"/>
                <w:szCs w:val="22"/>
              </w:rPr>
            </w:pPr>
            <w:r w:rsidRPr="00703119">
              <w:rPr>
                <w:rFonts w:cs="Times New Roman"/>
                <w:color w:val="000000"/>
                <w:sz w:val="22"/>
                <w:szCs w:val="22"/>
              </w:rPr>
              <w:t>28 968</w:t>
            </w:r>
          </w:p>
        </w:tc>
        <w:tc>
          <w:tcPr>
            <w:tcW w:w="717" w:type="dxa"/>
            <w:tcBorders>
              <w:top w:val="nil"/>
              <w:left w:val="nil"/>
              <w:bottom w:val="single" w:sz="4" w:space="0" w:color="000000"/>
              <w:right w:val="single" w:sz="4" w:space="0" w:color="000000"/>
            </w:tcBorders>
            <w:shd w:val="clear" w:color="auto" w:fill="auto"/>
            <w:noWrap/>
            <w:vAlign w:val="center"/>
            <w:hideMark/>
          </w:tcPr>
          <w:p w14:paraId="168BF252" w14:textId="77777777" w:rsidR="00C67EF8" w:rsidRPr="00703119" w:rsidRDefault="00C67EF8" w:rsidP="00C67EF8">
            <w:pPr>
              <w:jc w:val="right"/>
              <w:rPr>
                <w:rFonts w:cs="Times New Roman"/>
                <w:color w:val="000000"/>
                <w:sz w:val="22"/>
                <w:szCs w:val="22"/>
              </w:rPr>
            </w:pPr>
            <w:r w:rsidRPr="00703119">
              <w:rPr>
                <w:rFonts w:cs="Times New Roman"/>
                <w:color w:val="000000"/>
                <w:sz w:val="22"/>
                <w:szCs w:val="22"/>
              </w:rPr>
              <w:t>8 159</w:t>
            </w:r>
          </w:p>
        </w:tc>
        <w:tc>
          <w:tcPr>
            <w:tcW w:w="546" w:type="dxa"/>
            <w:tcBorders>
              <w:top w:val="nil"/>
              <w:left w:val="nil"/>
              <w:bottom w:val="single" w:sz="4" w:space="0" w:color="000000"/>
              <w:right w:val="single" w:sz="4" w:space="0" w:color="000000"/>
            </w:tcBorders>
            <w:shd w:val="clear" w:color="auto" w:fill="auto"/>
            <w:noWrap/>
            <w:vAlign w:val="center"/>
            <w:hideMark/>
          </w:tcPr>
          <w:p w14:paraId="11DBE8FE" w14:textId="77777777" w:rsidR="00C67EF8" w:rsidRPr="00703119" w:rsidRDefault="00C67EF8" w:rsidP="00C67EF8">
            <w:pPr>
              <w:jc w:val="right"/>
              <w:rPr>
                <w:rFonts w:cs="Times New Roman"/>
                <w:color w:val="000000"/>
                <w:sz w:val="22"/>
                <w:szCs w:val="22"/>
              </w:rPr>
            </w:pPr>
            <w:r w:rsidRPr="00703119">
              <w:rPr>
                <w:rFonts w:cs="Times New Roman"/>
                <w:color w:val="000000"/>
                <w:sz w:val="22"/>
                <w:szCs w:val="22"/>
              </w:rPr>
              <w:t>313</w:t>
            </w:r>
          </w:p>
        </w:tc>
        <w:tc>
          <w:tcPr>
            <w:tcW w:w="717" w:type="dxa"/>
            <w:tcBorders>
              <w:top w:val="nil"/>
              <w:left w:val="nil"/>
              <w:bottom w:val="single" w:sz="4" w:space="0" w:color="000000"/>
              <w:right w:val="single" w:sz="4" w:space="0" w:color="000000"/>
            </w:tcBorders>
            <w:shd w:val="clear" w:color="auto" w:fill="auto"/>
            <w:noWrap/>
            <w:vAlign w:val="center"/>
            <w:hideMark/>
          </w:tcPr>
          <w:p w14:paraId="3C860A67" w14:textId="77777777" w:rsidR="00C67EF8" w:rsidRPr="00703119" w:rsidRDefault="00C67EF8" w:rsidP="00C67EF8">
            <w:pPr>
              <w:jc w:val="right"/>
              <w:rPr>
                <w:rFonts w:cs="Times New Roman"/>
                <w:color w:val="000000"/>
                <w:sz w:val="22"/>
                <w:szCs w:val="22"/>
              </w:rPr>
            </w:pPr>
            <w:r w:rsidRPr="00703119">
              <w:rPr>
                <w:rFonts w:cs="Times New Roman"/>
                <w:color w:val="000000"/>
                <w:sz w:val="22"/>
                <w:szCs w:val="22"/>
              </w:rPr>
              <w:t>1 580</w:t>
            </w:r>
          </w:p>
        </w:tc>
        <w:tc>
          <w:tcPr>
            <w:tcW w:w="717" w:type="dxa"/>
            <w:tcBorders>
              <w:top w:val="nil"/>
              <w:left w:val="nil"/>
              <w:bottom w:val="single" w:sz="4" w:space="0" w:color="000000"/>
              <w:right w:val="single" w:sz="4" w:space="0" w:color="000000"/>
            </w:tcBorders>
            <w:shd w:val="clear" w:color="auto" w:fill="auto"/>
            <w:noWrap/>
            <w:vAlign w:val="center"/>
            <w:hideMark/>
          </w:tcPr>
          <w:p w14:paraId="7D49D8BF" w14:textId="77777777" w:rsidR="00C67EF8" w:rsidRPr="00703119" w:rsidRDefault="00C67EF8" w:rsidP="00C67EF8">
            <w:pPr>
              <w:jc w:val="right"/>
              <w:rPr>
                <w:rFonts w:cs="Times New Roman"/>
                <w:color w:val="000000"/>
                <w:sz w:val="22"/>
                <w:szCs w:val="22"/>
              </w:rPr>
            </w:pPr>
            <w:r w:rsidRPr="00703119">
              <w:rPr>
                <w:rFonts w:cs="Times New Roman"/>
                <w:color w:val="000000"/>
                <w:sz w:val="22"/>
                <w:szCs w:val="22"/>
              </w:rPr>
              <w:t>7 859</w:t>
            </w:r>
          </w:p>
        </w:tc>
        <w:tc>
          <w:tcPr>
            <w:tcW w:w="866" w:type="dxa"/>
            <w:tcBorders>
              <w:top w:val="nil"/>
              <w:left w:val="nil"/>
              <w:bottom w:val="single" w:sz="4" w:space="0" w:color="000000"/>
              <w:right w:val="single" w:sz="4" w:space="0" w:color="000000"/>
            </w:tcBorders>
            <w:shd w:val="clear" w:color="auto" w:fill="auto"/>
            <w:noWrap/>
            <w:vAlign w:val="center"/>
            <w:hideMark/>
          </w:tcPr>
          <w:p w14:paraId="150D1498" w14:textId="77777777" w:rsidR="00C67EF8" w:rsidRPr="00703119" w:rsidRDefault="00C67EF8" w:rsidP="00C67EF8">
            <w:pPr>
              <w:jc w:val="right"/>
              <w:rPr>
                <w:rFonts w:cs="Times New Roman"/>
                <w:color w:val="000000"/>
                <w:sz w:val="22"/>
                <w:szCs w:val="22"/>
              </w:rPr>
            </w:pPr>
            <w:r w:rsidRPr="00703119">
              <w:rPr>
                <w:rFonts w:cs="Times New Roman"/>
                <w:color w:val="000000"/>
                <w:sz w:val="22"/>
                <w:szCs w:val="22"/>
              </w:rPr>
              <w:t>27 574</w:t>
            </w:r>
          </w:p>
        </w:tc>
        <w:tc>
          <w:tcPr>
            <w:tcW w:w="866" w:type="dxa"/>
            <w:tcBorders>
              <w:top w:val="nil"/>
              <w:left w:val="nil"/>
              <w:bottom w:val="single" w:sz="4" w:space="0" w:color="000000"/>
              <w:right w:val="single" w:sz="4" w:space="0" w:color="000000"/>
            </w:tcBorders>
            <w:shd w:val="clear" w:color="auto" w:fill="auto"/>
            <w:noWrap/>
            <w:vAlign w:val="center"/>
            <w:hideMark/>
          </w:tcPr>
          <w:p w14:paraId="31DBD2C7" w14:textId="77777777" w:rsidR="00C67EF8" w:rsidRPr="00703119" w:rsidRDefault="00C67EF8" w:rsidP="00C67EF8">
            <w:pPr>
              <w:jc w:val="right"/>
              <w:rPr>
                <w:rFonts w:cs="Times New Roman"/>
                <w:color w:val="000000"/>
                <w:sz w:val="22"/>
                <w:szCs w:val="22"/>
              </w:rPr>
            </w:pPr>
            <w:r w:rsidRPr="00703119">
              <w:rPr>
                <w:rFonts w:cs="Times New Roman"/>
                <w:color w:val="000000"/>
                <w:sz w:val="22"/>
                <w:szCs w:val="22"/>
              </w:rPr>
              <w:t>20 348</w:t>
            </w:r>
          </w:p>
        </w:tc>
        <w:tc>
          <w:tcPr>
            <w:tcW w:w="1014" w:type="dxa"/>
            <w:tcBorders>
              <w:top w:val="nil"/>
              <w:left w:val="nil"/>
              <w:bottom w:val="single" w:sz="4" w:space="0" w:color="000000"/>
              <w:right w:val="single" w:sz="4" w:space="0" w:color="000000"/>
            </w:tcBorders>
            <w:shd w:val="clear" w:color="auto" w:fill="auto"/>
            <w:noWrap/>
            <w:vAlign w:val="center"/>
            <w:hideMark/>
          </w:tcPr>
          <w:p w14:paraId="5931E1AD" w14:textId="77777777" w:rsidR="00C67EF8" w:rsidRPr="00703119" w:rsidRDefault="00C67EF8" w:rsidP="00C67EF8">
            <w:pPr>
              <w:jc w:val="right"/>
              <w:rPr>
                <w:rFonts w:cs="Times New Roman"/>
                <w:color w:val="000000"/>
                <w:sz w:val="22"/>
                <w:szCs w:val="22"/>
              </w:rPr>
            </w:pPr>
            <w:r w:rsidRPr="00703119">
              <w:rPr>
                <w:rFonts w:cs="Times New Roman"/>
                <w:color w:val="000000"/>
                <w:sz w:val="22"/>
                <w:szCs w:val="22"/>
              </w:rPr>
              <w:t>104 917</w:t>
            </w:r>
          </w:p>
        </w:tc>
        <w:tc>
          <w:tcPr>
            <w:tcW w:w="1293" w:type="dxa"/>
            <w:tcBorders>
              <w:top w:val="nil"/>
              <w:left w:val="nil"/>
              <w:bottom w:val="single" w:sz="4" w:space="0" w:color="000000"/>
              <w:right w:val="single" w:sz="4" w:space="0" w:color="000000"/>
            </w:tcBorders>
            <w:shd w:val="clear" w:color="auto" w:fill="auto"/>
            <w:noWrap/>
            <w:vAlign w:val="center"/>
            <w:hideMark/>
          </w:tcPr>
          <w:p w14:paraId="69AB8B54" w14:textId="77777777" w:rsidR="00C67EF8" w:rsidRPr="00703119" w:rsidRDefault="00C67EF8" w:rsidP="00C67EF8">
            <w:pPr>
              <w:jc w:val="right"/>
              <w:rPr>
                <w:rFonts w:cs="Times New Roman"/>
                <w:color w:val="000000"/>
                <w:sz w:val="22"/>
                <w:szCs w:val="22"/>
              </w:rPr>
            </w:pPr>
            <w:r w:rsidRPr="00703119">
              <w:rPr>
                <w:rFonts w:cs="Times New Roman"/>
                <w:color w:val="000000"/>
                <w:sz w:val="22"/>
                <w:szCs w:val="22"/>
              </w:rPr>
              <w:t>104 511</w:t>
            </w:r>
          </w:p>
        </w:tc>
      </w:tr>
      <w:tr w:rsidR="00C67EF8" w:rsidRPr="00C67EF8" w14:paraId="38F7A244" w14:textId="77777777" w:rsidTr="00836656">
        <w:trPr>
          <w:trHeight w:val="960"/>
        </w:trPr>
        <w:tc>
          <w:tcPr>
            <w:tcW w:w="1013" w:type="dxa"/>
            <w:tcBorders>
              <w:top w:val="nil"/>
              <w:left w:val="single" w:sz="4" w:space="0" w:color="000000"/>
              <w:bottom w:val="single" w:sz="4" w:space="0" w:color="000000"/>
              <w:right w:val="single" w:sz="4" w:space="0" w:color="000000"/>
            </w:tcBorders>
            <w:shd w:val="clear" w:color="auto" w:fill="auto"/>
            <w:noWrap/>
            <w:vAlign w:val="center"/>
            <w:hideMark/>
          </w:tcPr>
          <w:p w14:paraId="0E1612EA" w14:textId="77777777" w:rsidR="00C67EF8" w:rsidRPr="00703119" w:rsidRDefault="00C67EF8" w:rsidP="00C67EF8">
            <w:pPr>
              <w:rPr>
                <w:rFonts w:cs="Times New Roman"/>
                <w:color w:val="000000"/>
                <w:sz w:val="22"/>
                <w:szCs w:val="22"/>
              </w:rPr>
            </w:pPr>
            <w:r w:rsidRPr="00703119">
              <w:rPr>
                <w:rFonts w:cs="Times New Roman"/>
                <w:color w:val="000000"/>
                <w:sz w:val="22"/>
                <w:szCs w:val="22"/>
              </w:rPr>
              <w:t>550201</w:t>
            </w:r>
          </w:p>
        </w:tc>
        <w:tc>
          <w:tcPr>
            <w:tcW w:w="3807" w:type="dxa"/>
            <w:tcBorders>
              <w:top w:val="nil"/>
              <w:left w:val="nil"/>
              <w:bottom w:val="single" w:sz="4" w:space="0" w:color="000000"/>
              <w:right w:val="single" w:sz="4" w:space="0" w:color="000000"/>
            </w:tcBorders>
            <w:shd w:val="clear" w:color="auto" w:fill="auto"/>
            <w:vAlign w:val="center"/>
            <w:hideMark/>
          </w:tcPr>
          <w:p w14:paraId="7FE042CB" w14:textId="77777777" w:rsidR="00C67EF8" w:rsidRPr="00703119" w:rsidRDefault="00C67EF8" w:rsidP="00C67EF8">
            <w:pPr>
              <w:rPr>
                <w:rFonts w:cs="Times New Roman"/>
                <w:color w:val="000000"/>
                <w:sz w:val="22"/>
                <w:szCs w:val="22"/>
              </w:rPr>
            </w:pPr>
            <w:r w:rsidRPr="00703119">
              <w:rPr>
                <w:rFonts w:cs="Times New Roman"/>
                <w:color w:val="000000"/>
                <w:sz w:val="22"/>
                <w:szCs w:val="22"/>
              </w:rPr>
              <w:t>ФГБУЗ "ЦЕНТРАЛЬНАЯ МЕДИКО-САНИТАРНАЯ ЧАСТЬ № 21 ФЕДЕРАЛЬНОГО МЕДИКО-БИОЛОГИЧЕСКОГО АГЕНТСТВА"</w:t>
            </w:r>
          </w:p>
        </w:tc>
        <w:tc>
          <w:tcPr>
            <w:tcW w:w="729"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596F50E4" w14:textId="77777777" w:rsidR="00C67EF8" w:rsidRPr="00703119" w:rsidRDefault="00C67EF8" w:rsidP="00C67EF8">
            <w:pPr>
              <w:jc w:val="right"/>
              <w:rPr>
                <w:rFonts w:cs="Times New Roman"/>
                <w:color w:val="000000"/>
                <w:sz w:val="22"/>
                <w:szCs w:val="22"/>
              </w:rPr>
            </w:pPr>
            <w:r w:rsidRPr="00703119">
              <w:rPr>
                <w:rFonts w:cs="Times New Roman"/>
                <w:color w:val="000000"/>
                <w:sz w:val="22"/>
                <w:szCs w:val="22"/>
              </w:rPr>
              <w:t>69</w:t>
            </w:r>
          </w:p>
        </w:tc>
        <w:tc>
          <w:tcPr>
            <w:tcW w:w="717" w:type="dxa"/>
            <w:tcBorders>
              <w:top w:val="nil"/>
              <w:left w:val="nil"/>
              <w:bottom w:val="single" w:sz="4" w:space="0" w:color="000000"/>
              <w:right w:val="single" w:sz="4" w:space="0" w:color="000000"/>
            </w:tcBorders>
            <w:shd w:val="clear" w:color="auto" w:fill="auto"/>
            <w:noWrap/>
            <w:vAlign w:val="center"/>
            <w:hideMark/>
          </w:tcPr>
          <w:p w14:paraId="1E7F3171" w14:textId="77777777" w:rsidR="00C67EF8" w:rsidRPr="00703119" w:rsidRDefault="00C67EF8" w:rsidP="00C67EF8">
            <w:pPr>
              <w:jc w:val="right"/>
              <w:rPr>
                <w:rFonts w:cs="Times New Roman"/>
                <w:color w:val="000000"/>
                <w:sz w:val="22"/>
                <w:szCs w:val="22"/>
              </w:rPr>
            </w:pPr>
            <w:r w:rsidRPr="00703119">
              <w:rPr>
                <w:rFonts w:cs="Times New Roman"/>
                <w:color w:val="000000"/>
                <w:sz w:val="22"/>
                <w:szCs w:val="22"/>
              </w:rPr>
              <w:t>263</w:t>
            </w:r>
          </w:p>
        </w:tc>
        <w:tc>
          <w:tcPr>
            <w:tcW w:w="717" w:type="dxa"/>
            <w:tcBorders>
              <w:top w:val="nil"/>
              <w:left w:val="nil"/>
              <w:bottom w:val="single" w:sz="4" w:space="0" w:color="000000"/>
              <w:right w:val="single" w:sz="4" w:space="0" w:color="000000"/>
            </w:tcBorders>
            <w:shd w:val="clear" w:color="auto" w:fill="auto"/>
            <w:noWrap/>
            <w:vAlign w:val="center"/>
            <w:hideMark/>
          </w:tcPr>
          <w:p w14:paraId="10988423" w14:textId="77777777" w:rsidR="00C67EF8" w:rsidRPr="00703119" w:rsidRDefault="00C67EF8" w:rsidP="00C67EF8">
            <w:pPr>
              <w:jc w:val="right"/>
              <w:rPr>
                <w:rFonts w:cs="Times New Roman"/>
                <w:color w:val="000000"/>
                <w:sz w:val="22"/>
                <w:szCs w:val="22"/>
              </w:rPr>
            </w:pPr>
            <w:r w:rsidRPr="00703119">
              <w:rPr>
                <w:rFonts w:cs="Times New Roman"/>
                <w:color w:val="000000"/>
                <w:sz w:val="22"/>
                <w:szCs w:val="22"/>
              </w:rPr>
              <w:t>1 813</w:t>
            </w:r>
          </w:p>
        </w:tc>
        <w:tc>
          <w:tcPr>
            <w:tcW w:w="866" w:type="dxa"/>
            <w:tcBorders>
              <w:top w:val="nil"/>
              <w:left w:val="nil"/>
              <w:bottom w:val="single" w:sz="4" w:space="0" w:color="000000"/>
              <w:right w:val="single" w:sz="4" w:space="0" w:color="000000"/>
            </w:tcBorders>
            <w:shd w:val="clear" w:color="auto" w:fill="auto"/>
            <w:noWrap/>
            <w:vAlign w:val="center"/>
            <w:hideMark/>
          </w:tcPr>
          <w:p w14:paraId="4611DC26" w14:textId="77777777" w:rsidR="00C67EF8" w:rsidRPr="00703119" w:rsidRDefault="00C67EF8" w:rsidP="00C67EF8">
            <w:pPr>
              <w:jc w:val="right"/>
              <w:rPr>
                <w:rFonts w:cs="Times New Roman"/>
                <w:color w:val="000000"/>
                <w:sz w:val="22"/>
                <w:szCs w:val="22"/>
              </w:rPr>
            </w:pPr>
            <w:r w:rsidRPr="00703119">
              <w:rPr>
                <w:rFonts w:cs="Times New Roman"/>
                <w:color w:val="000000"/>
                <w:sz w:val="22"/>
                <w:szCs w:val="22"/>
              </w:rPr>
              <w:t>8 121</w:t>
            </w:r>
          </w:p>
        </w:tc>
        <w:tc>
          <w:tcPr>
            <w:tcW w:w="717" w:type="dxa"/>
            <w:tcBorders>
              <w:top w:val="nil"/>
              <w:left w:val="nil"/>
              <w:bottom w:val="single" w:sz="4" w:space="0" w:color="000000"/>
              <w:right w:val="single" w:sz="4" w:space="0" w:color="000000"/>
            </w:tcBorders>
            <w:shd w:val="clear" w:color="auto" w:fill="auto"/>
            <w:noWrap/>
            <w:vAlign w:val="center"/>
            <w:hideMark/>
          </w:tcPr>
          <w:p w14:paraId="363788CE" w14:textId="77777777" w:rsidR="00C67EF8" w:rsidRPr="00703119" w:rsidRDefault="00C67EF8" w:rsidP="00C67EF8">
            <w:pPr>
              <w:jc w:val="right"/>
              <w:rPr>
                <w:rFonts w:cs="Times New Roman"/>
                <w:color w:val="000000"/>
                <w:sz w:val="22"/>
                <w:szCs w:val="22"/>
              </w:rPr>
            </w:pPr>
            <w:r w:rsidRPr="00703119">
              <w:rPr>
                <w:rFonts w:cs="Times New Roman"/>
                <w:color w:val="000000"/>
                <w:sz w:val="22"/>
                <w:szCs w:val="22"/>
              </w:rPr>
              <w:t>4 361</w:t>
            </w:r>
          </w:p>
        </w:tc>
        <w:tc>
          <w:tcPr>
            <w:tcW w:w="546" w:type="dxa"/>
            <w:tcBorders>
              <w:top w:val="nil"/>
              <w:left w:val="nil"/>
              <w:bottom w:val="single" w:sz="4" w:space="0" w:color="000000"/>
              <w:right w:val="single" w:sz="4" w:space="0" w:color="000000"/>
            </w:tcBorders>
            <w:shd w:val="clear" w:color="auto" w:fill="auto"/>
            <w:noWrap/>
            <w:vAlign w:val="center"/>
            <w:hideMark/>
          </w:tcPr>
          <w:p w14:paraId="0B880900" w14:textId="77777777" w:rsidR="00C67EF8" w:rsidRPr="00703119" w:rsidRDefault="00C67EF8" w:rsidP="00C67EF8">
            <w:pPr>
              <w:jc w:val="right"/>
              <w:rPr>
                <w:rFonts w:cs="Times New Roman"/>
                <w:color w:val="000000"/>
                <w:sz w:val="22"/>
                <w:szCs w:val="22"/>
              </w:rPr>
            </w:pPr>
            <w:r w:rsidRPr="00703119">
              <w:rPr>
                <w:rFonts w:cs="Times New Roman"/>
                <w:color w:val="000000"/>
                <w:sz w:val="22"/>
                <w:szCs w:val="22"/>
              </w:rPr>
              <w:t>32</w:t>
            </w:r>
          </w:p>
        </w:tc>
        <w:tc>
          <w:tcPr>
            <w:tcW w:w="717" w:type="dxa"/>
            <w:tcBorders>
              <w:top w:val="nil"/>
              <w:left w:val="nil"/>
              <w:bottom w:val="single" w:sz="4" w:space="0" w:color="000000"/>
              <w:right w:val="single" w:sz="4" w:space="0" w:color="000000"/>
            </w:tcBorders>
            <w:shd w:val="clear" w:color="auto" w:fill="auto"/>
            <w:noWrap/>
            <w:vAlign w:val="center"/>
            <w:hideMark/>
          </w:tcPr>
          <w:p w14:paraId="7CCE0762" w14:textId="77777777" w:rsidR="00C67EF8" w:rsidRPr="00703119" w:rsidRDefault="00C67EF8" w:rsidP="00C67EF8">
            <w:pPr>
              <w:jc w:val="right"/>
              <w:rPr>
                <w:rFonts w:cs="Times New Roman"/>
                <w:color w:val="000000"/>
                <w:sz w:val="22"/>
                <w:szCs w:val="22"/>
              </w:rPr>
            </w:pPr>
            <w:r w:rsidRPr="00703119">
              <w:rPr>
                <w:rFonts w:cs="Times New Roman"/>
                <w:color w:val="000000"/>
                <w:sz w:val="22"/>
                <w:szCs w:val="22"/>
              </w:rPr>
              <w:t>248</w:t>
            </w:r>
          </w:p>
        </w:tc>
        <w:tc>
          <w:tcPr>
            <w:tcW w:w="717" w:type="dxa"/>
            <w:tcBorders>
              <w:top w:val="nil"/>
              <w:left w:val="nil"/>
              <w:bottom w:val="single" w:sz="4" w:space="0" w:color="000000"/>
              <w:right w:val="single" w:sz="4" w:space="0" w:color="000000"/>
            </w:tcBorders>
            <w:shd w:val="clear" w:color="auto" w:fill="auto"/>
            <w:noWrap/>
            <w:vAlign w:val="center"/>
            <w:hideMark/>
          </w:tcPr>
          <w:p w14:paraId="06FE3843" w14:textId="77777777" w:rsidR="00C67EF8" w:rsidRPr="00703119" w:rsidRDefault="00C67EF8" w:rsidP="00C67EF8">
            <w:pPr>
              <w:jc w:val="right"/>
              <w:rPr>
                <w:rFonts w:cs="Times New Roman"/>
                <w:color w:val="000000"/>
                <w:sz w:val="22"/>
                <w:szCs w:val="22"/>
              </w:rPr>
            </w:pPr>
            <w:r w:rsidRPr="00703119">
              <w:rPr>
                <w:rFonts w:cs="Times New Roman"/>
                <w:color w:val="000000"/>
                <w:sz w:val="22"/>
                <w:szCs w:val="22"/>
              </w:rPr>
              <w:t>1 754</w:t>
            </w:r>
          </w:p>
        </w:tc>
        <w:tc>
          <w:tcPr>
            <w:tcW w:w="866" w:type="dxa"/>
            <w:tcBorders>
              <w:top w:val="nil"/>
              <w:left w:val="nil"/>
              <w:bottom w:val="single" w:sz="4" w:space="0" w:color="000000"/>
              <w:right w:val="single" w:sz="4" w:space="0" w:color="000000"/>
            </w:tcBorders>
            <w:shd w:val="clear" w:color="auto" w:fill="auto"/>
            <w:noWrap/>
            <w:vAlign w:val="center"/>
            <w:hideMark/>
          </w:tcPr>
          <w:p w14:paraId="61C106FA" w14:textId="77777777" w:rsidR="00C67EF8" w:rsidRPr="00703119" w:rsidRDefault="00C67EF8" w:rsidP="00C67EF8">
            <w:pPr>
              <w:jc w:val="right"/>
              <w:rPr>
                <w:rFonts w:cs="Times New Roman"/>
                <w:color w:val="000000"/>
                <w:sz w:val="22"/>
                <w:szCs w:val="22"/>
              </w:rPr>
            </w:pPr>
            <w:r w:rsidRPr="00703119">
              <w:rPr>
                <w:rFonts w:cs="Times New Roman"/>
                <w:color w:val="000000"/>
                <w:sz w:val="22"/>
                <w:szCs w:val="22"/>
              </w:rPr>
              <w:t>7 291</w:t>
            </w:r>
          </w:p>
        </w:tc>
        <w:tc>
          <w:tcPr>
            <w:tcW w:w="866" w:type="dxa"/>
            <w:tcBorders>
              <w:top w:val="nil"/>
              <w:left w:val="nil"/>
              <w:bottom w:val="single" w:sz="4" w:space="0" w:color="000000"/>
              <w:right w:val="single" w:sz="4" w:space="0" w:color="000000"/>
            </w:tcBorders>
            <w:shd w:val="clear" w:color="auto" w:fill="auto"/>
            <w:noWrap/>
            <w:vAlign w:val="center"/>
            <w:hideMark/>
          </w:tcPr>
          <w:p w14:paraId="45359E34" w14:textId="77777777" w:rsidR="00C67EF8" w:rsidRPr="00703119" w:rsidRDefault="00C67EF8" w:rsidP="00C67EF8">
            <w:pPr>
              <w:jc w:val="right"/>
              <w:rPr>
                <w:rFonts w:cs="Times New Roman"/>
                <w:color w:val="000000"/>
                <w:sz w:val="22"/>
                <w:szCs w:val="22"/>
              </w:rPr>
            </w:pPr>
            <w:r w:rsidRPr="00703119">
              <w:rPr>
                <w:rFonts w:cs="Times New Roman"/>
                <w:color w:val="000000"/>
                <w:sz w:val="22"/>
                <w:szCs w:val="22"/>
              </w:rPr>
              <w:t>8 372</w:t>
            </w:r>
          </w:p>
        </w:tc>
        <w:tc>
          <w:tcPr>
            <w:tcW w:w="1014" w:type="dxa"/>
            <w:tcBorders>
              <w:top w:val="nil"/>
              <w:left w:val="nil"/>
              <w:bottom w:val="single" w:sz="4" w:space="0" w:color="000000"/>
              <w:right w:val="single" w:sz="4" w:space="0" w:color="000000"/>
            </w:tcBorders>
            <w:shd w:val="clear" w:color="auto" w:fill="auto"/>
            <w:noWrap/>
            <w:vAlign w:val="center"/>
            <w:hideMark/>
          </w:tcPr>
          <w:p w14:paraId="3503149F" w14:textId="77777777" w:rsidR="00C67EF8" w:rsidRPr="00703119" w:rsidRDefault="00C67EF8" w:rsidP="00C67EF8">
            <w:pPr>
              <w:jc w:val="right"/>
              <w:rPr>
                <w:rFonts w:cs="Times New Roman"/>
                <w:color w:val="000000"/>
                <w:sz w:val="22"/>
                <w:szCs w:val="22"/>
              </w:rPr>
            </w:pPr>
            <w:r w:rsidRPr="00703119">
              <w:rPr>
                <w:rFonts w:cs="Times New Roman"/>
                <w:color w:val="000000"/>
                <w:sz w:val="22"/>
                <w:szCs w:val="22"/>
              </w:rPr>
              <w:t>32 324</w:t>
            </w:r>
          </w:p>
        </w:tc>
        <w:tc>
          <w:tcPr>
            <w:tcW w:w="1293" w:type="dxa"/>
            <w:tcBorders>
              <w:top w:val="nil"/>
              <w:left w:val="nil"/>
              <w:bottom w:val="single" w:sz="4" w:space="0" w:color="000000"/>
              <w:right w:val="single" w:sz="4" w:space="0" w:color="000000"/>
            </w:tcBorders>
            <w:shd w:val="clear" w:color="auto" w:fill="auto"/>
            <w:noWrap/>
            <w:vAlign w:val="center"/>
            <w:hideMark/>
          </w:tcPr>
          <w:p w14:paraId="523AE889" w14:textId="77777777" w:rsidR="00C67EF8" w:rsidRPr="00703119" w:rsidRDefault="00C67EF8" w:rsidP="00C67EF8">
            <w:pPr>
              <w:jc w:val="right"/>
              <w:rPr>
                <w:rFonts w:cs="Times New Roman"/>
                <w:color w:val="000000"/>
                <w:sz w:val="22"/>
                <w:szCs w:val="22"/>
              </w:rPr>
            </w:pPr>
            <w:r w:rsidRPr="00703119">
              <w:rPr>
                <w:rFonts w:cs="Times New Roman"/>
                <w:color w:val="000000"/>
                <w:sz w:val="22"/>
                <w:szCs w:val="22"/>
              </w:rPr>
              <w:t>32 085</w:t>
            </w:r>
          </w:p>
        </w:tc>
      </w:tr>
      <w:tr w:rsidR="00C67EF8" w:rsidRPr="00C67EF8" w14:paraId="01DB03AC" w14:textId="77777777" w:rsidTr="00836656">
        <w:trPr>
          <w:trHeight w:val="480"/>
        </w:trPr>
        <w:tc>
          <w:tcPr>
            <w:tcW w:w="1013" w:type="dxa"/>
            <w:tcBorders>
              <w:top w:val="nil"/>
              <w:left w:val="single" w:sz="4" w:space="0" w:color="000000"/>
              <w:bottom w:val="single" w:sz="4" w:space="0" w:color="000000"/>
              <w:right w:val="single" w:sz="4" w:space="0" w:color="000000"/>
            </w:tcBorders>
            <w:shd w:val="clear" w:color="auto" w:fill="auto"/>
            <w:noWrap/>
            <w:vAlign w:val="center"/>
            <w:hideMark/>
          </w:tcPr>
          <w:p w14:paraId="0F18E405" w14:textId="77777777" w:rsidR="00C67EF8" w:rsidRPr="00703119" w:rsidRDefault="00C67EF8" w:rsidP="00C67EF8">
            <w:pPr>
              <w:rPr>
                <w:rFonts w:cs="Times New Roman"/>
                <w:color w:val="000000"/>
                <w:sz w:val="22"/>
                <w:szCs w:val="22"/>
              </w:rPr>
            </w:pPr>
            <w:r w:rsidRPr="00703119">
              <w:rPr>
                <w:rFonts w:cs="Times New Roman"/>
                <w:color w:val="000000"/>
                <w:sz w:val="22"/>
                <w:szCs w:val="22"/>
              </w:rPr>
              <w:t>550501</w:t>
            </w:r>
          </w:p>
        </w:tc>
        <w:tc>
          <w:tcPr>
            <w:tcW w:w="3807" w:type="dxa"/>
            <w:tcBorders>
              <w:top w:val="nil"/>
              <w:left w:val="nil"/>
              <w:bottom w:val="single" w:sz="4" w:space="0" w:color="000000"/>
              <w:right w:val="single" w:sz="4" w:space="0" w:color="000000"/>
            </w:tcBorders>
            <w:shd w:val="clear" w:color="auto" w:fill="auto"/>
            <w:vAlign w:val="center"/>
            <w:hideMark/>
          </w:tcPr>
          <w:p w14:paraId="48F05B13" w14:textId="77777777" w:rsidR="00C67EF8" w:rsidRPr="00703119" w:rsidRDefault="00C67EF8" w:rsidP="00C67EF8">
            <w:pPr>
              <w:rPr>
                <w:rFonts w:cs="Times New Roman"/>
                <w:color w:val="000000"/>
                <w:sz w:val="22"/>
                <w:szCs w:val="22"/>
              </w:rPr>
            </w:pPr>
            <w:r w:rsidRPr="00703119">
              <w:rPr>
                <w:rFonts w:cs="Times New Roman"/>
                <w:color w:val="000000"/>
                <w:sz w:val="22"/>
                <w:szCs w:val="22"/>
              </w:rPr>
              <w:t>АО "МЕТАЛЛУРГИЧЕСКИЙ ЗАВОД "ЭЛЕКТРОСТАЛЬ"</w:t>
            </w:r>
          </w:p>
        </w:tc>
        <w:tc>
          <w:tcPr>
            <w:tcW w:w="729"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47E2B7C7" w14:textId="77777777" w:rsidR="00C67EF8" w:rsidRPr="00703119" w:rsidRDefault="00C67EF8" w:rsidP="00C67EF8">
            <w:pPr>
              <w:jc w:val="right"/>
              <w:rPr>
                <w:rFonts w:cs="Times New Roman"/>
                <w:color w:val="000000"/>
                <w:sz w:val="22"/>
                <w:szCs w:val="22"/>
              </w:rPr>
            </w:pPr>
            <w:r w:rsidRPr="00703119">
              <w:rPr>
                <w:rFonts w:cs="Times New Roman"/>
                <w:color w:val="000000"/>
                <w:sz w:val="22"/>
                <w:szCs w:val="22"/>
              </w:rPr>
              <w:t> </w:t>
            </w:r>
          </w:p>
        </w:tc>
        <w:tc>
          <w:tcPr>
            <w:tcW w:w="717" w:type="dxa"/>
            <w:tcBorders>
              <w:top w:val="nil"/>
              <w:left w:val="nil"/>
              <w:bottom w:val="single" w:sz="4" w:space="0" w:color="000000"/>
              <w:right w:val="single" w:sz="4" w:space="0" w:color="000000"/>
            </w:tcBorders>
            <w:shd w:val="clear" w:color="auto" w:fill="auto"/>
            <w:noWrap/>
            <w:vAlign w:val="center"/>
            <w:hideMark/>
          </w:tcPr>
          <w:p w14:paraId="5FB118E5" w14:textId="77777777" w:rsidR="00C67EF8" w:rsidRPr="00703119" w:rsidRDefault="00C67EF8" w:rsidP="00C67EF8">
            <w:pPr>
              <w:jc w:val="right"/>
              <w:rPr>
                <w:rFonts w:cs="Times New Roman"/>
                <w:color w:val="000000"/>
                <w:sz w:val="22"/>
                <w:szCs w:val="22"/>
              </w:rPr>
            </w:pPr>
            <w:r w:rsidRPr="00703119">
              <w:rPr>
                <w:rFonts w:cs="Times New Roman"/>
                <w:color w:val="000000"/>
                <w:sz w:val="22"/>
                <w:szCs w:val="22"/>
              </w:rPr>
              <w:t> </w:t>
            </w:r>
          </w:p>
        </w:tc>
        <w:tc>
          <w:tcPr>
            <w:tcW w:w="717" w:type="dxa"/>
            <w:tcBorders>
              <w:top w:val="nil"/>
              <w:left w:val="nil"/>
              <w:bottom w:val="single" w:sz="4" w:space="0" w:color="000000"/>
              <w:right w:val="single" w:sz="4" w:space="0" w:color="000000"/>
            </w:tcBorders>
            <w:shd w:val="clear" w:color="auto" w:fill="auto"/>
            <w:noWrap/>
            <w:vAlign w:val="center"/>
            <w:hideMark/>
          </w:tcPr>
          <w:p w14:paraId="2814ED99" w14:textId="77777777" w:rsidR="00C67EF8" w:rsidRPr="00703119" w:rsidRDefault="00C67EF8" w:rsidP="00C67EF8">
            <w:pPr>
              <w:jc w:val="right"/>
              <w:rPr>
                <w:rFonts w:cs="Times New Roman"/>
                <w:color w:val="000000"/>
                <w:sz w:val="22"/>
                <w:szCs w:val="22"/>
              </w:rPr>
            </w:pPr>
            <w:r w:rsidRPr="00703119">
              <w:rPr>
                <w:rFonts w:cs="Times New Roman"/>
                <w:color w:val="000000"/>
                <w:sz w:val="22"/>
                <w:szCs w:val="22"/>
              </w:rPr>
              <w:t> </w:t>
            </w:r>
          </w:p>
        </w:tc>
        <w:tc>
          <w:tcPr>
            <w:tcW w:w="866" w:type="dxa"/>
            <w:tcBorders>
              <w:top w:val="nil"/>
              <w:left w:val="nil"/>
              <w:bottom w:val="single" w:sz="4" w:space="0" w:color="000000"/>
              <w:right w:val="single" w:sz="4" w:space="0" w:color="000000"/>
            </w:tcBorders>
            <w:shd w:val="clear" w:color="auto" w:fill="auto"/>
            <w:noWrap/>
            <w:vAlign w:val="center"/>
            <w:hideMark/>
          </w:tcPr>
          <w:p w14:paraId="45EBC958" w14:textId="77777777" w:rsidR="00C67EF8" w:rsidRPr="00703119" w:rsidRDefault="00C67EF8" w:rsidP="00C67EF8">
            <w:pPr>
              <w:jc w:val="right"/>
              <w:rPr>
                <w:rFonts w:cs="Times New Roman"/>
                <w:color w:val="000000"/>
                <w:sz w:val="22"/>
                <w:szCs w:val="22"/>
              </w:rPr>
            </w:pPr>
            <w:r w:rsidRPr="00703119">
              <w:rPr>
                <w:rFonts w:cs="Times New Roman"/>
                <w:color w:val="000000"/>
                <w:sz w:val="22"/>
                <w:szCs w:val="22"/>
              </w:rPr>
              <w:t>3 507</w:t>
            </w:r>
          </w:p>
        </w:tc>
        <w:tc>
          <w:tcPr>
            <w:tcW w:w="717" w:type="dxa"/>
            <w:tcBorders>
              <w:top w:val="nil"/>
              <w:left w:val="nil"/>
              <w:bottom w:val="single" w:sz="4" w:space="0" w:color="000000"/>
              <w:right w:val="single" w:sz="4" w:space="0" w:color="000000"/>
            </w:tcBorders>
            <w:shd w:val="clear" w:color="auto" w:fill="auto"/>
            <w:noWrap/>
            <w:vAlign w:val="center"/>
            <w:hideMark/>
          </w:tcPr>
          <w:p w14:paraId="019808BE" w14:textId="77777777" w:rsidR="00C67EF8" w:rsidRPr="00703119" w:rsidRDefault="00C67EF8" w:rsidP="00C67EF8">
            <w:pPr>
              <w:jc w:val="right"/>
              <w:rPr>
                <w:rFonts w:cs="Times New Roman"/>
                <w:color w:val="000000"/>
                <w:sz w:val="22"/>
                <w:szCs w:val="22"/>
              </w:rPr>
            </w:pPr>
            <w:r w:rsidRPr="00703119">
              <w:rPr>
                <w:rFonts w:cs="Times New Roman"/>
                <w:color w:val="000000"/>
                <w:sz w:val="22"/>
                <w:szCs w:val="22"/>
              </w:rPr>
              <w:t>1 562</w:t>
            </w:r>
          </w:p>
        </w:tc>
        <w:tc>
          <w:tcPr>
            <w:tcW w:w="546" w:type="dxa"/>
            <w:tcBorders>
              <w:top w:val="nil"/>
              <w:left w:val="nil"/>
              <w:bottom w:val="single" w:sz="4" w:space="0" w:color="000000"/>
              <w:right w:val="single" w:sz="4" w:space="0" w:color="000000"/>
            </w:tcBorders>
            <w:shd w:val="clear" w:color="auto" w:fill="auto"/>
            <w:noWrap/>
            <w:vAlign w:val="center"/>
            <w:hideMark/>
          </w:tcPr>
          <w:p w14:paraId="40941759" w14:textId="77777777" w:rsidR="00C67EF8" w:rsidRPr="00703119" w:rsidRDefault="00C67EF8" w:rsidP="00C67EF8">
            <w:pPr>
              <w:jc w:val="right"/>
              <w:rPr>
                <w:rFonts w:cs="Times New Roman"/>
                <w:color w:val="000000"/>
                <w:sz w:val="22"/>
                <w:szCs w:val="22"/>
              </w:rPr>
            </w:pPr>
            <w:r w:rsidRPr="00703119">
              <w:rPr>
                <w:rFonts w:cs="Times New Roman"/>
                <w:color w:val="000000"/>
                <w:sz w:val="22"/>
                <w:szCs w:val="22"/>
              </w:rPr>
              <w:t> </w:t>
            </w:r>
          </w:p>
        </w:tc>
        <w:tc>
          <w:tcPr>
            <w:tcW w:w="717" w:type="dxa"/>
            <w:tcBorders>
              <w:top w:val="nil"/>
              <w:left w:val="nil"/>
              <w:bottom w:val="single" w:sz="4" w:space="0" w:color="000000"/>
              <w:right w:val="single" w:sz="4" w:space="0" w:color="000000"/>
            </w:tcBorders>
            <w:shd w:val="clear" w:color="auto" w:fill="auto"/>
            <w:noWrap/>
            <w:vAlign w:val="center"/>
            <w:hideMark/>
          </w:tcPr>
          <w:p w14:paraId="0C507F43" w14:textId="77777777" w:rsidR="00C67EF8" w:rsidRPr="00703119" w:rsidRDefault="00C67EF8" w:rsidP="00C67EF8">
            <w:pPr>
              <w:jc w:val="right"/>
              <w:rPr>
                <w:rFonts w:cs="Times New Roman"/>
                <w:color w:val="000000"/>
                <w:sz w:val="22"/>
                <w:szCs w:val="22"/>
              </w:rPr>
            </w:pPr>
            <w:r w:rsidRPr="00703119">
              <w:rPr>
                <w:rFonts w:cs="Times New Roman"/>
                <w:color w:val="000000"/>
                <w:sz w:val="22"/>
                <w:szCs w:val="22"/>
              </w:rPr>
              <w:t> </w:t>
            </w:r>
          </w:p>
        </w:tc>
        <w:tc>
          <w:tcPr>
            <w:tcW w:w="717" w:type="dxa"/>
            <w:tcBorders>
              <w:top w:val="nil"/>
              <w:left w:val="nil"/>
              <w:bottom w:val="single" w:sz="4" w:space="0" w:color="000000"/>
              <w:right w:val="single" w:sz="4" w:space="0" w:color="000000"/>
            </w:tcBorders>
            <w:shd w:val="clear" w:color="auto" w:fill="auto"/>
            <w:noWrap/>
            <w:vAlign w:val="center"/>
            <w:hideMark/>
          </w:tcPr>
          <w:p w14:paraId="072EE8B0" w14:textId="77777777" w:rsidR="00C67EF8" w:rsidRPr="00703119" w:rsidRDefault="00C67EF8" w:rsidP="00C67EF8">
            <w:pPr>
              <w:jc w:val="right"/>
              <w:rPr>
                <w:rFonts w:cs="Times New Roman"/>
                <w:color w:val="000000"/>
                <w:sz w:val="22"/>
                <w:szCs w:val="22"/>
              </w:rPr>
            </w:pPr>
            <w:r w:rsidRPr="00703119">
              <w:rPr>
                <w:rFonts w:cs="Times New Roman"/>
                <w:color w:val="000000"/>
                <w:sz w:val="22"/>
                <w:szCs w:val="22"/>
              </w:rPr>
              <w:t> </w:t>
            </w:r>
          </w:p>
        </w:tc>
        <w:tc>
          <w:tcPr>
            <w:tcW w:w="866" w:type="dxa"/>
            <w:tcBorders>
              <w:top w:val="nil"/>
              <w:left w:val="nil"/>
              <w:bottom w:val="single" w:sz="4" w:space="0" w:color="000000"/>
              <w:right w:val="single" w:sz="4" w:space="0" w:color="000000"/>
            </w:tcBorders>
            <w:shd w:val="clear" w:color="auto" w:fill="auto"/>
            <w:noWrap/>
            <w:vAlign w:val="center"/>
            <w:hideMark/>
          </w:tcPr>
          <w:p w14:paraId="2DA15605" w14:textId="77777777" w:rsidR="00C67EF8" w:rsidRPr="00703119" w:rsidRDefault="00C67EF8" w:rsidP="00C67EF8">
            <w:pPr>
              <w:jc w:val="right"/>
              <w:rPr>
                <w:rFonts w:cs="Times New Roman"/>
                <w:color w:val="000000"/>
                <w:sz w:val="22"/>
                <w:szCs w:val="22"/>
              </w:rPr>
            </w:pPr>
            <w:r w:rsidRPr="00703119">
              <w:rPr>
                <w:rFonts w:cs="Times New Roman"/>
                <w:color w:val="000000"/>
                <w:sz w:val="22"/>
                <w:szCs w:val="22"/>
              </w:rPr>
              <w:t>1 877</w:t>
            </w:r>
          </w:p>
        </w:tc>
        <w:tc>
          <w:tcPr>
            <w:tcW w:w="866" w:type="dxa"/>
            <w:tcBorders>
              <w:top w:val="nil"/>
              <w:left w:val="nil"/>
              <w:bottom w:val="single" w:sz="4" w:space="0" w:color="000000"/>
              <w:right w:val="single" w:sz="4" w:space="0" w:color="000000"/>
            </w:tcBorders>
            <w:shd w:val="clear" w:color="auto" w:fill="auto"/>
            <w:noWrap/>
            <w:vAlign w:val="center"/>
            <w:hideMark/>
          </w:tcPr>
          <w:p w14:paraId="216DCC7E" w14:textId="77777777" w:rsidR="00C67EF8" w:rsidRPr="00703119" w:rsidRDefault="00C67EF8" w:rsidP="00C67EF8">
            <w:pPr>
              <w:jc w:val="right"/>
              <w:rPr>
                <w:rFonts w:cs="Times New Roman"/>
                <w:color w:val="000000"/>
                <w:sz w:val="22"/>
                <w:szCs w:val="22"/>
              </w:rPr>
            </w:pPr>
            <w:r w:rsidRPr="00703119">
              <w:rPr>
                <w:rFonts w:cs="Times New Roman"/>
                <w:color w:val="000000"/>
                <w:sz w:val="22"/>
                <w:szCs w:val="22"/>
              </w:rPr>
              <w:t>2 744</w:t>
            </w:r>
          </w:p>
        </w:tc>
        <w:tc>
          <w:tcPr>
            <w:tcW w:w="1014" w:type="dxa"/>
            <w:tcBorders>
              <w:top w:val="nil"/>
              <w:left w:val="nil"/>
              <w:bottom w:val="single" w:sz="4" w:space="0" w:color="000000"/>
              <w:right w:val="single" w:sz="4" w:space="0" w:color="000000"/>
            </w:tcBorders>
            <w:shd w:val="clear" w:color="auto" w:fill="auto"/>
            <w:noWrap/>
            <w:vAlign w:val="center"/>
            <w:hideMark/>
          </w:tcPr>
          <w:p w14:paraId="0C4ACCFA" w14:textId="77777777" w:rsidR="00C67EF8" w:rsidRPr="00703119" w:rsidRDefault="00C67EF8" w:rsidP="00C67EF8">
            <w:pPr>
              <w:jc w:val="right"/>
              <w:rPr>
                <w:rFonts w:cs="Times New Roman"/>
                <w:color w:val="000000"/>
                <w:sz w:val="22"/>
                <w:szCs w:val="22"/>
              </w:rPr>
            </w:pPr>
            <w:r w:rsidRPr="00703119">
              <w:rPr>
                <w:rFonts w:cs="Times New Roman"/>
                <w:color w:val="000000"/>
                <w:sz w:val="22"/>
                <w:szCs w:val="22"/>
              </w:rPr>
              <w:t>9 690</w:t>
            </w:r>
          </w:p>
        </w:tc>
        <w:tc>
          <w:tcPr>
            <w:tcW w:w="1293" w:type="dxa"/>
            <w:tcBorders>
              <w:top w:val="nil"/>
              <w:left w:val="nil"/>
              <w:bottom w:val="single" w:sz="4" w:space="0" w:color="000000"/>
              <w:right w:val="single" w:sz="4" w:space="0" w:color="000000"/>
            </w:tcBorders>
            <w:shd w:val="clear" w:color="auto" w:fill="auto"/>
            <w:noWrap/>
            <w:vAlign w:val="center"/>
            <w:hideMark/>
          </w:tcPr>
          <w:p w14:paraId="2CA64613" w14:textId="77777777" w:rsidR="00C67EF8" w:rsidRPr="00703119" w:rsidRDefault="00C67EF8" w:rsidP="00C67EF8">
            <w:pPr>
              <w:jc w:val="right"/>
              <w:rPr>
                <w:rFonts w:cs="Times New Roman"/>
                <w:color w:val="000000"/>
                <w:sz w:val="22"/>
                <w:szCs w:val="22"/>
              </w:rPr>
            </w:pPr>
            <w:r w:rsidRPr="00703119">
              <w:rPr>
                <w:rFonts w:cs="Times New Roman"/>
                <w:color w:val="000000"/>
                <w:sz w:val="22"/>
                <w:szCs w:val="22"/>
              </w:rPr>
              <w:t>9 684</w:t>
            </w:r>
          </w:p>
        </w:tc>
      </w:tr>
    </w:tbl>
    <w:p w14:paraId="6BC7A2C9" w14:textId="64F7A4E2" w:rsidR="00F234EA" w:rsidRDefault="00F234EA" w:rsidP="00C67EF8">
      <w:pPr>
        <w:pStyle w:val="ConsPlusNormal"/>
        <w:rPr>
          <w:rFonts w:ascii="Times New Roman" w:hAnsi="Times New Roman" w:cs="Times New Roman"/>
          <w:sz w:val="24"/>
          <w:szCs w:val="24"/>
        </w:rPr>
      </w:pPr>
    </w:p>
    <w:p w14:paraId="64BCF7DF" w14:textId="08F014A1" w:rsidR="00F234EA" w:rsidRDefault="00F234EA" w:rsidP="00F234EA">
      <w:pPr>
        <w:pStyle w:val="ConsPlusNormal"/>
        <w:ind w:left="850" w:firstLine="539"/>
        <w:jc w:val="center"/>
        <w:rPr>
          <w:rFonts w:ascii="Times New Roman" w:hAnsi="Times New Roman" w:cs="Times New Roman"/>
          <w:sz w:val="24"/>
          <w:szCs w:val="24"/>
        </w:rPr>
      </w:pPr>
      <w:r>
        <w:rPr>
          <w:rFonts w:ascii="Times New Roman" w:hAnsi="Times New Roman" w:cs="Times New Roman"/>
          <w:sz w:val="24"/>
          <w:szCs w:val="24"/>
        </w:rPr>
        <w:t>3.3 Экономическая характеристика</w:t>
      </w:r>
    </w:p>
    <w:p w14:paraId="407E13C8" w14:textId="77777777" w:rsidR="00F234EA" w:rsidRDefault="00F234EA" w:rsidP="00CC6C2A">
      <w:pPr>
        <w:pStyle w:val="ConsPlusNormal"/>
        <w:ind w:left="850" w:firstLine="539"/>
        <w:jc w:val="both"/>
        <w:rPr>
          <w:rFonts w:ascii="Times New Roman" w:hAnsi="Times New Roman" w:cs="Times New Roman"/>
          <w:sz w:val="24"/>
          <w:szCs w:val="24"/>
        </w:rPr>
      </w:pPr>
    </w:p>
    <w:p w14:paraId="3F0FAB2A" w14:textId="77777777" w:rsidR="00BB52FA" w:rsidRPr="00C4362E" w:rsidRDefault="00BB52FA" w:rsidP="0080766E">
      <w:pPr>
        <w:ind w:left="708" w:firstLine="681"/>
        <w:jc w:val="both"/>
        <w:rPr>
          <w:rFonts w:eastAsiaTheme="minorHAnsi" w:cs="Times New Roman"/>
          <w:lang w:eastAsia="en-US"/>
        </w:rPr>
      </w:pPr>
      <w:r w:rsidRPr="00C4362E">
        <w:rPr>
          <w:rFonts w:eastAsiaTheme="minorHAnsi" w:cs="Times New Roman"/>
          <w:lang w:eastAsia="en-US"/>
        </w:rPr>
        <w:t xml:space="preserve">Городской округ Электросталь является одним из ведущих промышленных центров Московской области и обладает крупнейшим в стране производством ядерного топлива, тяжелого машиностроения, высококачественной стали и химической продукции. </w:t>
      </w:r>
    </w:p>
    <w:p w14:paraId="3F55F2D4" w14:textId="77777777" w:rsidR="00597242" w:rsidRPr="00597242" w:rsidRDefault="00597242" w:rsidP="00597242">
      <w:pPr>
        <w:ind w:left="708" w:firstLine="709"/>
        <w:jc w:val="both"/>
        <w:rPr>
          <w:rFonts w:cs="Times New Roman"/>
        </w:rPr>
      </w:pPr>
      <w:r w:rsidRPr="00597242">
        <w:rPr>
          <w:rFonts w:cs="Times New Roman"/>
        </w:rPr>
        <w:t xml:space="preserve">Обрабатывающий сектор играет роль одного из драйверов городской экономики. Он является источником инвестиционной активности, создает высококвалифицированные рабочие места и формирует устойчивый спрос. В текущей рыночной ситуации предприятия Электростали быстро переориентировались на внутренний рынок. Срыв поставок из-за границы стимулировал </w:t>
      </w:r>
      <w:proofErr w:type="spellStart"/>
      <w:r w:rsidRPr="00597242">
        <w:rPr>
          <w:rFonts w:cs="Times New Roman"/>
        </w:rPr>
        <w:t>импортозамещение</w:t>
      </w:r>
      <w:proofErr w:type="spellEnd"/>
      <w:r w:rsidRPr="00597242">
        <w:rPr>
          <w:rFonts w:cs="Times New Roman"/>
        </w:rPr>
        <w:t>, модернизацию производственно-технологической базы и максимальную загрузку мощностей. Для отечественных товаров открылись перспективные ниши. Благодаря этому, несмотря на сложные экономические условия, объем отгрузки товаров по всем видам экономической деятельности за 10 месяцев 2024 года составил 96,4 млрд. рублей, что выше показателя прошлого года на 0,3 млрд. рублей, темп роста составил 100,3%.</w:t>
      </w:r>
    </w:p>
    <w:p w14:paraId="43E18FC9" w14:textId="66289F2D" w:rsidR="00597242" w:rsidRPr="00E724B3" w:rsidRDefault="00597242" w:rsidP="00E724B3">
      <w:pPr>
        <w:ind w:left="565" w:firstLine="709"/>
        <w:jc w:val="both"/>
        <w:rPr>
          <w:rFonts w:cs="Times New Roman"/>
        </w:rPr>
      </w:pPr>
      <w:r w:rsidRPr="00597242">
        <w:rPr>
          <w:rFonts w:cs="Times New Roman"/>
        </w:rPr>
        <w:lastRenderedPageBreak/>
        <w:t>В 2024г продолжился рост средней заработной платы на крупных и средних предприятиях города. В 2023 она составляла – 77,2 тыс. руб., а в 2024 - 86,1 руб., рост сос</w:t>
      </w:r>
      <w:r w:rsidR="00E724B3">
        <w:rPr>
          <w:rFonts w:cs="Times New Roman"/>
        </w:rPr>
        <w:t>тавил 8,9 тыс. руб. или 11,5 %.</w:t>
      </w:r>
    </w:p>
    <w:p w14:paraId="2C4CBCB4" w14:textId="5F97621B" w:rsidR="00BB52FA" w:rsidRPr="00C4362E" w:rsidRDefault="00BB52FA" w:rsidP="00844009">
      <w:pPr>
        <w:ind w:left="565" w:firstLine="851"/>
        <w:jc w:val="both"/>
        <w:rPr>
          <w:rFonts w:eastAsiaTheme="minorHAnsi" w:cs="Times New Roman"/>
          <w:lang w:eastAsia="en-US"/>
        </w:rPr>
      </w:pPr>
      <w:r w:rsidRPr="00C4362E">
        <w:rPr>
          <w:rFonts w:eastAsiaTheme="minorHAnsi" w:cs="Times New Roman"/>
          <w:lang w:eastAsia="en-US"/>
        </w:rPr>
        <w:t>Всего на территории городского округа Электросталь осуществляю</w:t>
      </w:r>
      <w:r w:rsidR="00E724B3">
        <w:rPr>
          <w:rFonts w:eastAsiaTheme="minorHAnsi" w:cs="Times New Roman"/>
          <w:lang w:eastAsia="en-US"/>
        </w:rPr>
        <w:t xml:space="preserve">т деятельность 339 </w:t>
      </w:r>
      <w:r w:rsidRPr="00C4362E">
        <w:rPr>
          <w:rFonts w:eastAsiaTheme="minorHAnsi" w:cs="Times New Roman"/>
          <w:lang w:eastAsia="en-US"/>
        </w:rPr>
        <w:t>крупных и средних предприятий всех видов деятельности.</w:t>
      </w:r>
    </w:p>
    <w:p w14:paraId="16F01E69" w14:textId="77777777" w:rsidR="00BB52FA" w:rsidRPr="00C4362E" w:rsidRDefault="00BB52FA" w:rsidP="00844009">
      <w:pPr>
        <w:ind w:left="565" w:firstLine="851"/>
        <w:jc w:val="both"/>
        <w:rPr>
          <w:rFonts w:eastAsiaTheme="minorHAnsi" w:cs="Times New Roman"/>
          <w:shd w:val="clear" w:color="auto" w:fill="FFFFFF"/>
          <w:lang w:eastAsia="en-US"/>
        </w:rPr>
      </w:pPr>
      <w:r w:rsidRPr="00C4362E">
        <w:rPr>
          <w:rFonts w:eastAsiaTheme="minorHAnsi" w:cs="Times New Roman"/>
          <w:shd w:val="clear" w:color="auto" w:fill="FFFFFF"/>
          <w:lang w:eastAsia="en-US"/>
        </w:rPr>
        <w:t xml:space="preserve">В то же время территория городского округа насыщена хозяйствующими субъектами малого предпринимательства. </w:t>
      </w:r>
    </w:p>
    <w:p w14:paraId="14CB4D88" w14:textId="24E4AB79" w:rsidR="00BB52FA" w:rsidRPr="00C4362E" w:rsidRDefault="00BB52FA" w:rsidP="00844009">
      <w:pPr>
        <w:ind w:left="565" w:firstLine="851"/>
        <w:jc w:val="both"/>
        <w:rPr>
          <w:rFonts w:eastAsiaTheme="minorHAnsi" w:cs="Times New Roman"/>
          <w:lang w:eastAsia="en-US"/>
        </w:rPr>
      </w:pPr>
      <w:r w:rsidRPr="00C4362E">
        <w:rPr>
          <w:rFonts w:eastAsiaTheme="minorHAnsi" w:cs="Times New Roman"/>
          <w:lang w:eastAsia="en-US"/>
        </w:rPr>
        <w:t>Основные направления деятельности малых</w:t>
      </w:r>
      <w:r w:rsidR="00844009">
        <w:rPr>
          <w:rFonts w:eastAsiaTheme="minorHAnsi" w:cs="Times New Roman"/>
          <w:lang w:eastAsia="en-US"/>
        </w:rPr>
        <w:t xml:space="preserve"> предприятий по итогам</w:t>
      </w:r>
      <w:r w:rsidRPr="00C4362E">
        <w:rPr>
          <w:rFonts w:eastAsiaTheme="minorHAnsi" w:cs="Times New Roman"/>
          <w:lang w:eastAsia="en-US"/>
        </w:rPr>
        <w:t xml:space="preserve"> - промышленное производство (металлообрабатывающее производство, производство изделий из пластмассы, строительных материалов, мебельная, пищевая, стекольная промышленность), торгово-закупочная деятельность и предоставление услуг в областях здравоохранения, физической культуры и спорта.</w:t>
      </w:r>
    </w:p>
    <w:p w14:paraId="3E9D7D86" w14:textId="166D2640" w:rsidR="00BB52FA" w:rsidRPr="00C4362E" w:rsidRDefault="0080766E" w:rsidP="0080766E">
      <w:pPr>
        <w:ind w:left="565" w:firstLine="851"/>
        <w:jc w:val="both"/>
        <w:rPr>
          <w:rFonts w:eastAsia="Calibri" w:cs="Times New Roman"/>
          <w:lang w:eastAsia="en-US"/>
        </w:rPr>
      </w:pPr>
      <w:r>
        <w:rPr>
          <w:rFonts w:eastAsia="Calibri" w:cs="Times New Roman"/>
          <w:lang w:eastAsia="en-US"/>
        </w:rPr>
        <w:t>В</w:t>
      </w:r>
      <w:r w:rsidR="00BB52FA" w:rsidRPr="00C4362E">
        <w:rPr>
          <w:rFonts w:eastAsia="Calibri" w:cs="Times New Roman"/>
          <w:lang w:eastAsia="en-US"/>
        </w:rPr>
        <w:t xml:space="preserve"> городском округе Электросталь численность средних, малых предприятий, </w:t>
      </w:r>
      <w:proofErr w:type="spellStart"/>
      <w:r w:rsidR="00BB52FA" w:rsidRPr="00C4362E">
        <w:rPr>
          <w:rFonts w:eastAsia="Calibri" w:cs="Times New Roman"/>
          <w:lang w:eastAsia="en-US"/>
        </w:rPr>
        <w:t>микропредприятий</w:t>
      </w:r>
      <w:proofErr w:type="spellEnd"/>
      <w:r w:rsidR="00BB52FA" w:rsidRPr="00C4362E">
        <w:rPr>
          <w:rFonts w:eastAsia="Calibri" w:cs="Times New Roman"/>
          <w:lang w:eastAsia="en-US"/>
        </w:rPr>
        <w:t xml:space="preserve"> и индивидуальных предпринимателей составляла 5708 единиц. </w:t>
      </w:r>
      <w:r w:rsidR="00BB52FA" w:rsidRPr="00C4362E">
        <w:rPr>
          <w:rFonts w:eastAsiaTheme="minorHAnsi" w:cs="Times New Roman"/>
          <w:lang w:eastAsia="en-US"/>
        </w:rPr>
        <w:t xml:space="preserve">В муниципалитете в течение последних лет наблюдается устойчивая тенденция роста субъектов МСП за счет создания новых предприятий малого и среднего бизнеса. </w:t>
      </w:r>
    </w:p>
    <w:p w14:paraId="3AE549CF" w14:textId="77777777" w:rsidR="00BB52FA" w:rsidRDefault="00BB52FA" w:rsidP="00793CC7">
      <w:pPr>
        <w:ind w:left="708" w:firstLine="708"/>
        <w:jc w:val="both"/>
        <w:rPr>
          <w:rFonts w:eastAsiaTheme="minorHAnsi" w:cs="Times New Roman"/>
          <w:lang w:eastAsia="en-US"/>
        </w:rPr>
      </w:pPr>
      <w:r w:rsidRPr="00C4362E">
        <w:rPr>
          <w:rFonts w:eastAsiaTheme="minorHAnsi" w:cs="Times New Roman"/>
          <w:lang w:eastAsia="en-US"/>
        </w:rPr>
        <w:t>Структуру МСП городского округа составляют производственные, торговые предприятия и предприятия сферы услуг. Производственные предприятия составляют 10% от общего количества субъектов МСП. Предприятия торговли составляют 30% от общего количества хозяйствующих субъектов, а сферы услуг – 60%.</w:t>
      </w:r>
    </w:p>
    <w:p w14:paraId="47C55070" w14:textId="77777777" w:rsidR="00793CC7" w:rsidRPr="00793CC7" w:rsidRDefault="00793CC7" w:rsidP="00793CC7">
      <w:pPr>
        <w:ind w:left="708" w:firstLine="709"/>
        <w:jc w:val="both"/>
        <w:rPr>
          <w:rFonts w:cs="Times New Roman"/>
        </w:rPr>
      </w:pPr>
      <w:r w:rsidRPr="00793CC7">
        <w:rPr>
          <w:rFonts w:cs="Times New Roman"/>
        </w:rPr>
        <w:t>В 2024 году благодаря активной работе Администрации инвесторам передано 3 земельных участка с целью реализации проектов в рамках программы импортозамещения «Земля за 1 рубль»:</w:t>
      </w:r>
    </w:p>
    <w:p w14:paraId="77ABA26A" w14:textId="77777777" w:rsidR="00793CC7" w:rsidRPr="00793CC7" w:rsidRDefault="00793CC7" w:rsidP="00793CC7">
      <w:pPr>
        <w:ind w:left="708" w:firstLine="709"/>
        <w:jc w:val="both"/>
        <w:rPr>
          <w:rFonts w:cs="Times New Roman"/>
        </w:rPr>
      </w:pPr>
      <w:r w:rsidRPr="00793CC7">
        <w:rPr>
          <w:rFonts w:cs="Times New Roman"/>
        </w:rPr>
        <w:t>Компанией ООО «</w:t>
      </w:r>
      <w:proofErr w:type="spellStart"/>
      <w:r w:rsidRPr="00793CC7">
        <w:rPr>
          <w:rFonts w:cs="Times New Roman"/>
        </w:rPr>
        <w:t>Масттех</w:t>
      </w:r>
      <w:proofErr w:type="spellEnd"/>
      <w:r w:rsidRPr="00793CC7">
        <w:rPr>
          <w:rFonts w:cs="Times New Roman"/>
        </w:rPr>
        <w:t>» начата реализация проекта по созданию производственного комплекса по изготовлению матричных комплектов для прессования алюминиевых профилей. Плановый объем инвестиций в проект составит 500 млн. рублей, по итогам реализации проекта будет создано 56 рабочих мест. Плановый срок реализации проекта – 3 квартал 2026г.</w:t>
      </w:r>
    </w:p>
    <w:p w14:paraId="0E82B286" w14:textId="52EA5469" w:rsidR="00793CC7" w:rsidRPr="00793CC7" w:rsidRDefault="00793CC7" w:rsidP="00793CC7">
      <w:pPr>
        <w:ind w:left="708" w:firstLine="708"/>
        <w:jc w:val="both"/>
        <w:rPr>
          <w:rFonts w:cs="Times New Roman"/>
        </w:rPr>
      </w:pPr>
      <w:r w:rsidRPr="00793CC7">
        <w:rPr>
          <w:rFonts w:cs="Times New Roman"/>
        </w:rPr>
        <w:t>ООО «</w:t>
      </w:r>
      <w:proofErr w:type="spellStart"/>
      <w:r w:rsidRPr="00793CC7">
        <w:rPr>
          <w:rFonts w:cs="Times New Roman"/>
        </w:rPr>
        <w:t>Элтекстиль</w:t>
      </w:r>
      <w:proofErr w:type="spellEnd"/>
      <w:r w:rsidRPr="00793CC7">
        <w:rPr>
          <w:rFonts w:cs="Times New Roman"/>
        </w:rPr>
        <w:t xml:space="preserve">» приступил к реализации инвестиционного проекта по созданию швейного производства. Плановый объем инвестиций в проект составляет 85,5 млн. руб., по итогам реализации будет создано 24 рабочих места. Срок реализации </w:t>
      </w:r>
      <w:proofErr w:type="spellStart"/>
      <w:r w:rsidRPr="00793CC7">
        <w:rPr>
          <w:rFonts w:cs="Times New Roman"/>
        </w:rPr>
        <w:t>инвест</w:t>
      </w:r>
      <w:proofErr w:type="spellEnd"/>
      <w:r w:rsidRPr="00793CC7">
        <w:rPr>
          <w:rFonts w:cs="Times New Roman"/>
        </w:rPr>
        <w:t xml:space="preserve">. проекта – январь 2028г. </w:t>
      </w:r>
    </w:p>
    <w:p w14:paraId="5306D279" w14:textId="781D30F1" w:rsidR="00793CC7" w:rsidRPr="00793CC7" w:rsidRDefault="00793CC7" w:rsidP="00793CC7">
      <w:pPr>
        <w:ind w:left="708" w:firstLine="708"/>
        <w:jc w:val="both"/>
        <w:rPr>
          <w:rFonts w:cs="Times New Roman"/>
        </w:rPr>
      </w:pPr>
      <w:r w:rsidRPr="00793CC7">
        <w:rPr>
          <w:rFonts w:cs="Times New Roman"/>
        </w:rPr>
        <w:t>ООО "</w:t>
      </w:r>
      <w:proofErr w:type="spellStart"/>
      <w:r w:rsidRPr="00793CC7">
        <w:rPr>
          <w:rFonts w:cs="Times New Roman"/>
        </w:rPr>
        <w:t>Импрофи</w:t>
      </w:r>
      <w:proofErr w:type="spellEnd"/>
      <w:r w:rsidRPr="00793CC7">
        <w:rPr>
          <w:rFonts w:cs="Times New Roman"/>
        </w:rPr>
        <w:t>" начал реализацию проекта по строительству производственно-складского комплекса по изготовлению металлоконструкций. Плановый объем инвестиций в проект составляет 70 млн. руб., по итогам реализации будет создано 11 рабочих мест. Плановый срок реализации проекта – 3 квартал 2027 года.</w:t>
      </w:r>
    </w:p>
    <w:p w14:paraId="28FD8437" w14:textId="77777777" w:rsidR="00BB52FA" w:rsidRDefault="00BB52FA" w:rsidP="00420329">
      <w:pPr>
        <w:ind w:left="565" w:firstLine="851"/>
        <w:contextualSpacing/>
        <w:jc w:val="both"/>
        <w:rPr>
          <w:rFonts w:eastAsiaTheme="minorHAnsi" w:cs="Times New Roman"/>
          <w:lang w:eastAsia="en-US"/>
        </w:rPr>
      </w:pPr>
      <w:r w:rsidRPr="00C4362E">
        <w:rPr>
          <w:rFonts w:eastAsiaTheme="minorHAnsi" w:cs="Times New Roman"/>
          <w:lang w:eastAsia="en-US"/>
        </w:rPr>
        <w:t>Компанией «</w:t>
      </w:r>
      <w:proofErr w:type="spellStart"/>
      <w:r w:rsidRPr="00C4362E">
        <w:rPr>
          <w:rFonts w:eastAsiaTheme="minorHAnsi" w:cs="Times New Roman"/>
          <w:lang w:eastAsia="en-US"/>
        </w:rPr>
        <w:t>Вайлдберриз</w:t>
      </w:r>
      <w:proofErr w:type="spellEnd"/>
      <w:r w:rsidRPr="00C4362E">
        <w:rPr>
          <w:rFonts w:eastAsiaTheme="minorHAnsi" w:cs="Times New Roman"/>
          <w:lang w:eastAsia="en-US"/>
        </w:rPr>
        <w:t xml:space="preserve">» на территории городского округа реализуется масштабный проект по строительству трех логистических складов (общая площадь 350 000 кв. м), а также ЦОТ. Планируемый объем инвестиций в проект составляет 15 млрд. </w:t>
      </w:r>
      <w:proofErr w:type="spellStart"/>
      <w:r w:rsidRPr="00C4362E">
        <w:rPr>
          <w:rFonts w:eastAsiaTheme="minorHAnsi" w:cs="Times New Roman"/>
          <w:lang w:eastAsia="en-US"/>
        </w:rPr>
        <w:t>руб</w:t>
      </w:r>
      <w:proofErr w:type="spellEnd"/>
      <w:r w:rsidRPr="00C4362E">
        <w:rPr>
          <w:rFonts w:eastAsiaTheme="minorHAnsi" w:cs="Times New Roman"/>
          <w:lang w:eastAsia="en-US"/>
        </w:rPr>
        <w:t>, по итогам завершения проекта будет создано 10 тыс. рабочих мест.</w:t>
      </w:r>
    </w:p>
    <w:p w14:paraId="4CBD1884" w14:textId="77777777" w:rsidR="00793CC7" w:rsidRPr="00793CC7" w:rsidRDefault="00793CC7" w:rsidP="00793CC7">
      <w:pPr>
        <w:ind w:left="565" w:firstLine="709"/>
        <w:jc w:val="both"/>
        <w:rPr>
          <w:rFonts w:cs="Times New Roman"/>
        </w:rPr>
      </w:pPr>
      <w:r w:rsidRPr="00793CC7">
        <w:rPr>
          <w:rFonts w:cs="Times New Roman"/>
        </w:rPr>
        <w:t>В условиях низкой безработицы и высокой конкуренции за трудовые ресурсы необходимо внедрять проекты не только по повышению производительности труда. Сейчас почти в каждой организации большое внимание уделяется персоналу, на предприятиях развивается корпоративная культура.</w:t>
      </w:r>
    </w:p>
    <w:p w14:paraId="0D626675" w14:textId="77777777" w:rsidR="00793CC7" w:rsidRPr="00793CC7" w:rsidRDefault="00793CC7" w:rsidP="00793CC7">
      <w:pPr>
        <w:ind w:left="565" w:firstLine="709"/>
        <w:jc w:val="both"/>
        <w:rPr>
          <w:rFonts w:cs="Times New Roman"/>
        </w:rPr>
      </w:pPr>
      <w:r w:rsidRPr="00793CC7">
        <w:rPr>
          <w:rFonts w:cs="Times New Roman"/>
        </w:rPr>
        <w:t>Московским областным союзом промышленников и предпринимателей (региональное объединение работодателей) проведен конкурс «Лучшее предприятие года». Предприятия оценивались по следующим критериям - укрепление и развитие системы социального партнерства в регионе, повышение заработной платы и уровень жизни работников на предприятиях. По итогам конкурса решением жюри второе место было присуждено АО «Машиностроительный завод».</w:t>
      </w:r>
    </w:p>
    <w:p w14:paraId="13015C91" w14:textId="692421E0" w:rsidR="00793CC7" w:rsidRPr="00793CC7" w:rsidRDefault="00793CC7" w:rsidP="00793CC7">
      <w:pPr>
        <w:ind w:left="565" w:firstLine="709"/>
        <w:jc w:val="both"/>
        <w:rPr>
          <w:rFonts w:cs="Times New Roman"/>
        </w:rPr>
      </w:pPr>
      <w:r w:rsidRPr="00793CC7">
        <w:rPr>
          <w:rFonts w:cs="Times New Roman"/>
        </w:rPr>
        <w:lastRenderedPageBreak/>
        <w:t>Кроме того, Администрацией городского округа совместно с предприятиями города начата системная работа, направленная на профориентацию подрост</w:t>
      </w:r>
      <w:r w:rsidR="00EE2954">
        <w:rPr>
          <w:rFonts w:cs="Times New Roman"/>
        </w:rPr>
        <w:t>к</w:t>
      </w:r>
      <w:r w:rsidRPr="00793CC7">
        <w:rPr>
          <w:rFonts w:cs="Times New Roman"/>
        </w:rPr>
        <w:t>ов и информированность жителей о предприятиях города.</w:t>
      </w:r>
    </w:p>
    <w:p w14:paraId="14947347" w14:textId="7BA4A151" w:rsidR="00BB52FA" w:rsidRDefault="00793CC7" w:rsidP="0067160D">
      <w:pPr>
        <w:ind w:left="565" w:firstLine="709"/>
        <w:jc w:val="both"/>
        <w:rPr>
          <w:rFonts w:cs="Times New Roman"/>
        </w:rPr>
      </w:pPr>
      <w:r w:rsidRPr="00793CC7">
        <w:rPr>
          <w:rFonts w:cs="Times New Roman"/>
        </w:rPr>
        <w:t xml:space="preserve">На базе ЛДС Кристалл в апреле и ноябре 2024г проведены масштабные мероприятия – «Фабрики профессий», участие в которых приняли 10 и 13 предприятий и посетили 250 и 400 детей, соответственно. Ребята </w:t>
      </w:r>
      <w:r>
        <w:rPr>
          <w:rFonts w:cs="Times New Roman"/>
        </w:rPr>
        <w:t>7-11 классов, а также студенты Э</w:t>
      </w:r>
      <w:r w:rsidRPr="00793CC7">
        <w:rPr>
          <w:rFonts w:cs="Times New Roman"/>
        </w:rPr>
        <w:t>лектростальского колледжа узнали о деятельности ведущих городских предприятий, о продукции, которую они выпускают, смогли попробов</w:t>
      </w:r>
      <w:r w:rsidR="0067160D">
        <w:rPr>
          <w:rFonts w:cs="Times New Roman"/>
        </w:rPr>
        <w:t>ать себя в различных профессиях</w:t>
      </w:r>
    </w:p>
    <w:p w14:paraId="06032E48" w14:textId="2A346C56" w:rsidR="00BD3C26" w:rsidRPr="008E4BC1" w:rsidRDefault="00BD3C26" w:rsidP="00793CC7">
      <w:pPr>
        <w:ind w:left="565" w:firstLine="709"/>
        <w:jc w:val="both"/>
      </w:pPr>
      <w:r w:rsidRPr="008E4BC1">
        <w:t>Среднемесячная начисленная заработная плата работников по всем категориям крупных и средних предприятий и организаций городского округа достиг</w:t>
      </w:r>
      <w:r w:rsidR="00EE2954">
        <w:t>ла</w:t>
      </w:r>
      <w:r w:rsidRPr="008E4BC1">
        <w:t xml:space="preserve"> 88 875,4 руб., темп роста по сравнению с 2</w:t>
      </w:r>
      <w:r w:rsidR="0067160D">
        <w:t>023 годом составил 126,4%.</w:t>
      </w:r>
      <w:r w:rsidRPr="008E4BC1">
        <w:t xml:space="preserve"> На прогнозный период 2025-2027 годов планируется умеренный рост среднемесячной заработной платы работников (по полному кругу организаций) городского округа.</w:t>
      </w:r>
    </w:p>
    <w:p w14:paraId="36553910" w14:textId="6427CF77" w:rsidR="00BD3C26" w:rsidRPr="00BD3C26" w:rsidRDefault="00BD3C26" w:rsidP="00BD3C26">
      <w:pPr>
        <w:ind w:firstLine="709"/>
        <w:jc w:val="both"/>
      </w:pPr>
      <w:r w:rsidRPr="00BD3C26">
        <w:t>Число зарегистрированных безработных на 01.01.2025 составило 110 человек, в сравнении с предыдущим годом снизился на 60 человек.</w:t>
      </w:r>
    </w:p>
    <w:p w14:paraId="43132E63" w14:textId="027E56F2" w:rsidR="00BD3C26" w:rsidRPr="00BD3C26" w:rsidRDefault="00BD3C26" w:rsidP="00BD3C26">
      <w:pPr>
        <w:ind w:firstLine="709"/>
        <w:jc w:val="both"/>
      </w:pPr>
      <w:r w:rsidRPr="00BD3C26">
        <w:t xml:space="preserve">Уровень регистрируемой безработицы на 01.01.2024 - 170 человек. </w:t>
      </w:r>
    </w:p>
    <w:p w14:paraId="51E76893" w14:textId="77777777" w:rsidR="00BD3C26" w:rsidRPr="00BB52FA" w:rsidRDefault="00BD3C26" w:rsidP="00BD3C26">
      <w:pPr>
        <w:ind w:firstLine="709"/>
        <w:jc w:val="both"/>
        <w:rPr>
          <w:highlight w:val="yellow"/>
        </w:rPr>
      </w:pPr>
    </w:p>
    <w:tbl>
      <w:tblPr>
        <w:tblStyle w:val="ac"/>
        <w:tblW w:w="0" w:type="auto"/>
        <w:tblInd w:w="108" w:type="dxa"/>
        <w:tblLayout w:type="fixed"/>
        <w:tblLook w:val="04A0" w:firstRow="1" w:lastRow="0" w:firstColumn="1" w:lastColumn="0" w:noHBand="0" w:noVBand="1"/>
      </w:tblPr>
      <w:tblGrid>
        <w:gridCol w:w="4111"/>
        <w:gridCol w:w="1134"/>
        <w:gridCol w:w="1134"/>
        <w:gridCol w:w="992"/>
        <w:gridCol w:w="993"/>
        <w:gridCol w:w="1134"/>
        <w:gridCol w:w="992"/>
        <w:gridCol w:w="1134"/>
        <w:gridCol w:w="1134"/>
        <w:gridCol w:w="1134"/>
        <w:gridCol w:w="1134"/>
      </w:tblGrid>
      <w:tr w:rsidR="00BD3C26" w:rsidRPr="00210A0A" w14:paraId="58565A1B" w14:textId="77777777" w:rsidTr="00BD3C26">
        <w:trPr>
          <w:trHeight w:val="386"/>
        </w:trPr>
        <w:tc>
          <w:tcPr>
            <w:tcW w:w="4111" w:type="dxa"/>
            <w:vAlign w:val="center"/>
          </w:tcPr>
          <w:p w14:paraId="35A3BCB9" w14:textId="77777777" w:rsidR="00BD3C26" w:rsidRPr="00210A0A" w:rsidRDefault="00BD3C26" w:rsidP="00BD3C26">
            <w:pPr>
              <w:pStyle w:val="Default"/>
              <w:rPr>
                <w:rFonts w:ascii="Times New Roman" w:hAnsi="Times New Roman" w:cs="Times New Roman"/>
                <w:b/>
                <w:sz w:val="22"/>
                <w:szCs w:val="22"/>
              </w:rPr>
            </w:pPr>
            <w:r w:rsidRPr="00210A0A">
              <w:rPr>
                <w:rFonts w:ascii="Times New Roman" w:hAnsi="Times New Roman" w:cs="Times New Roman"/>
                <w:b/>
                <w:sz w:val="22"/>
                <w:szCs w:val="22"/>
              </w:rPr>
              <w:t>Показатели, на конец года</w:t>
            </w:r>
          </w:p>
        </w:tc>
        <w:tc>
          <w:tcPr>
            <w:tcW w:w="1134" w:type="dxa"/>
            <w:vAlign w:val="center"/>
          </w:tcPr>
          <w:p w14:paraId="658BDF92" w14:textId="77777777" w:rsidR="00BD3C26" w:rsidRPr="00210A0A" w:rsidRDefault="00BD3C26" w:rsidP="00BD3C26">
            <w:pPr>
              <w:pStyle w:val="Default"/>
              <w:jc w:val="center"/>
              <w:rPr>
                <w:rFonts w:ascii="Times New Roman" w:hAnsi="Times New Roman" w:cs="Times New Roman"/>
                <w:b/>
                <w:sz w:val="22"/>
                <w:szCs w:val="22"/>
              </w:rPr>
            </w:pPr>
            <w:r w:rsidRPr="00210A0A">
              <w:rPr>
                <w:rFonts w:ascii="Times New Roman" w:hAnsi="Times New Roman" w:cs="Times New Roman"/>
                <w:b/>
                <w:sz w:val="22"/>
                <w:szCs w:val="22"/>
              </w:rPr>
              <w:t>2015</w:t>
            </w:r>
          </w:p>
        </w:tc>
        <w:tc>
          <w:tcPr>
            <w:tcW w:w="1134" w:type="dxa"/>
            <w:vAlign w:val="center"/>
          </w:tcPr>
          <w:p w14:paraId="420CC020" w14:textId="77777777" w:rsidR="00BD3C26" w:rsidRPr="00210A0A" w:rsidRDefault="00BD3C26" w:rsidP="00BD3C26">
            <w:pPr>
              <w:pStyle w:val="Default"/>
              <w:jc w:val="center"/>
              <w:rPr>
                <w:rFonts w:ascii="Times New Roman" w:hAnsi="Times New Roman" w:cs="Times New Roman"/>
                <w:b/>
                <w:sz w:val="22"/>
                <w:szCs w:val="22"/>
              </w:rPr>
            </w:pPr>
            <w:r w:rsidRPr="00210A0A">
              <w:rPr>
                <w:rFonts w:ascii="Times New Roman" w:hAnsi="Times New Roman" w:cs="Times New Roman"/>
                <w:b/>
                <w:sz w:val="22"/>
                <w:szCs w:val="22"/>
              </w:rPr>
              <w:t>2016</w:t>
            </w:r>
          </w:p>
        </w:tc>
        <w:tc>
          <w:tcPr>
            <w:tcW w:w="992" w:type="dxa"/>
            <w:vAlign w:val="center"/>
          </w:tcPr>
          <w:p w14:paraId="7E336E87" w14:textId="77777777" w:rsidR="00BD3C26" w:rsidRPr="00210A0A" w:rsidRDefault="00BD3C26" w:rsidP="00BD3C26">
            <w:pPr>
              <w:pStyle w:val="Default"/>
              <w:jc w:val="center"/>
              <w:rPr>
                <w:rFonts w:ascii="Times New Roman" w:hAnsi="Times New Roman" w:cs="Times New Roman"/>
                <w:b/>
                <w:sz w:val="22"/>
                <w:szCs w:val="22"/>
              </w:rPr>
            </w:pPr>
            <w:r w:rsidRPr="00210A0A">
              <w:rPr>
                <w:rFonts w:ascii="Times New Roman" w:hAnsi="Times New Roman" w:cs="Times New Roman"/>
                <w:b/>
                <w:sz w:val="22"/>
                <w:szCs w:val="22"/>
              </w:rPr>
              <w:t>2017</w:t>
            </w:r>
          </w:p>
        </w:tc>
        <w:tc>
          <w:tcPr>
            <w:tcW w:w="993" w:type="dxa"/>
            <w:vAlign w:val="center"/>
          </w:tcPr>
          <w:p w14:paraId="16242842" w14:textId="77777777" w:rsidR="00BD3C26" w:rsidRPr="00210A0A" w:rsidRDefault="00BD3C26" w:rsidP="00BD3C26">
            <w:pPr>
              <w:pStyle w:val="Default"/>
              <w:jc w:val="center"/>
              <w:rPr>
                <w:rFonts w:ascii="Times New Roman" w:hAnsi="Times New Roman" w:cs="Times New Roman"/>
                <w:b/>
                <w:sz w:val="22"/>
                <w:szCs w:val="22"/>
              </w:rPr>
            </w:pPr>
            <w:r w:rsidRPr="00210A0A">
              <w:rPr>
                <w:rFonts w:ascii="Times New Roman" w:hAnsi="Times New Roman" w:cs="Times New Roman"/>
                <w:b/>
                <w:sz w:val="22"/>
                <w:szCs w:val="22"/>
              </w:rPr>
              <w:t>2018</w:t>
            </w:r>
          </w:p>
        </w:tc>
        <w:tc>
          <w:tcPr>
            <w:tcW w:w="1134" w:type="dxa"/>
            <w:vAlign w:val="center"/>
          </w:tcPr>
          <w:p w14:paraId="04291F28" w14:textId="77777777" w:rsidR="00BD3C26" w:rsidRPr="00210A0A" w:rsidRDefault="00BD3C26" w:rsidP="00BD3C26">
            <w:pPr>
              <w:pStyle w:val="Default"/>
              <w:jc w:val="center"/>
              <w:rPr>
                <w:rFonts w:ascii="Times New Roman" w:hAnsi="Times New Roman" w:cs="Times New Roman"/>
                <w:b/>
                <w:sz w:val="22"/>
                <w:szCs w:val="22"/>
              </w:rPr>
            </w:pPr>
            <w:r w:rsidRPr="00210A0A">
              <w:rPr>
                <w:rFonts w:ascii="Times New Roman" w:hAnsi="Times New Roman" w:cs="Times New Roman"/>
                <w:b/>
                <w:sz w:val="22"/>
                <w:szCs w:val="22"/>
              </w:rPr>
              <w:t>2019</w:t>
            </w:r>
          </w:p>
        </w:tc>
        <w:tc>
          <w:tcPr>
            <w:tcW w:w="992" w:type="dxa"/>
            <w:vAlign w:val="center"/>
          </w:tcPr>
          <w:p w14:paraId="389CF755" w14:textId="77777777" w:rsidR="00BD3C26" w:rsidRPr="00210A0A" w:rsidRDefault="00BD3C26" w:rsidP="00BD3C26">
            <w:pPr>
              <w:pStyle w:val="Default"/>
              <w:jc w:val="center"/>
              <w:rPr>
                <w:rFonts w:ascii="Times New Roman" w:hAnsi="Times New Roman" w:cs="Times New Roman"/>
                <w:b/>
                <w:sz w:val="22"/>
                <w:szCs w:val="22"/>
              </w:rPr>
            </w:pPr>
            <w:r w:rsidRPr="00210A0A">
              <w:rPr>
                <w:rFonts w:ascii="Times New Roman" w:hAnsi="Times New Roman" w:cs="Times New Roman"/>
                <w:b/>
                <w:sz w:val="22"/>
                <w:szCs w:val="22"/>
              </w:rPr>
              <w:t>2020</w:t>
            </w:r>
          </w:p>
        </w:tc>
        <w:tc>
          <w:tcPr>
            <w:tcW w:w="1134" w:type="dxa"/>
            <w:vAlign w:val="center"/>
          </w:tcPr>
          <w:p w14:paraId="78C93B63" w14:textId="77777777" w:rsidR="00BD3C26" w:rsidRPr="00210A0A" w:rsidRDefault="00BD3C26" w:rsidP="00BD3C26">
            <w:pPr>
              <w:pStyle w:val="Default"/>
              <w:jc w:val="center"/>
              <w:rPr>
                <w:rFonts w:ascii="Times New Roman" w:hAnsi="Times New Roman" w:cs="Times New Roman"/>
                <w:b/>
                <w:sz w:val="22"/>
                <w:szCs w:val="22"/>
              </w:rPr>
            </w:pPr>
            <w:r w:rsidRPr="00210A0A">
              <w:rPr>
                <w:rFonts w:ascii="Times New Roman" w:hAnsi="Times New Roman" w:cs="Times New Roman"/>
                <w:b/>
                <w:sz w:val="22"/>
                <w:szCs w:val="22"/>
              </w:rPr>
              <w:t>2021</w:t>
            </w:r>
          </w:p>
        </w:tc>
        <w:tc>
          <w:tcPr>
            <w:tcW w:w="1134" w:type="dxa"/>
            <w:vAlign w:val="center"/>
          </w:tcPr>
          <w:p w14:paraId="5AF8380E" w14:textId="77777777" w:rsidR="00BD3C26" w:rsidRPr="00210A0A" w:rsidRDefault="00BD3C26" w:rsidP="00BD3C26">
            <w:pPr>
              <w:pStyle w:val="Default"/>
              <w:jc w:val="center"/>
              <w:rPr>
                <w:rFonts w:ascii="Times New Roman" w:hAnsi="Times New Roman" w:cs="Times New Roman"/>
                <w:b/>
                <w:sz w:val="22"/>
                <w:szCs w:val="22"/>
              </w:rPr>
            </w:pPr>
            <w:r w:rsidRPr="00210A0A">
              <w:rPr>
                <w:rFonts w:ascii="Times New Roman" w:hAnsi="Times New Roman" w:cs="Times New Roman"/>
                <w:b/>
                <w:sz w:val="22"/>
                <w:szCs w:val="22"/>
              </w:rPr>
              <w:t>2022</w:t>
            </w:r>
          </w:p>
        </w:tc>
        <w:tc>
          <w:tcPr>
            <w:tcW w:w="1134" w:type="dxa"/>
            <w:vAlign w:val="center"/>
          </w:tcPr>
          <w:p w14:paraId="7F8B4AEC" w14:textId="77777777" w:rsidR="00BD3C26" w:rsidRPr="00210A0A" w:rsidRDefault="00BD3C26" w:rsidP="00BD3C26">
            <w:pPr>
              <w:pStyle w:val="Default"/>
              <w:jc w:val="center"/>
              <w:rPr>
                <w:rFonts w:ascii="Times New Roman" w:hAnsi="Times New Roman" w:cs="Times New Roman"/>
                <w:b/>
                <w:sz w:val="22"/>
                <w:szCs w:val="22"/>
              </w:rPr>
            </w:pPr>
            <w:r w:rsidRPr="00210A0A">
              <w:rPr>
                <w:rFonts w:ascii="Times New Roman" w:hAnsi="Times New Roman" w:cs="Times New Roman"/>
                <w:b/>
                <w:sz w:val="22"/>
                <w:szCs w:val="22"/>
              </w:rPr>
              <w:t>2023</w:t>
            </w:r>
          </w:p>
        </w:tc>
        <w:tc>
          <w:tcPr>
            <w:tcW w:w="1134" w:type="dxa"/>
            <w:vAlign w:val="center"/>
          </w:tcPr>
          <w:p w14:paraId="1DC637C6" w14:textId="77777777" w:rsidR="00BD3C26" w:rsidRPr="00210A0A" w:rsidRDefault="00BD3C26" w:rsidP="00BD3C26">
            <w:pPr>
              <w:pStyle w:val="Default"/>
              <w:jc w:val="center"/>
              <w:rPr>
                <w:rFonts w:ascii="Times New Roman" w:hAnsi="Times New Roman" w:cs="Times New Roman"/>
                <w:b/>
                <w:sz w:val="22"/>
                <w:szCs w:val="22"/>
              </w:rPr>
            </w:pPr>
            <w:r w:rsidRPr="00210A0A">
              <w:rPr>
                <w:rFonts w:ascii="Times New Roman" w:hAnsi="Times New Roman" w:cs="Times New Roman"/>
                <w:b/>
                <w:sz w:val="22"/>
                <w:szCs w:val="22"/>
              </w:rPr>
              <w:t>2024</w:t>
            </w:r>
          </w:p>
        </w:tc>
      </w:tr>
      <w:tr w:rsidR="00BD3C26" w:rsidRPr="00210A0A" w14:paraId="3482036C" w14:textId="77777777" w:rsidTr="00BD3C26">
        <w:tc>
          <w:tcPr>
            <w:tcW w:w="4111" w:type="dxa"/>
            <w:vAlign w:val="center"/>
          </w:tcPr>
          <w:p w14:paraId="03CB99F9" w14:textId="77777777" w:rsidR="00BD3C26" w:rsidRPr="00210A0A" w:rsidRDefault="00BD3C26" w:rsidP="00BD3C26">
            <w:pPr>
              <w:pStyle w:val="Default"/>
              <w:rPr>
                <w:rFonts w:ascii="Times New Roman" w:hAnsi="Times New Roman" w:cs="Times New Roman"/>
                <w:sz w:val="22"/>
                <w:szCs w:val="22"/>
              </w:rPr>
            </w:pPr>
            <w:r w:rsidRPr="00210A0A">
              <w:rPr>
                <w:rFonts w:ascii="Times New Roman" w:hAnsi="Times New Roman" w:cs="Times New Roman"/>
                <w:sz w:val="22"/>
                <w:szCs w:val="22"/>
              </w:rPr>
              <w:t>Число зарегистрированных безработных, чел.</w:t>
            </w:r>
          </w:p>
        </w:tc>
        <w:tc>
          <w:tcPr>
            <w:tcW w:w="1134" w:type="dxa"/>
            <w:vAlign w:val="center"/>
          </w:tcPr>
          <w:p w14:paraId="34DEA8F8" w14:textId="77777777" w:rsidR="00BD3C26" w:rsidRPr="00210A0A" w:rsidRDefault="00BD3C26" w:rsidP="00BD3C26">
            <w:pPr>
              <w:pStyle w:val="Default"/>
              <w:jc w:val="center"/>
              <w:rPr>
                <w:rFonts w:ascii="Times New Roman" w:hAnsi="Times New Roman" w:cs="Times New Roman"/>
                <w:sz w:val="22"/>
                <w:szCs w:val="22"/>
              </w:rPr>
            </w:pPr>
            <w:r w:rsidRPr="00210A0A">
              <w:rPr>
                <w:rFonts w:ascii="Times New Roman" w:hAnsi="Times New Roman" w:cs="Times New Roman"/>
                <w:sz w:val="22"/>
                <w:szCs w:val="22"/>
              </w:rPr>
              <w:t>669</w:t>
            </w:r>
          </w:p>
        </w:tc>
        <w:tc>
          <w:tcPr>
            <w:tcW w:w="1134" w:type="dxa"/>
            <w:vAlign w:val="center"/>
          </w:tcPr>
          <w:p w14:paraId="5D04FED2" w14:textId="77777777" w:rsidR="00BD3C26" w:rsidRPr="00210A0A" w:rsidRDefault="00BD3C26" w:rsidP="00BD3C26">
            <w:pPr>
              <w:pStyle w:val="Default"/>
              <w:jc w:val="center"/>
              <w:rPr>
                <w:rFonts w:ascii="Times New Roman" w:hAnsi="Times New Roman" w:cs="Times New Roman"/>
                <w:sz w:val="22"/>
                <w:szCs w:val="22"/>
              </w:rPr>
            </w:pPr>
            <w:r w:rsidRPr="00210A0A">
              <w:rPr>
                <w:rFonts w:ascii="Times New Roman" w:hAnsi="Times New Roman" w:cs="Times New Roman"/>
                <w:sz w:val="22"/>
                <w:szCs w:val="22"/>
              </w:rPr>
              <w:t>830</w:t>
            </w:r>
          </w:p>
        </w:tc>
        <w:tc>
          <w:tcPr>
            <w:tcW w:w="992" w:type="dxa"/>
            <w:vAlign w:val="center"/>
          </w:tcPr>
          <w:p w14:paraId="23B09821" w14:textId="77777777" w:rsidR="00BD3C26" w:rsidRPr="00210A0A" w:rsidRDefault="00BD3C26" w:rsidP="00BD3C26">
            <w:pPr>
              <w:pStyle w:val="Default"/>
              <w:jc w:val="center"/>
              <w:rPr>
                <w:rFonts w:ascii="Times New Roman" w:hAnsi="Times New Roman" w:cs="Times New Roman"/>
                <w:sz w:val="22"/>
                <w:szCs w:val="22"/>
              </w:rPr>
            </w:pPr>
            <w:r w:rsidRPr="00210A0A">
              <w:rPr>
                <w:rFonts w:ascii="Times New Roman" w:hAnsi="Times New Roman" w:cs="Times New Roman"/>
                <w:sz w:val="22"/>
                <w:szCs w:val="22"/>
              </w:rPr>
              <w:t>639</w:t>
            </w:r>
          </w:p>
        </w:tc>
        <w:tc>
          <w:tcPr>
            <w:tcW w:w="993" w:type="dxa"/>
            <w:vAlign w:val="center"/>
          </w:tcPr>
          <w:p w14:paraId="48C8FBA9" w14:textId="77777777" w:rsidR="00BD3C26" w:rsidRPr="00210A0A" w:rsidRDefault="00BD3C26" w:rsidP="00BD3C26">
            <w:pPr>
              <w:pStyle w:val="Default"/>
              <w:jc w:val="center"/>
              <w:rPr>
                <w:rFonts w:ascii="Times New Roman" w:hAnsi="Times New Roman" w:cs="Times New Roman"/>
                <w:sz w:val="22"/>
                <w:szCs w:val="22"/>
              </w:rPr>
            </w:pPr>
            <w:r w:rsidRPr="00210A0A">
              <w:rPr>
                <w:rFonts w:ascii="Times New Roman" w:hAnsi="Times New Roman" w:cs="Times New Roman"/>
                <w:sz w:val="22"/>
                <w:szCs w:val="22"/>
              </w:rPr>
              <w:t>564</w:t>
            </w:r>
          </w:p>
        </w:tc>
        <w:tc>
          <w:tcPr>
            <w:tcW w:w="1134" w:type="dxa"/>
            <w:vAlign w:val="center"/>
          </w:tcPr>
          <w:p w14:paraId="616B5BC8" w14:textId="77777777" w:rsidR="00BD3C26" w:rsidRPr="00210A0A" w:rsidRDefault="00BD3C26" w:rsidP="00BD3C26">
            <w:pPr>
              <w:pStyle w:val="Default"/>
              <w:jc w:val="center"/>
              <w:rPr>
                <w:rFonts w:ascii="Times New Roman" w:hAnsi="Times New Roman" w:cs="Times New Roman"/>
                <w:sz w:val="22"/>
                <w:szCs w:val="22"/>
              </w:rPr>
            </w:pPr>
            <w:r w:rsidRPr="00210A0A">
              <w:rPr>
                <w:rFonts w:ascii="Times New Roman" w:hAnsi="Times New Roman" w:cs="Times New Roman"/>
                <w:sz w:val="22"/>
                <w:szCs w:val="22"/>
              </w:rPr>
              <w:t>674</w:t>
            </w:r>
          </w:p>
        </w:tc>
        <w:tc>
          <w:tcPr>
            <w:tcW w:w="992" w:type="dxa"/>
            <w:vAlign w:val="center"/>
          </w:tcPr>
          <w:p w14:paraId="6EACFC3E" w14:textId="77777777" w:rsidR="00BD3C26" w:rsidRPr="00210A0A" w:rsidRDefault="00BD3C26" w:rsidP="00BD3C26">
            <w:pPr>
              <w:pStyle w:val="Default"/>
              <w:jc w:val="center"/>
              <w:rPr>
                <w:rFonts w:ascii="Times New Roman" w:hAnsi="Times New Roman" w:cs="Times New Roman"/>
                <w:sz w:val="22"/>
                <w:szCs w:val="22"/>
              </w:rPr>
            </w:pPr>
            <w:r w:rsidRPr="00210A0A">
              <w:rPr>
                <w:rFonts w:ascii="Times New Roman" w:hAnsi="Times New Roman" w:cs="Times New Roman"/>
                <w:sz w:val="22"/>
                <w:szCs w:val="22"/>
              </w:rPr>
              <w:t>1741</w:t>
            </w:r>
          </w:p>
        </w:tc>
        <w:tc>
          <w:tcPr>
            <w:tcW w:w="1134" w:type="dxa"/>
            <w:vAlign w:val="center"/>
          </w:tcPr>
          <w:p w14:paraId="7D55C8A3" w14:textId="77777777" w:rsidR="00BD3C26" w:rsidRPr="00210A0A" w:rsidRDefault="00BD3C26" w:rsidP="00BD3C26">
            <w:pPr>
              <w:pStyle w:val="Default"/>
              <w:jc w:val="center"/>
              <w:rPr>
                <w:rFonts w:ascii="Times New Roman" w:hAnsi="Times New Roman" w:cs="Times New Roman"/>
                <w:sz w:val="22"/>
                <w:szCs w:val="22"/>
              </w:rPr>
            </w:pPr>
            <w:r w:rsidRPr="00210A0A">
              <w:rPr>
                <w:rFonts w:ascii="Times New Roman" w:hAnsi="Times New Roman" w:cs="Times New Roman"/>
                <w:sz w:val="22"/>
                <w:szCs w:val="22"/>
              </w:rPr>
              <w:t>548</w:t>
            </w:r>
          </w:p>
        </w:tc>
        <w:tc>
          <w:tcPr>
            <w:tcW w:w="1134" w:type="dxa"/>
            <w:vAlign w:val="center"/>
          </w:tcPr>
          <w:p w14:paraId="5EFF07A1" w14:textId="77777777" w:rsidR="00BD3C26" w:rsidRPr="00210A0A" w:rsidRDefault="00BD3C26" w:rsidP="00BD3C26">
            <w:pPr>
              <w:pStyle w:val="Default"/>
              <w:jc w:val="center"/>
              <w:rPr>
                <w:rFonts w:ascii="Times New Roman" w:hAnsi="Times New Roman" w:cs="Times New Roman"/>
                <w:sz w:val="22"/>
                <w:szCs w:val="22"/>
              </w:rPr>
            </w:pPr>
            <w:r w:rsidRPr="00210A0A">
              <w:rPr>
                <w:rFonts w:ascii="Times New Roman" w:hAnsi="Times New Roman" w:cs="Times New Roman"/>
                <w:sz w:val="22"/>
                <w:szCs w:val="22"/>
              </w:rPr>
              <w:t>290</w:t>
            </w:r>
          </w:p>
        </w:tc>
        <w:tc>
          <w:tcPr>
            <w:tcW w:w="1134" w:type="dxa"/>
            <w:vAlign w:val="center"/>
          </w:tcPr>
          <w:p w14:paraId="78D49369" w14:textId="77777777" w:rsidR="00BD3C26" w:rsidRPr="00210A0A" w:rsidRDefault="00BD3C26" w:rsidP="00BD3C26">
            <w:pPr>
              <w:pStyle w:val="Default"/>
              <w:jc w:val="center"/>
              <w:rPr>
                <w:rFonts w:ascii="Times New Roman" w:hAnsi="Times New Roman" w:cs="Times New Roman"/>
                <w:sz w:val="22"/>
                <w:szCs w:val="22"/>
              </w:rPr>
            </w:pPr>
            <w:r w:rsidRPr="00210A0A">
              <w:rPr>
                <w:rFonts w:ascii="Times New Roman" w:hAnsi="Times New Roman" w:cs="Times New Roman"/>
                <w:sz w:val="22"/>
                <w:szCs w:val="22"/>
              </w:rPr>
              <w:t>176</w:t>
            </w:r>
          </w:p>
        </w:tc>
        <w:tc>
          <w:tcPr>
            <w:tcW w:w="1134" w:type="dxa"/>
            <w:vAlign w:val="center"/>
          </w:tcPr>
          <w:p w14:paraId="0E2820E1" w14:textId="2D7F8AB6" w:rsidR="00BD3C26" w:rsidRPr="00210A0A" w:rsidRDefault="00BD3C26" w:rsidP="00BD3C26">
            <w:pPr>
              <w:pStyle w:val="Default"/>
              <w:jc w:val="center"/>
              <w:rPr>
                <w:rFonts w:ascii="Times New Roman" w:hAnsi="Times New Roman" w:cs="Times New Roman"/>
                <w:sz w:val="22"/>
                <w:szCs w:val="22"/>
              </w:rPr>
            </w:pPr>
            <w:r>
              <w:rPr>
                <w:rFonts w:ascii="Times New Roman" w:hAnsi="Times New Roman" w:cs="Times New Roman"/>
                <w:sz w:val="22"/>
                <w:szCs w:val="22"/>
              </w:rPr>
              <w:t>170</w:t>
            </w:r>
          </w:p>
        </w:tc>
      </w:tr>
      <w:tr w:rsidR="00BD3C26" w:rsidRPr="00210A0A" w14:paraId="664465C1" w14:textId="77777777" w:rsidTr="00BD3C26">
        <w:trPr>
          <w:trHeight w:val="449"/>
        </w:trPr>
        <w:tc>
          <w:tcPr>
            <w:tcW w:w="4111" w:type="dxa"/>
            <w:vAlign w:val="center"/>
          </w:tcPr>
          <w:p w14:paraId="7ACA1C19" w14:textId="77777777" w:rsidR="00BD3C26" w:rsidRPr="00210A0A" w:rsidRDefault="00BD3C26" w:rsidP="00BD3C26">
            <w:pPr>
              <w:pStyle w:val="Default"/>
              <w:rPr>
                <w:rFonts w:ascii="Times New Roman" w:hAnsi="Times New Roman" w:cs="Times New Roman"/>
                <w:sz w:val="22"/>
                <w:szCs w:val="22"/>
              </w:rPr>
            </w:pPr>
            <w:r w:rsidRPr="00210A0A">
              <w:rPr>
                <w:rFonts w:ascii="Times New Roman" w:hAnsi="Times New Roman" w:cs="Times New Roman"/>
                <w:sz w:val="22"/>
                <w:szCs w:val="22"/>
              </w:rPr>
              <w:t>Число пенсионеров, чел.</w:t>
            </w:r>
          </w:p>
        </w:tc>
        <w:tc>
          <w:tcPr>
            <w:tcW w:w="1134" w:type="dxa"/>
            <w:vAlign w:val="center"/>
          </w:tcPr>
          <w:p w14:paraId="36A4F16E" w14:textId="11EBBE82" w:rsidR="00BD3C26" w:rsidRPr="00210A0A" w:rsidRDefault="00F9454C" w:rsidP="00BD3C26">
            <w:pPr>
              <w:pStyle w:val="Default"/>
              <w:jc w:val="center"/>
              <w:rPr>
                <w:rFonts w:ascii="Times New Roman" w:hAnsi="Times New Roman" w:cs="Times New Roman"/>
                <w:sz w:val="22"/>
                <w:szCs w:val="22"/>
              </w:rPr>
            </w:pPr>
            <w:r>
              <w:rPr>
                <w:rFonts w:ascii="Times New Roman" w:hAnsi="Times New Roman" w:cs="Times New Roman"/>
                <w:sz w:val="22"/>
                <w:szCs w:val="22"/>
              </w:rPr>
              <w:t>-</w:t>
            </w:r>
          </w:p>
        </w:tc>
        <w:tc>
          <w:tcPr>
            <w:tcW w:w="1134" w:type="dxa"/>
            <w:vAlign w:val="center"/>
          </w:tcPr>
          <w:p w14:paraId="70CED6A9" w14:textId="01115B64" w:rsidR="00BD3C26" w:rsidRPr="00210A0A" w:rsidRDefault="00F9454C" w:rsidP="00BD3C26">
            <w:pPr>
              <w:pStyle w:val="Default"/>
              <w:jc w:val="center"/>
              <w:rPr>
                <w:rFonts w:ascii="Times New Roman" w:hAnsi="Times New Roman" w:cs="Times New Roman"/>
                <w:sz w:val="22"/>
                <w:szCs w:val="22"/>
              </w:rPr>
            </w:pPr>
            <w:r>
              <w:rPr>
                <w:rFonts w:ascii="Times New Roman" w:hAnsi="Times New Roman" w:cs="Times New Roman"/>
                <w:sz w:val="22"/>
                <w:szCs w:val="22"/>
              </w:rPr>
              <w:t>-</w:t>
            </w:r>
          </w:p>
        </w:tc>
        <w:tc>
          <w:tcPr>
            <w:tcW w:w="992" w:type="dxa"/>
            <w:vAlign w:val="center"/>
          </w:tcPr>
          <w:p w14:paraId="4A0DF918" w14:textId="3BD2E81D" w:rsidR="00BD3C26" w:rsidRPr="00210A0A" w:rsidRDefault="00F9454C" w:rsidP="00BD3C26">
            <w:pPr>
              <w:pStyle w:val="Default"/>
              <w:jc w:val="center"/>
              <w:rPr>
                <w:rFonts w:ascii="Times New Roman" w:hAnsi="Times New Roman" w:cs="Times New Roman"/>
                <w:sz w:val="22"/>
                <w:szCs w:val="22"/>
              </w:rPr>
            </w:pPr>
            <w:r>
              <w:rPr>
                <w:rFonts w:ascii="Times New Roman" w:hAnsi="Times New Roman" w:cs="Times New Roman"/>
                <w:sz w:val="22"/>
                <w:szCs w:val="22"/>
              </w:rPr>
              <w:t>45919</w:t>
            </w:r>
          </w:p>
        </w:tc>
        <w:tc>
          <w:tcPr>
            <w:tcW w:w="993" w:type="dxa"/>
            <w:vAlign w:val="center"/>
          </w:tcPr>
          <w:p w14:paraId="1519F68C" w14:textId="251F6BC4" w:rsidR="00BD3C26" w:rsidRPr="00210A0A" w:rsidRDefault="00F9454C" w:rsidP="00BD3C26">
            <w:pPr>
              <w:pStyle w:val="Default"/>
              <w:jc w:val="center"/>
              <w:rPr>
                <w:rFonts w:ascii="Times New Roman" w:hAnsi="Times New Roman" w:cs="Times New Roman"/>
                <w:sz w:val="22"/>
                <w:szCs w:val="22"/>
              </w:rPr>
            </w:pPr>
            <w:r>
              <w:rPr>
                <w:rFonts w:ascii="Times New Roman" w:hAnsi="Times New Roman" w:cs="Times New Roman"/>
                <w:sz w:val="22"/>
                <w:szCs w:val="22"/>
              </w:rPr>
              <w:t>46446</w:t>
            </w:r>
          </w:p>
        </w:tc>
        <w:tc>
          <w:tcPr>
            <w:tcW w:w="1134" w:type="dxa"/>
            <w:vAlign w:val="center"/>
          </w:tcPr>
          <w:p w14:paraId="201410C2" w14:textId="4175FFC4" w:rsidR="00BD3C26" w:rsidRPr="00210A0A" w:rsidRDefault="00F9454C" w:rsidP="00BD3C26">
            <w:pPr>
              <w:pStyle w:val="Default"/>
              <w:jc w:val="center"/>
              <w:rPr>
                <w:rFonts w:ascii="Times New Roman" w:hAnsi="Times New Roman" w:cs="Times New Roman"/>
                <w:sz w:val="22"/>
                <w:szCs w:val="22"/>
              </w:rPr>
            </w:pPr>
            <w:r>
              <w:rPr>
                <w:rFonts w:ascii="Times New Roman" w:hAnsi="Times New Roman" w:cs="Times New Roman"/>
                <w:sz w:val="22"/>
                <w:szCs w:val="22"/>
              </w:rPr>
              <w:t>44679</w:t>
            </w:r>
          </w:p>
        </w:tc>
        <w:tc>
          <w:tcPr>
            <w:tcW w:w="992" w:type="dxa"/>
            <w:vAlign w:val="center"/>
          </w:tcPr>
          <w:p w14:paraId="3CD3A949" w14:textId="66E1D991" w:rsidR="00BD3C26" w:rsidRPr="00210A0A" w:rsidRDefault="00F9454C" w:rsidP="00BD3C26">
            <w:pPr>
              <w:pStyle w:val="Default"/>
              <w:jc w:val="center"/>
              <w:rPr>
                <w:rFonts w:ascii="Times New Roman" w:hAnsi="Times New Roman" w:cs="Times New Roman"/>
                <w:sz w:val="22"/>
                <w:szCs w:val="22"/>
              </w:rPr>
            </w:pPr>
            <w:r>
              <w:rPr>
                <w:rFonts w:ascii="Times New Roman" w:hAnsi="Times New Roman" w:cs="Times New Roman"/>
                <w:sz w:val="22"/>
                <w:szCs w:val="22"/>
              </w:rPr>
              <w:t>44679</w:t>
            </w:r>
          </w:p>
        </w:tc>
        <w:tc>
          <w:tcPr>
            <w:tcW w:w="1134" w:type="dxa"/>
            <w:vAlign w:val="center"/>
          </w:tcPr>
          <w:p w14:paraId="1F1221F3" w14:textId="016487F1" w:rsidR="00BD3C26" w:rsidRPr="00210A0A" w:rsidRDefault="00F9454C" w:rsidP="00BD3C26">
            <w:pPr>
              <w:pStyle w:val="Default"/>
              <w:jc w:val="center"/>
              <w:rPr>
                <w:rFonts w:ascii="Times New Roman" w:hAnsi="Times New Roman" w:cs="Times New Roman"/>
                <w:sz w:val="22"/>
                <w:szCs w:val="22"/>
              </w:rPr>
            </w:pPr>
            <w:r>
              <w:rPr>
                <w:rFonts w:ascii="Times New Roman" w:hAnsi="Times New Roman" w:cs="Times New Roman"/>
                <w:sz w:val="22"/>
                <w:szCs w:val="22"/>
              </w:rPr>
              <w:t>42700</w:t>
            </w:r>
          </w:p>
        </w:tc>
        <w:tc>
          <w:tcPr>
            <w:tcW w:w="1134" w:type="dxa"/>
            <w:vAlign w:val="center"/>
          </w:tcPr>
          <w:p w14:paraId="15AD253F" w14:textId="08BFCA1F" w:rsidR="00BD3C26" w:rsidRPr="00210A0A" w:rsidRDefault="00F9454C" w:rsidP="00BD3C26">
            <w:pPr>
              <w:pStyle w:val="Default"/>
              <w:jc w:val="center"/>
              <w:rPr>
                <w:rFonts w:ascii="Times New Roman" w:hAnsi="Times New Roman" w:cs="Times New Roman"/>
                <w:sz w:val="22"/>
                <w:szCs w:val="22"/>
              </w:rPr>
            </w:pPr>
            <w:r>
              <w:rPr>
                <w:rFonts w:ascii="Times New Roman" w:hAnsi="Times New Roman" w:cs="Times New Roman"/>
                <w:sz w:val="22"/>
                <w:szCs w:val="22"/>
              </w:rPr>
              <w:t>42075</w:t>
            </w:r>
          </w:p>
        </w:tc>
        <w:tc>
          <w:tcPr>
            <w:tcW w:w="1134" w:type="dxa"/>
            <w:vAlign w:val="center"/>
          </w:tcPr>
          <w:p w14:paraId="2E7A9DAE" w14:textId="40B9C920" w:rsidR="00BD3C26" w:rsidRPr="00210A0A" w:rsidRDefault="00F9454C" w:rsidP="00BD3C26">
            <w:pPr>
              <w:pStyle w:val="Default"/>
              <w:jc w:val="center"/>
              <w:rPr>
                <w:rFonts w:ascii="Times New Roman" w:hAnsi="Times New Roman" w:cs="Times New Roman"/>
                <w:sz w:val="22"/>
                <w:szCs w:val="22"/>
              </w:rPr>
            </w:pPr>
            <w:r>
              <w:rPr>
                <w:rFonts w:ascii="Times New Roman" w:hAnsi="Times New Roman" w:cs="Times New Roman"/>
                <w:sz w:val="22"/>
                <w:szCs w:val="22"/>
              </w:rPr>
              <w:t>34828</w:t>
            </w:r>
          </w:p>
        </w:tc>
        <w:tc>
          <w:tcPr>
            <w:tcW w:w="1134" w:type="dxa"/>
            <w:vAlign w:val="center"/>
          </w:tcPr>
          <w:p w14:paraId="30FFF41A" w14:textId="3265A901" w:rsidR="00BD3C26" w:rsidRPr="00210A0A" w:rsidRDefault="00F9454C" w:rsidP="00BD3C26">
            <w:pPr>
              <w:pStyle w:val="Default"/>
              <w:jc w:val="center"/>
              <w:rPr>
                <w:rFonts w:ascii="Times New Roman" w:hAnsi="Times New Roman" w:cs="Times New Roman"/>
                <w:sz w:val="22"/>
                <w:szCs w:val="22"/>
              </w:rPr>
            </w:pPr>
            <w:r>
              <w:rPr>
                <w:rFonts w:ascii="Times New Roman" w:hAnsi="Times New Roman" w:cs="Times New Roman"/>
                <w:sz w:val="22"/>
                <w:szCs w:val="22"/>
              </w:rPr>
              <w:t>33203</w:t>
            </w:r>
          </w:p>
        </w:tc>
      </w:tr>
      <w:tr w:rsidR="00BD3C26" w:rsidRPr="00210A0A" w14:paraId="2412596B" w14:textId="77777777" w:rsidTr="00BD3C26">
        <w:trPr>
          <w:trHeight w:val="467"/>
        </w:trPr>
        <w:tc>
          <w:tcPr>
            <w:tcW w:w="4111" w:type="dxa"/>
            <w:vAlign w:val="center"/>
          </w:tcPr>
          <w:p w14:paraId="690094EC" w14:textId="77777777" w:rsidR="00BD3C26" w:rsidRPr="00210A0A" w:rsidRDefault="00BD3C26" w:rsidP="00BD3C26">
            <w:pPr>
              <w:pStyle w:val="Default"/>
              <w:rPr>
                <w:rFonts w:ascii="Times New Roman" w:hAnsi="Times New Roman" w:cs="Times New Roman"/>
              </w:rPr>
            </w:pPr>
            <w:r w:rsidRPr="00210A0A">
              <w:rPr>
                <w:rFonts w:ascii="Times New Roman" w:hAnsi="Times New Roman" w:cs="Times New Roman"/>
              </w:rPr>
              <w:t>Среднемесячная заработная плата по всем категориям крупных и средних предприятий и организаций, руб.</w:t>
            </w:r>
          </w:p>
        </w:tc>
        <w:tc>
          <w:tcPr>
            <w:tcW w:w="1134" w:type="dxa"/>
            <w:vAlign w:val="center"/>
          </w:tcPr>
          <w:p w14:paraId="565E0C95" w14:textId="77777777" w:rsidR="00BD3C26" w:rsidRPr="00210A0A" w:rsidRDefault="00BD3C26" w:rsidP="00BD3C26">
            <w:pPr>
              <w:pStyle w:val="Default"/>
              <w:jc w:val="center"/>
              <w:rPr>
                <w:rFonts w:ascii="Times New Roman" w:hAnsi="Times New Roman" w:cs="Times New Roman"/>
              </w:rPr>
            </w:pPr>
            <w:r w:rsidRPr="00210A0A">
              <w:rPr>
                <w:rFonts w:ascii="Times New Roman" w:hAnsi="Times New Roman" w:cs="Times New Roman"/>
              </w:rPr>
              <w:t>38314,5</w:t>
            </w:r>
          </w:p>
        </w:tc>
        <w:tc>
          <w:tcPr>
            <w:tcW w:w="1134" w:type="dxa"/>
            <w:vAlign w:val="center"/>
          </w:tcPr>
          <w:p w14:paraId="71158AB7" w14:textId="77777777" w:rsidR="00BD3C26" w:rsidRPr="00210A0A" w:rsidRDefault="00BD3C26" w:rsidP="00BD3C26">
            <w:pPr>
              <w:pStyle w:val="Default"/>
              <w:jc w:val="center"/>
              <w:rPr>
                <w:rFonts w:ascii="Times New Roman" w:hAnsi="Times New Roman" w:cs="Times New Roman"/>
                <w:sz w:val="22"/>
                <w:szCs w:val="22"/>
              </w:rPr>
            </w:pPr>
            <w:r>
              <w:rPr>
                <w:rFonts w:ascii="Times New Roman" w:hAnsi="Times New Roman" w:cs="Times New Roman"/>
                <w:sz w:val="22"/>
                <w:szCs w:val="22"/>
              </w:rPr>
              <w:t>40962,9</w:t>
            </w:r>
          </w:p>
        </w:tc>
        <w:tc>
          <w:tcPr>
            <w:tcW w:w="992" w:type="dxa"/>
            <w:vAlign w:val="center"/>
          </w:tcPr>
          <w:p w14:paraId="62777F78" w14:textId="77777777" w:rsidR="00BD3C26" w:rsidRPr="00210A0A" w:rsidRDefault="00BD3C26" w:rsidP="00BD3C26">
            <w:pPr>
              <w:pStyle w:val="Default"/>
              <w:jc w:val="center"/>
              <w:rPr>
                <w:rFonts w:ascii="Times New Roman" w:hAnsi="Times New Roman" w:cs="Times New Roman"/>
                <w:sz w:val="22"/>
                <w:szCs w:val="22"/>
              </w:rPr>
            </w:pPr>
            <w:r>
              <w:rPr>
                <w:rFonts w:ascii="Times New Roman" w:hAnsi="Times New Roman" w:cs="Times New Roman"/>
                <w:sz w:val="22"/>
                <w:szCs w:val="22"/>
              </w:rPr>
              <w:t>44784,6</w:t>
            </w:r>
          </w:p>
        </w:tc>
        <w:tc>
          <w:tcPr>
            <w:tcW w:w="993" w:type="dxa"/>
            <w:vAlign w:val="center"/>
          </w:tcPr>
          <w:p w14:paraId="1D621B80" w14:textId="77777777" w:rsidR="00BD3C26" w:rsidRPr="00210A0A" w:rsidRDefault="00BD3C26" w:rsidP="00BD3C26">
            <w:pPr>
              <w:pStyle w:val="Default"/>
              <w:jc w:val="center"/>
              <w:rPr>
                <w:rFonts w:ascii="Times New Roman" w:hAnsi="Times New Roman" w:cs="Times New Roman"/>
                <w:sz w:val="22"/>
                <w:szCs w:val="22"/>
              </w:rPr>
            </w:pPr>
            <w:r>
              <w:rPr>
                <w:rFonts w:ascii="Times New Roman" w:hAnsi="Times New Roman" w:cs="Times New Roman"/>
                <w:sz w:val="22"/>
                <w:szCs w:val="22"/>
              </w:rPr>
              <w:t>47461,0</w:t>
            </w:r>
          </w:p>
        </w:tc>
        <w:tc>
          <w:tcPr>
            <w:tcW w:w="1134" w:type="dxa"/>
            <w:vAlign w:val="center"/>
          </w:tcPr>
          <w:p w14:paraId="57C5CF78" w14:textId="77777777" w:rsidR="00BD3C26" w:rsidRPr="00210A0A" w:rsidRDefault="00BD3C26" w:rsidP="00BD3C26">
            <w:pPr>
              <w:pStyle w:val="Default"/>
              <w:jc w:val="center"/>
              <w:rPr>
                <w:rFonts w:ascii="Times New Roman" w:hAnsi="Times New Roman" w:cs="Times New Roman"/>
                <w:sz w:val="22"/>
                <w:szCs w:val="22"/>
              </w:rPr>
            </w:pPr>
            <w:r>
              <w:rPr>
                <w:rFonts w:ascii="Times New Roman" w:hAnsi="Times New Roman" w:cs="Times New Roman"/>
                <w:sz w:val="22"/>
                <w:szCs w:val="22"/>
              </w:rPr>
              <w:t>51303,6</w:t>
            </w:r>
          </w:p>
        </w:tc>
        <w:tc>
          <w:tcPr>
            <w:tcW w:w="992" w:type="dxa"/>
            <w:vAlign w:val="center"/>
          </w:tcPr>
          <w:p w14:paraId="5AB523DB" w14:textId="77777777" w:rsidR="00BD3C26" w:rsidRPr="00210A0A" w:rsidRDefault="00BD3C26" w:rsidP="00BD3C26">
            <w:pPr>
              <w:pStyle w:val="Default"/>
              <w:jc w:val="center"/>
              <w:rPr>
                <w:rFonts w:ascii="Times New Roman" w:hAnsi="Times New Roman" w:cs="Times New Roman"/>
                <w:sz w:val="22"/>
                <w:szCs w:val="22"/>
              </w:rPr>
            </w:pPr>
            <w:r>
              <w:rPr>
                <w:rFonts w:ascii="Times New Roman" w:hAnsi="Times New Roman" w:cs="Times New Roman"/>
                <w:sz w:val="22"/>
                <w:szCs w:val="22"/>
              </w:rPr>
              <w:t>53302,3</w:t>
            </w:r>
          </w:p>
        </w:tc>
        <w:tc>
          <w:tcPr>
            <w:tcW w:w="1134" w:type="dxa"/>
            <w:vAlign w:val="center"/>
          </w:tcPr>
          <w:p w14:paraId="722D6CA9" w14:textId="77777777" w:rsidR="00BD3C26" w:rsidRPr="00210A0A" w:rsidRDefault="00BD3C26" w:rsidP="00BD3C26">
            <w:pPr>
              <w:pStyle w:val="Default"/>
              <w:jc w:val="center"/>
              <w:rPr>
                <w:rFonts w:ascii="Times New Roman" w:hAnsi="Times New Roman" w:cs="Times New Roman"/>
                <w:sz w:val="22"/>
                <w:szCs w:val="22"/>
              </w:rPr>
            </w:pPr>
            <w:r>
              <w:rPr>
                <w:rFonts w:ascii="Times New Roman" w:hAnsi="Times New Roman" w:cs="Times New Roman"/>
                <w:sz w:val="22"/>
                <w:szCs w:val="22"/>
              </w:rPr>
              <w:t>57707,7</w:t>
            </w:r>
          </w:p>
        </w:tc>
        <w:tc>
          <w:tcPr>
            <w:tcW w:w="1134" w:type="dxa"/>
            <w:vAlign w:val="center"/>
          </w:tcPr>
          <w:p w14:paraId="53AE8302" w14:textId="77777777" w:rsidR="00BD3C26" w:rsidRPr="00210A0A" w:rsidRDefault="00BD3C26" w:rsidP="00BD3C26">
            <w:pPr>
              <w:pStyle w:val="Default"/>
              <w:jc w:val="center"/>
              <w:rPr>
                <w:rFonts w:ascii="Times New Roman" w:hAnsi="Times New Roman" w:cs="Times New Roman"/>
                <w:sz w:val="22"/>
                <w:szCs w:val="22"/>
              </w:rPr>
            </w:pPr>
            <w:r>
              <w:rPr>
                <w:rFonts w:ascii="Times New Roman" w:hAnsi="Times New Roman" w:cs="Times New Roman"/>
                <w:sz w:val="22"/>
                <w:szCs w:val="22"/>
              </w:rPr>
              <w:t>64836,1</w:t>
            </w:r>
          </w:p>
        </w:tc>
        <w:tc>
          <w:tcPr>
            <w:tcW w:w="1134" w:type="dxa"/>
            <w:vAlign w:val="center"/>
          </w:tcPr>
          <w:p w14:paraId="68E4C80E" w14:textId="77777777" w:rsidR="00BD3C26" w:rsidRPr="00210A0A" w:rsidRDefault="00BD3C26" w:rsidP="00BD3C26">
            <w:pPr>
              <w:pStyle w:val="Default"/>
              <w:jc w:val="center"/>
              <w:rPr>
                <w:rFonts w:ascii="Times New Roman" w:hAnsi="Times New Roman" w:cs="Times New Roman"/>
                <w:sz w:val="22"/>
                <w:szCs w:val="22"/>
              </w:rPr>
            </w:pPr>
            <w:r>
              <w:rPr>
                <w:rFonts w:ascii="Times New Roman" w:hAnsi="Times New Roman" w:cs="Times New Roman"/>
                <w:sz w:val="22"/>
                <w:szCs w:val="22"/>
              </w:rPr>
              <w:t>70318,3</w:t>
            </w:r>
          </w:p>
        </w:tc>
        <w:tc>
          <w:tcPr>
            <w:tcW w:w="1134" w:type="dxa"/>
            <w:vAlign w:val="center"/>
          </w:tcPr>
          <w:p w14:paraId="2BDBA33E" w14:textId="77777777" w:rsidR="00BD3C26" w:rsidRPr="00210A0A" w:rsidRDefault="00BD3C26" w:rsidP="00BD3C26">
            <w:pPr>
              <w:pStyle w:val="Default"/>
              <w:jc w:val="center"/>
              <w:rPr>
                <w:rFonts w:ascii="Times New Roman" w:hAnsi="Times New Roman" w:cs="Times New Roman"/>
                <w:sz w:val="22"/>
                <w:szCs w:val="22"/>
              </w:rPr>
            </w:pPr>
            <w:r>
              <w:rPr>
                <w:rFonts w:ascii="Times New Roman" w:hAnsi="Times New Roman" w:cs="Times New Roman"/>
                <w:sz w:val="22"/>
                <w:szCs w:val="22"/>
              </w:rPr>
              <w:t>88875,4</w:t>
            </w:r>
          </w:p>
        </w:tc>
      </w:tr>
      <w:tr w:rsidR="00BD3C26" w:rsidRPr="0099189E" w14:paraId="2D8267EC" w14:textId="77777777" w:rsidTr="00BD3C26">
        <w:trPr>
          <w:trHeight w:val="485"/>
        </w:trPr>
        <w:tc>
          <w:tcPr>
            <w:tcW w:w="4111" w:type="dxa"/>
            <w:vAlign w:val="center"/>
          </w:tcPr>
          <w:p w14:paraId="6EFD13D1" w14:textId="77777777" w:rsidR="00BD3C26" w:rsidRPr="00210A0A" w:rsidRDefault="00BD3C26" w:rsidP="00BD3C26">
            <w:pPr>
              <w:pStyle w:val="Default"/>
              <w:rPr>
                <w:rFonts w:ascii="Times New Roman" w:hAnsi="Times New Roman" w:cs="Times New Roman"/>
                <w:sz w:val="22"/>
                <w:szCs w:val="22"/>
              </w:rPr>
            </w:pPr>
            <w:r w:rsidRPr="00210A0A">
              <w:rPr>
                <w:rFonts w:ascii="Times New Roman" w:hAnsi="Times New Roman" w:cs="Times New Roman"/>
                <w:sz w:val="22"/>
                <w:szCs w:val="22"/>
              </w:rPr>
              <w:t>Количество созданных рабочих мест</w:t>
            </w:r>
            <w:r>
              <w:rPr>
                <w:rFonts w:ascii="Times New Roman" w:hAnsi="Times New Roman" w:cs="Times New Roman"/>
                <w:sz w:val="22"/>
                <w:szCs w:val="22"/>
              </w:rPr>
              <w:t xml:space="preserve"> на крупных и средних предприятиях</w:t>
            </w:r>
          </w:p>
        </w:tc>
        <w:tc>
          <w:tcPr>
            <w:tcW w:w="1134" w:type="dxa"/>
            <w:vAlign w:val="center"/>
          </w:tcPr>
          <w:p w14:paraId="7DEE30BC" w14:textId="77777777" w:rsidR="00BD3C26" w:rsidRPr="00210A0A" w:rsidRDefault="00BD3C26" w:rsidP="00BD3C26">
            <w:pPr>
              <w:pStyle w:val="Default"/>
              <w:jc w:val="center"/>
              <w:rPr>
                <w:rFonts w:ascii="Times New Roman" w:hAnsi="Times New Roman" w:cs="Times New Roman"/>
                <w:sz w:val="22"/>
                <w:szCs w:val="22"/>
              </w:rPr>
            </w:pPr>
            <w:r>
              <w:rPr>
                <w:rFonts w:ascii="Times New Roman" w:hAnsi="Times New Roman" w:cs="Times New Roman"/>
                <w:sz w:val="22"/>
                <w:szCs w:val="22"/>
              </w:rPr>
              <w:t>834</w:t>
            </w:r>
          </w:p>
        </w:tc>
        <w:tc>
          <w:tcPr>
            <w:tcW w:w="1134" w:type="dxa"/>
            <w:vAlign w:val="center"/>
          </w:tcPr>
          <w:p w14:paraId="35D08738" w14:textId="77777777" w:rsidR="00BD3C26" w:rsidRPr="00210A0A" w:rsidRDefault="00BD3C26" w:rsidP="00BD3C26">
            <w:pPr>
              <w:pStyle w:val="Default"/>
              <w:jc w:val="center"/>
              <w:rPr>
                <w:rFonts w:ascii="Times New Roman" w:hAnsi="Times New Roman" w:cs="Times New Roman"/>
                <w:sz w:val="22"/>
                <w:szCs w:val="22"/>
              </w:rPr>
            </w:pPr>
            <w:r>
              <w:rPr>
                <w:rFonts w:ascii="Times New Roman" w:hAnsi="Times New Roman" w:cs="Times New Roman"/>
                <w:sz w:val="22"/>
                <w:szCs w:val="22"/>
              </w:rPr>
              <w:t>900</w:t>
            </w:r>
          </w:p>
        </w:tc>
        <w:tc>
          <w:tcPr>
            <w:tcW w:w="992" w:type="dxa"/>
            <w:vAlign w:val="center"/>
          </w:tcPr>
          <w:p w14:paraId="1BE050FA" w14:textId="77777777" w:rsidR="00BD3C26" w:rsidRPr="00210A0A" w:rsidRDefault="00BD3C26" w:rsidP="00BD3C26">
            <w:pPr>
              <w:pStyle w:val="Default"/>
              <w:jc w:val="center"/>
              <w:rPr>
                <w:rFonts w:ascii="Times New Roman" w:hAnsi="Times New Roman" w:cs="Times New Roman"/>
                <w:sz w:val="22"/>
                <w:szCs w:val="22"/>
              </w:rPr>
            </w:pPr>
            <w:r>
              <w:rPr>
                <w:rFonts w:ascii="Times New Roman" w:hAnsi="Times New Roman" w:cs="Times New Roman"/>
                <w:sz w:val="22"/>
                <w:szCs w:val="22"/>
              </w:rPr>
              <w:t>531</w:t>
            </w:r>
          </w:p>
        </w:tc>
        <w:tc>
          <w:tcPr>
            <w:tcW w:w="993" w:type="dxa"/>
            <w:vAlign w:val="center"/>
          </w:tcPr>
          <w:p w14:paraId="078F544D" w14:textId="77777777" w:rsidR="00BD3C26" w:rsidRPr="00210A0A" w:rsidRDefault="00BD3C26" w:rsidP="00BD3C26">
            <w:pPr>
              <w:pStyle w:val="Default"/>
              <w:jc w:val="center"/>
              <w:rPr>
                <w:rFonts w:ascii="Times New Roman" w:hAnsi="Times New Roman" w:cs="Times New Roman"/>
                <w:sz w:val="22"/>
                <w:szCs w:val="22"/>
              </w:rPr>
            </w:pPr>
            <w:r>
              <w:rPr>
                <w:rFonts w:ascii="Times New Roman" w:hAnsi="Times New Roman" w:cs="Times New Roman"/>
                <w:sz w:val="22"/>
                <w:szCs w:val="22"/>
              </w:rPr>
              <w:t>338</w:t>
            </w:r>
          </w:p>
        </w:tc>
        <w:tc>
          <w:tcPr>
            <w:tcW w:w="1134" w:type="dxa"/>
            <w:vAlign w:val="center"/>
          </w:tcPr>
          <w:p w14:paraId="20A1BA68" w14:textId="77777777" w:rsidR="00BD3C26" w:rsidRPr="00210A0A" w:rsidRDefault="00BD3C26" w:rsidP="00BD3C26">
            <w:pPr>
              <w:pStyle w:val="Default"/>
              <w:jc w:val="center"/>
              <w:rPr>
                <w:rFonts w:ascii="Times New Roman" w:hAnsi="Times New Roman" w:cs="Times New Roman"/>
                <w:sz w:val="22"/>
                <w:szCs w:val="22"/>
              </w:rPr>
            </w:pPr>
            <w:r>
              <w:rPr>
                <w:rFonts w:ascii="Times New Roman" w:hAnsi="Times New Roman" w:cs="Times New Roman"/>
                <w:sz w:val="22"/>
                <w:szCs w:val="22"/>
              </w:rPr>
              <w:t>240</w:t>
            </w:r>
          </w:p>
        </w:tc>
        <w:tc>
          <w:tcPr>
            <w:tcW w:w="992" w:type="dxa"/>
            <w:vAlign w:val="center"/>
          </w:tcPr>
          <w:p w14:paraId="7778F69A" w14:textId="77777777" w:rsidR="00BD3C26" w:rsidRPr="00210A0A" w:rsidRDefault="00BD3C26" w:rsidP="00BD3C26">
            <w:pPr>
              <w:pStyle w:val="Default"/>
              <w:jc w:val="center"/>
              <w:rPr>
                <w:rFonts w:ascii="Times New Roman" w:hAnsi="Times New Roman" w:cs="Times New Roman"/>
                <w:sz w:val="22"/>
                <w:szCs w:val="22"/>
              </w:rPr>
            </w:pPr>
            <w:r>
              <w:rPr>
                <w:rFonts w:ascii="Times New Roman" w:hAnsi="Times New Roman" w:cs="Times New Roman"/>
                <w:sz w:val="22"/>
                <w:szCs w:val="22"/>
              </w:rPr>
              <w:t>311</w:t>
            </w:r>
          </w:p>
        </w:tc>
        <w:tc>
          <w:tcPr>
            <w:tcW w:w="1134" w:type="dxa"/>
            <w:vAlign w:val="center"/>
          </w:tcPr>
          <w:p w14:paraId="76997571" w14:textId="77777777" w:rsidR="00BD3C26" w:rsidRPr="00210A0A" w:rsidRDefault="00BD3C26" w:rsidP="00BD3C26">
            <w:pPr>
              <w:pStyle w:val="Default"/>
              <w:jc w:val="center"/>
              <w:rPr>
                <w:rFonts w:ascii="Times New Roman" w:hAnsi="Times New Roman" w:cs="Times New Roman"/>
                <w:sz w:val="22"/>
                <w:szCs w:val="22"/>
              </w:rPr>
            </w:pPr>
            <w:r>
              <w:rPr>
                <w:rFonts w:ascii="Times New Roman" w:hAnsi="Times New Roman" w:cs="Times New Roman"/>
                <w:sz w:val="22"/>
                <w:szCs w:val="22"/>
              </w:rPr>
              <w:t>495</w:t>
            </w:r>
          </w:p>
        </w:tc>
        <w:tc>
          <w:tcPr>
            <w:tcW w:w="1134" w:type="dxa"/>
            <w:vAlign w:val="center"/>
          </w:tcPr>
          <w:p w14:paraId="783B67DC" w14:textId="77777777" w:rsidR="00BD3C26" w:rsidRPr="00210A0A" w:rsidRDefault="00BD3C26" w:rsidP="00BD3C26">
            <w:pPr>
              <w:pStyle w:val="Default"/>
              <w:jc w:val="center"/>
              <w:rPr>
                <w:rFonts w:ascii="Times New Roman" w:hAnsi="Times New Roman" w:cs="Times New Roman"/>
                <w:sz w:val="22"/>
                <w:szCs w:val="22"/>
              </w:rPr>
            </w:pPr>
            <w:r>
              <w:rPr>
                <w:rFonts w:ascii="Times New Roman" w:hAnsi="Times New Roman" w:cs="Times New Roman"/>
                <w:sz w:val="22"/>
                <w:szCs w:val="22"/>
              </w:rPr>
              <w:t>1553</w:t>
            </w:r>
          </w:p>
        </w:tc>
        <w:tc>
          <w:tcPr>
            <w:tcW w:w="1134" w:type="dxa"/>
            <w:vAlign w:val="center"/>
          </w:tcPr>
          <w:p w14:paraId="1A0C4DD9" w14:textId="77777777" w:rsidR="00BD3C26" w:rsidRPr="00210A0A" w:rsidRDefault="00BD3C26" w:rsidP="00BD3C26">
            <w:pPr>
              <w:pStyle w:val="Default"/>
              <w:jc w:val="center"/>
              <w:rPr>
                <w:rFonts w:ascii="Times New Roman" w:hAnsi="Times New Roman" w:cs="Times New Roman"/>
                <w:sz w:val="22"/>
                <w:szCs w:val="22"/>
              </w:rPr>
            </w:pPr>
            <w:r>
              <w:rPr>
                <w:rFonts w:ascii="Times New Roman" w:hAnsi="Times New Roman" w:cs="Times New Roman"/>
                <w:sz w:val="22"/>
                <w:szCs w:val="22"/>
              </w:rPr>
              <w:t>1572</w:t>
            </w:r>
          </w:p>
        </w:tc>
        <w:tc>
          <w:tcPr>
            <w:tcW w:w="1134" w:type="dxa"/>
            <w:vAlign w:val="center"/>
          </w:tcPr>
          <w:p w14:paraId="65133919" w14:textId="77777777" w:rsidR="00BD3C26" w:rsidRPr="00781B0F" w:rsidRDefault="00BD3C26" w:rsidP="00BD3C26">
            <w:pPr>
              <w:pStyle w:val="Default"/>
              <w:jc w:val="center"/>
              <w:rPr>
                <w:rFonts w:ascii="Times New Roman" w:hAnsi="Times New Roman" w:cs="Times New Roman"/>
                <w:sz w:val="22"/>
                <w:szCs w:val="22"/>
              </w:rPr>
            </w:pPr>
            <w:r>
              <w:rPr>
                <w:rFonts w:ascii="Times New Roman" w:hAnsi="Times New Roman" w:cs="Times New Roman"/>
                <w:sz w:val="22"/>
                <w:szCs w:val="22"/>
              </w:rPr>
              <w:t>1277</w:t>
            </w:r>
          </w:p>
        </w:tc>
      </w:tr>
    </w:tbl>
    <w:p w14:paraId="1E172FCE" w14:textId="77777777" w:rsidR="00BB52FA" w:rsidRDefault="00BB52FA" w:rsidP="00E611B3">
      <w:pPr>
        <w:pStyle w:val="ConsPlusNormal"/>
        <w:jc w:val="both"/>
        <w:rPr>
          <w:rFonts w:ascii="Times New Roman" w:hAnsi="Times New Roman" w:cs="Times New Roman"/>
          <w:sz w:val="24"/>
          <w:szCs w:val="24"/>
        </w:rPr>
      </w:pPr>
    </w:p>
    <w:p w14:paraId="4765342A" w14:textId="77777777" w:rsidR="00BB52FA" w:rsidRPr="006A2077" w:rsidRDefault="00BB52FA" w:rsidP="00BB52FA">
      <w:pPr>
        <w:jc w:val="center"/>
        <w:rPr>
          <w:b/>
          <w:sz w:val="26"/>
          <w:szCs w:val="26"/>
        </w:rPr>
      </w:pPr>
      <w:r w:rsidRPr="006A2077">
        <w:rPr>
          <w:b/>
          <w:sz w:val="26"/>
          <w:szCs w:val="26"/>
        </w:rPr>
        <w:t>3.4. Развитие потребительского рынка и услуг</w:t>
      </w:r>
    </w:p>
    <w:p w14:paraId="7A91B079" w14:textId="77777777" w:rsidR="00BB52FA" w:rsidRDefault="00BB52FA" w:rsidP="00CC6C2A">
      <w:pPr>
        <w:pStyle w:val="ConsPlusNormal"/>
        <w:ind w:left="850" w:firstLine="539"/>
        <w:jc w:val="both"/>
        <w:rPr>
          <w:rFonts w:ascii="Times New Roman" w:hAnsi="Times New Roman" w:cs="Times New Roman"/>
          <w:sz w:val="24"/>
          <w:szCs w:val="24"/>
        </w:rPr>
      </w:pPr>
    </w:p>
    <w:p w14:paraId="5A3F5FF0" w14:textId="77777777" w:rsidR="00BB52FA" w:rsidRDefault="00BB52FA" w:rsidP="00953456">
      <w:pPr>
        <w:ind w:left="565" w:firstLine="851"/>
        <w:jc w:val="both"/>
        <w:rPr>
          <w:rFonts w:eastAsiaTheme="minorHAnsi" w:cs="Times New Roman"/>
          <w:lang w:eastAsia="en-US"/>
        </w:rPr>
      </w:pPr>
      <w:r w:rsidRPr="00C4362E">
        <w:rPr>
          <w:rFonts w:eastAsiaTheme="minorHAnsi" w:cs="Times New Roman"/>
          <w:lang w:eastAsia="en-US"/>
        </w:rPr>
        <w:t>Второе место в обороте организаций городского округа занимает потребительский рынок.</w:t>
      </w:r>
    </w:p>
    <w:p w14:paraId="2499BD47" w14:textId="34B4EDB5" w:rsidR="00793CC7" w:rsidRPr="00D20A14" w:rsidRDefault="00793CC7" w:rsidP="00987FD9">
      <w:pPr>
        <w:ind w:left="708" w:firstLine="57"/>
        <w:contextualSpacing/>
      </w:pPr>
      <w:r w:rsidRPr="00D20A14">
        <w:t>На сегодняшний день в городе осуществляют розничную торговлю более 1000 объектов, осуществляющих торговую деятельность</w:t>
      </w:r>
      <w:r w:rsidR="00987FD9">
        <w:t xml:space="preserve"> </w:t>
      </w:r>
      <w:r w:rsidRPr="00D20A14">
        <w:t>магазинов, 141 предприятие общественного питания. Бытовые услуги населению в городе оказывают порядка 326 предприят</w:t>
      </w:r>
      <w:r w:rsidR="00953456">
        <w:t>ий, а также 87 объектов</w:t>
      </w:r>
      <w:r w:rsidRPr="00D20A14">
        <w:t xml:space="preserve"> нестационарной розничной сети. </w:t>
      </w:r>
    </w:p>
    <w:p w14:paraId="38FF0B95" w14:textId="7CFECE56" w:rsidR="00793CC7" w:rsidRPr="00D20A14" w:rsidRDefault="00793CC7" w:rsidP="00793CC7">
      <w:pPr>
        <w:contextualSpacing/>
      </w:pPr>
      <w:r w:rsidRPr="00D20A14">
        <w:t xml:space="preserve">          </w:t>
      </w:r>
      <w:r w:rsidR="00987FD9">
        <w:tab/>
      </w:r>
      <w:r w:rsidR="00953456">
        <w:tab/>
      </w:r>
      <w:r w:rsidRPr="00D20A14">
        <w:t>Площадь торговых объектов предприятий розничной торговли:</w:t>
      </w:r>
    </w:p>
    <w:p w14:paraId="2B6C3536" w14:textId="27830C71" w:rsidR="00793CC7" w:rsidRPr="00D20A14" w:rsidRDefault="00793CC7" w:rsidP="00987FD9">
      <w:pPr>
        <w:ind w:firstLine="708"/>
        <w:contextualSpacing/>
      </w:pPr>
      <w:r w:rsidRPr="00D20A14">
        <w:t>2022 г. -  289,9 тыс.</w:t>
      </w:r>
      <w:r w:rsidR="00953456">
        <w:t xml:space="preserve"> </w:t>
      </w:r>
      <w:r w:rsidRPr="00D20A14">
        <w:t>кв.</w:t>
      </w:r>
      <w:r w:rsidR="00953456">
        <w:t xml:space="preserve"> </w:t>
      </w:r>
      <w:r w:rsidRPr="00D20A14">
        <w:t>м</w:t>
      </w:r>
    </w:p>
    <w:p w14:paraId="71422989" w14:textId="698116F3" w:rsidR="00793CC7" w:rsidRPr="00D20A14" w:rsidRDefault="00793CC7" w:rsidP="00987FD9">
      <w:pPr>
        <w:ind w:firstLine="708"/>
        <w:contextualSpacing/>
      </w:pPr>
      <w:r w:rsidRPr="00D20A14">
        <w:t>2023 г. -   294,7 тыс.</w:t>
      </w:r>
      <w:r w:rsidR="00953456">
        <w:t xml:space="preserve"> </w:t>
      </w:r>
      <w:r w:rsidRPr="00D20A14">
        <w:t>кв.</w:t>
      </w:r>
      <w:r w:rsidR="00953456">
        <w:t xml:space="preserve"> </w:t>
      </w:r>
      <w:r w:rsidRPr="00D20A14">
        <w:t>м</w:t>
      </w:r>
    </w:p>
    <w:p w14:paraId="12407392" w14:textId="185A688F" w:rsidR="00793CC7" w:rsidRPr="00D20A14" w:rsidRDefault="00793CC7" w:rsidP="00987FD9">
      <w:pPr>
        <w:ind w:firstLine="708"/>
        <w:contextualSpacing/>
      </w:pPr>
      <w:r w:rsidRPr="00D20A14">
        <w:t>2024 г. –   299,0 тыс.</w:t>
      </w:r>
      <w:r w:rsidR="00953456">
        <w:t xml:space="preserve"> </w:t>
      </w:r>
      <w:r w:rsidRPr="00D20A14">
        <w:t>кв.</w:t>
      </w:r>
      <w:r w:rsidR="00953456">
        <w:t xml:space="preserve"> </w:t>
      </w:r>
      <w:r w:rsidRPr="00D20A14">
        <w:t>м</w:t>
      </w:r>
    </w:p>
    <w:p w14:paraId="4D9E52D3" w14:textId="3DADEF8F" w:rsidR="00793CC7" w:rsidRPr="00D20A14" w:rsidRDefault="00793CC7" w:rsidP="00793CC7">
      <w:pPr>
        <w:contextualSpacing/>
      </w:pPr>
      <w:r w:rsidRPr="00D20A14">
        <w:t xml:space="preserve">         </w:t>
      </w:r>
      <w:r w:rsidR="00987FD9">
        <w:tab/>
      </w:r>
      <w:r w:rsidR="00953456">
        <w:tab/>
      </w:r>
      <w:r w:rsidRPr="00D20A14">
        <w:t xml:space="preserve">Обеспеченность населения площадью торговых объектов на 1000 человек.  </w:t>
      </w:r>
    </w:p>
    <w:p w14:paraId="4DDC37A0" w14:textId="54CC25A7" w:rsidR="00793CC7" w:rsidRPr="00D20A14" w:rsidRDefault="00793CC7" w:rsidP="00987FD9">
      <w:pPr>
        <w:ind w:firstLine="708"/>
        <w:contextualSpacing/>
      </w:pPr>
      <w:r w:rsidRPr="00D20A14">
        <w:t>2022 г. -  1889,3 кв.</w:t>
      </w:r>
      <w:r w:rsidR="00953456">
        <w:t xml:space="preserve"> </w:t>
      </w:r>
      <w:r w:rsidRPr="00D20A14">
        <w:t>м</w:t>
      </w:r>
    </w:p>
    <w:p w14:paraId="144EE033" w14:textId="264E0C7A" w:rsidR="00793CC7" w:rsidRPr="00D20A14" w:rsidRDefault="00953456" w:rsidP="00987FD9">
      <w:pPr>
        <w:ind w:firstLine="708"/>
        <w:contextualSpacing/>
      </w:pPr>
      <w:r>
        <w:lastRenderedPageBreak/>
        <w:t xml:space="preserve">2023 г. – 1945,7 </w:t>
      </w:r>
      <w:r w:rsidR="00793CC7" w:rsidRPr="00D20A14">
        <w:t>кв.</w:t>
      </w:r>
      <w:r>
        <w:t xml:space="preserve"> </w:t>
      </w:r>
      <w:r w:rsidR="00793CC7" w:rsidRPr="00D20A14">
        <w:t>м</w:t>
      </w:r>
    </w:p>
    <w:p w14:paraId="30FBCDA9" w14:textId="7E74B19E" w:rsidR="00793CC7" w:rsidRPr="00D20A14" w:rsidRDefault="00793CC7" w:rsidP="00987FD9">
      <w:pPr>
        <w:ind w:firstLine="708"/>
        <w:contextualSpacing/>
      </w:pPr>
      <w:r w:rsidRPr="00D20A14">
        <w:t>2024 г. – 1977,8 кв.</w:t>
      </w:r>
      <w:r w:rsidR="00953456">
        <w:t xml:space="preserve"> </w:t>
      </w:r>
      <w:r w:rsidRPr="00D20A14">
        <w:t>м</w:t>
      </w:r>
    </w:p>
    <w:p w14:paraId="470D8AA9" w14:textId="77777777" w:rsidR="00793CC7" w:rsidRPr="00D20A14" w:rsidRDefault="00793CC7" w:rsidP="00793CC7">
      <w:pPr>
        <w:contextualSpacing/>
      </w:pPr>
      <w:r w:rsidRPr="00D20A14">
        <w:t xml:space="preserve">            Оборот розничной торговли: </w:t>
      </w:r>
    </w:p>
    <w:p w14:paraId="6D8D4D0F" w14:textId="111FF808" w:rsidR="00793CC7" w:rsidRPr="00D20A14" w:rsidRDefault="00793CC7" w:rsidP="00987FD9">
      <w:pPr>
        <w:ind w:firstLine="708"/>
        <w:contextualSpacing/>
      </w:pPr>
      <w:r w:rsidRPr="00D20A14">
        <w:t>2022 г. –  29</w:t>
      </w:r>
      <w:r w:rsidR="00953456">
        <w:t xml:space="preserve"> </w:t>
      </w:r>
      <w:r w:rsidRPr="00D20A14">
        <w:t>814,2    млн.</w:t>
      </w:r>
      <w:r w:rsidR="00953456">
        <w:t xml:space="preserve"> </w:t>
      </w:r>
      <w:r w:rsidRPr="00D20A14">
        <w:t xml:space="preserve">руб. </w:t>
      </w:r>
    </w:p>
    <w:p w14:paraId="60D22638" w14:textId="127B0D85" w:rsidR="00793CC7" w:rsidRPr="00D20A14" w:rsidRDefault="00793CC7" w:rsidP="00987FD9">
      <w:pPr>
        <w:ind w:firstLine="708"/>
        <w:contextualSpacing/>
      </w:pPr>
      <w:r w:rsidRPr="00D20A14">
        <w:t>2023 г.  – 36</w:t>
      </w:r>
      <w:r w:rsidR="00953456">
        <w:t xml:space="preserve"> </w:t>
      </w:r>
      <w:r w:rsidRPr="00D20A14">
        <w:t>718,2    млн.</w:t>
      </w:r>
      <w:r w:rsidR="00953456">
        <w:t xml:space="preserve"> </w:t>
      </w:r>
      <w:r w:rsidRPr="00D20A14">
        <w:t xml:space="preserve">руб. </w:t>
      </w:r>
    </w:p>
    <w:p w14:paraId="7911103A" w14:textId="15C26D27" w:rsidR="00793CC7" w:rsidRPr="00D20A14" w:rsidRDefault="00953456" w:rsidP="00987FD9">
      <w:pPr>
        <w:ind w:firstLine="708"/>
        <w:contextualSpacing/>
      </w:pPr>
      <w:r>
        <w:t>2024</w:t>
      </w:r>
      <w:r w:rsidR="00793CC7" w:rsidRPr="00D20A14">
        <w:t xml:space="preserve"> г. – 44</w:t>
      </w:r>
      <w:r>
        <w:t xml:space="preserve"> </w:t>
      </w:r>
      <w:r w:rsidR="00793CC7" w:rsidRPr="00D20A14">
        <w:t>208,7    млн. руб.</w:t>
      </w:r>
    </w:p>
    <w:p w14:paraId="1EA871C4" w14:textId="1B415B3F" w:rsidR="00793CC7" w:rsidRPr="00D20A14" w:rsidRDefault="00793CC7" w:rsidP="00793CC7">
      <w:pPr>
        <w:contextualSpacing/>
      </w:pPr>
      <w:r w:rsidRPr="00D20A14">
        <w:t xml:space="preserve">        </w:t>
      </w:r>
      <w:r w:rsidR="00987FD9">
        <w:tab/>
      </w:r>
      <w:r w:rsidR="00987FD9">
        <w:tab/>
      </w:r>
      <w:r w:rsidRPr="00D20A14">
        <w:t>В сфере потребительского рынка занято 15% от общего числа работников города.</w:t>
      </w:r>
    </w:p>
    <w:p w14:paraId="0B0BF8F6" w14:textId="6674EE7D" w:rsidR="00793CC7" w:rsidRDefault="00793CC7" w:rsidP="00987FD9">
      <w:pPr>
        <w:ind w:left="708" w:firstLine="698"/>
        <w:jc w:val="both"/>
        <w:rPr>
          <w:rFonts w:eastAsiaTheme="minorHAnsi" w:cs="Times New Roman"/>
          <w:lang w:eastAsia="en-US"/>
        </w:rPr>
      </w:pPr>
      <w:r w:rsidRPr="00D20A14">
        <w:t>В 2024 году расширился список торговых сетей, предоставляющих социальные скидки для отдельных категорий граждан. В список таких магазинов входят: 17 магазинов сети «Магнит», 3 магазина сети «АТАК», 16 магазинов сети «ДИКСИ», 46 магазинов сети «Пятерочка», 3 магазина сети «Верный», 2 магазина сети «Перекресток» и гипермаркет «Глобус». Гипермаркет «Глобус» предоставляет социальные скидки в круглосуточном режиме. Это одна из самых реальных на сегодняшний день возможностей обеспечить население с невысокими доходами социально значимыми продуктами питания с минимальной наценкой – 5-10%. Также на 2024 год на территории городского округа Электросталь работает 8 магазинов «Чижик»,</w:t>
      </w:r>
    </w:p>
    <w:p w14:paraId="45F23925" w14:textId="355638D5" w:rsidR="00987FD9" w:rsidRDefault="00987FD9" w:rsidP="00987FD9">
      <w:pPr>
        <w:tabs>
          <w:tab w:val="left" w:pos="-426"/>
        </w:tabs>
        <w:spacing w:after="100" w:afterAutospacing="1"/>
        <w:ind w:left="708"/>
        <w:contextualSpacing/>
        <w:mirrorIndents/>
        <w:rPr>
          <w:rFonts w:eastAsia="Calibri"/>
          <w:lang w:eastAsia="en-US"/>
        </w:rPr>
      </w:pPr>
      <w:r w:rsidRPr="00D20A14">
        <w:rPr>
          <w:rFonts w:eastAsia="Calibri"/>
          <w:lang w:eastAsia="en-US"/>
        </w:rPr>
        <w:t xml:space="preserve">           </w:t>
      </w:r>
      <w:r>
        <w:rPr>
          <w:rFonts w:eastAsia="Calibri"/>
          <w:lang w:eastAsia="en-US"/>
        </w:rPr>
        <w:tab/>
      </w:r>
      <w:r w:rsidRPr="00D20A14">
        <w:rPr>
          <w:rFonts w:eastAsia="Calibri"/>
          <w:lang w:eastAsia="en-US"/>
        </w:rPr>
        <w:t xml:space="preserve">На сегодняшний день в городе оказывают услуги питания 152 объекта разных форм собственности, из них юридических лиц - 73, </w:t>
      </w:r>
    </w:p>
    <w:p w14:paraId="3556FA69" w14:textId="5B66C338" w:rsidR="00987FD9" w:rsidRPr="00D20A14" w:rsidRDefault="00953456" w:rsidP="00987FD9">
      <w:pPr>
        <w:tabs>
          <w:tab w:val="left" w:pos="-426"/>
        </w:tabs>
        <w:spacing w:after="100" w:afterAutospacing="1"/>
        <w:ind w:left="708"/>
        <w:contextualSpacing/>
        <w:mirrorIndents/>
        <w:rPr>
          <w:rFonts w:eastAsia="Calibri"/>
          <w:lang w:eastAsia="en-US"/>
        </w:rPr>
      </w:pPr>
      <w:r>
        <w:rPr>
          <w:rFonts w:eastAsia="Calibri"/>
          <w:lang w:eastAsia="en-US"/>
        </w:rPr>
        <w:t xml:space="preserve">           </w:t>
      </w:r>
      <w:r w:rsidR="00987FD9" w:rsidRPr="00D20A14">
        <w:rPr>
          <w:rFonts w:eastAsia="Calibri"/>
          <w:lang w:eastAsia="en-US"/>
        </w:rPr>
        <w:t>индивидуальных предпринимателей – 79, общее число посадочных мест –6435 и общая площадь более 30 тысяч кв.</w:t>
      </w:r>
      <w:r>
        <w:rPr>
          <w:rFonts w:eastAsia="Calibri"/>
          <w:lang w:eastAsia="en-US"/>
        </w:rPr>
        <w:t xml:space="preserve"> </w:t>
      </w:r>
      <w:r w:rsidR="00987FD9" w:rsidRPr="00D20A14">
        <w:rPr>
          <w:rFonts w:eastAsia="Calibri"/>
          <w:lang w:eastAsia="en-US"/>
        </w:rPr>
        <w:t>м.</w:t>
      </w:r>
    </w:p>
    <w:p w14:paraId="028681DA" w14:textId="105C12A3" w:rsidR="00987FD9" w:rsidRDefault="00987FD9" w:rsidP="00987FD9">
      <w:pPr>
        <w:tabs>
          <w:tab w:val="left" w:pos="-426"/>
        </w:tabs>
        <w:spacing w:after="100" w:afterAutospacing="1"/>
        <w:contextualSpacing/>
        <w:mirrorIndents/>
        <w:rPr>
          <w:rFonts w:eastAsia="Calibri"/>
          <w:lang w:eastAsia="en-US"/>
        </w:rPr>
      </w:pPr>
      <w:r w:rsidRPr="00D20A14">
        <w:rPr>
          <w:rFonts w:eastAsia="Calibri"/>
          <w:lang w:eastAsia="en-US"/>
        </w:rPr>
        <w:tab/>
      </w:r>
      <w:r>
        <w:rPr>
          <w:rFonts w:eastAsia="Calibri"/>
          <w:lang w:eastAsia="en-US"/>
        </w:rPr>
        <w:tab/>
      </w:r>
      <w:r w:rsidRPr="00D20A14">
        <w:rPr>
          <w:rFonts w:eastAsia="Calibri"/>
          <w:lang w:eastAsia="en-US"/>
        </w:rPr>
        <w:t>С 2024 года на территории городского округа Э</w:t>
      </w:r>
      <w:r>
        <w:rPr>
          <w:rFonts w:eastAsia="Calibri"/>
          <w:lang w:eastAsia="en-US"/>
        </w:rPr>
        <w:t xml:space="preserve">лектросталь начала действовать </w:t>
      </w:r>
      <w:r w:rsidRPr="00D20A14">
        <w:rPr>
          <w:rFonts w:eastAsia="Calibri"/>
          <w:lang w:eastAsia="en-US"/>
        </w:rPr>
        <w:t xml:space="preserve">услуга «Размещение сезонных (летних) кафе при </w:t>
      </w:r>
    </w:p>
    <w:p w14:paraId="01F3007E" w14:textId="3BD439DB" w:rsidR="00987FD9" w:rsidRDefault="00953456" w:rsidP="00987FD9">
      <w:pPr>
        <w:tabs>
          <w:tab w:val="left" w:pos="-426"/>
        </w:tabs>
        <w:spacing w:after="100" w:afterAutospacing="1"/>
        <w:contextualSpacing/>
        <w:mirrorIndents/>
        <w:rPr>
          <w:rFonts w:eastAsia="Calibri"/>
          <w:lang w:eastAsia="en-US"/>
        </w:rPr>
      </w:pPr>
      <w:r>
        <w:rPr>
          <w:rFonts w:eastAsia="Calibri"/>
          <w:lang w:eastAsia="en-US"/>
        </w:rPr>
        <w:t xml:space="preserve">           </w:t>
      </w:r>
      <w:r w:rsidR="00987FD9" w:rsidRPr="00D20A14">
        <w:rPr>
          <w:rFonts w:eastAsia="Calibri"/>
          <w:lang w:eastAsia="en-US"/>
        </w:rPr>
        <w:t xml:space="preserve">стационарных предприятиях общественного питания на земельных участках, включенных в </w:t>
      </w:r>
      <w:r>
        <w:rPr>
          <w:rFonts w:eastAsia="Calibri"/>
          <w:lang w:eastAsia="en-US"/>
        </w:rPr>
        <w:t>«</w:t>
      </w:r>
      <w:r w:rsidR="00987FD9" w:rsidRPr="00D20A14">
        <w:rPr>
          <w:rFonts w:eastAsia="Calibri"/>
          <w:lang w:eastAsia="en-US"/>
        </w:rPr>
        <w:t>Перечень мес</w:t>
      </w:r>
      <w:r>
        <w:rPr>
          <w:rFonts w:eastAsia="Calibri"/>
          <w:lang w:eastAsia="en-US"/>
        </w:rPr>
        <w:t>т». За период с 01 апреля по 30</w:t>
      </w:r>
    </w:p>
    <w:p w14:paraId="64D152DA" w14:textId="127EA0B0" w:rsidR="00987FD9" w:rsidRPr="00D20A14" w:rsidRDefault="00987FD9" w:rsidP="00987FD9">
      <w:pPr>
        <w:tabs>
          <w:tab w:val="left" w:pos="-426"/>
        </w:tabs>
        <w:spacing w:after="100" w:afterAutospacing="1"/>
        <w:contextualSpacing/>
        <w:mirrorIndents/>
        <w:rPr>
          <w:rFonts w:eastAsia="Calibri"/>
          <w:b/>
          <w:lang w:eastAsia="en-US"/>
        </w:rPr>
      </w:pPr>
      <w:r>
        <w:rPr>
          <w:rFonts w:eastAsia="Calibri"/>
          <w:lang w:eastAsia="en-US"/>
        </w:rPr>
        <w:t xml:space="preserve">            </w:t>
      </w:r>
      <w:r w:rsidRPr="00D20A14">
        <w:rPr>
          <w:rFonts w:eastAsia="Calibri"/>
          <w:lang w:eastAsia="en-US"/>
        </w:rPr>
        <w:t xml:space="preserve">октября данной услугой воспользовались 11 индивидуальных предпринимателей и юридических лиц. </w:t>
      </w:r>
    </w:p>
    <w:p w14:paraId="4D6464B0" w14:textId="77777777" w:rsidR="00987FD9" w:rsidRPr="00D20A14" w:rsidRDefault="00987FD9" w:rsidP="00987FD9">
      <w:pPr>
        <w:ind w:firstLine="708"/>
        <w:contextualSpacing/>
      </w:pPr>
      <w:r w:rsidRPr="00D20A14">
        <w:t>Доля оборота общественного питания в общем товарообороте составляет примерно 6,5 %.</w:t>
      </w:r>
    </w:p>
    <w:p w14:paraId="1F779892" w14:textId="77777777" w:rsidR="00987FD9" w:rsidRPr="00D20A14" w:rsidRDefault="00987FD9" w:rsidP="00987FD9">
      <w:pPr>
        <w:ind w:firstLine="708"/>
        <w:contextualSpacing/>
      </w:pPr>
      <w:r w:rsidRPr="00D20A14">
        <w:t>В 2023 году открыто порядка 10 объектов бытовых услуг. Создано более 30 рабочих мест. Это предприятия малого бизнеса.</w:t>
      </w:r>
    </w:p>
    <w:p w14:paraId="108EF8EA" w14:textId="77777777" w:rsidR="00BB52FA" w:rsidRDefault="00BB52FA" w:rsidP="00987FD9">
      <w:pPr>
        <w:pStyle w:val="ConsPlusNormal"/>
        <w:jc w:val="both"/>
        <w:rPr>
          <w:rFonts w:ascii="Times New Roman" w:hAnsi="Times New Roman" w:cs="Times New Roman"/>
          <w:sz w:val="24"/>
          <w:szCs w:val="24"/>
        </w:rPr>
      </w:pPr>
    </w:p>
    <w:p w14:paraId="526B56BA" w14:textId="77777777" w:rsidR="00BB52FA" w:rsidRPr="00781B0F" w:rsidRDefault="00BB52FA" w:rsidP="00BB52FA">
      <w:pPr>
        <w:jc w:val="center"/>
      </w:pPr>
    </w:p>
    <w:p w14:paraId="7AEAF2C3" w14:textId="77777777" w:rsidR="00BB52FA" w:rsidRPr="00EC2034" w:rsidRDefault="00BB52FA" w:rsidP="00BB52FA">
      <w:pPr>
        <w:jc w:val="center"/>
        <w:rPr>
          <w:b/>
          <w:sz w:val="26"/>
          <w:szCs w:val="26"/>
        </w:rPr>
      </w:pPr>
      <w:r w:rsidRPr="00EC2034">
        <w:rPr>
          <w:b/>
          <w:sz w:val="26"/>
          <w:szCs w:val="26"/>
        </w:rPr>
        <w:t>3.5. Характеристика физкультурно-оздоровительной работы</w:t>
      </w:r>
    </w:p>
    <w:p w14:paraId="57EFF1B0" w14:textId="77777777" w:rsidR="00BB52FA" w:rsidRDefault="00BB52FA" w:rsidP="00CC6C2A">
      <w:pPr>
        <w:pStyle w:val="ConsPlusNormal"/>
        <w:ind w:left="850" w:firstLine="539"/>
        <w:jc w:val="both"/>
        <w:rPr>
          <w:rFonts w:ascii="Times New Roman" w:hAnsi="Times New Roman" w:cs="Times New Roman"/>
          <w:sz w:val="24"/>
          <w:szCs w:val="24"/>
        </w:rPr>
      </w:pPr>
    </w:p>
    <w:p w14:paraId="35596116" w14:textId="77777777" w:rsidR="00BB52FA" w:rsidRDefault="00BB52FA" w:rsidP="00BB52FA">
      <w:pPr>
        <w:autoSpaceDE w:val="0"/>
        <w:autoSpaceDN w:val="0"/>
        <w:adjustRightInd w:val="0"/>
        <w:ind w:left="850" w:firstLine="709"/>
        <w:jc w:val="both"/>
        <w:rPr>
          <w:rFonts w:eastAsia="Calibri" w:cs="Times New Roman"/>
        </w:rPr>
      </w:pPr>
      <w:r>
        <w:t xml:space="preserve">Важной составной частью социально-экономической политики городского округа Электросталь является развитие физической культуры и </w:t>
      </w:r>
      <w:r w:rsidRPr="00971D4C">
        <w:t>спорта.</w:t>
      </w:r>
      <w:r>
        <w:t xml:space="preserve"> </w:t>
      </w:r>
    </w:p>
    <w:p w14:paraId="40EE6BBF" w14:textId="77777777" w:rsidR="00BB52FA" w:rsidRDefault="00BB52FA" w:rsidP="00BB52FA">
      <w:pPr>
        <w:autoSpaceDE w:val="0"/>
        <w:autoSpaceDN w:val="0"/>
        <w:adjustRightInd w:val="0"/>
        <w:ind w:left="850" w:firstLine="709"/>
        <w:jc w:val="both"/>
        <w:rPr>
          <w:rFonts w:eastAsia="Calibri" w:cs="Times New Roman"/>
        </w:rPr>
      </w:pPr>
      <w:r>
        <w:t xml:space="preserve">Сферу физической культуры и спорта городского округа Электросталь представляют пять муниципальных учреждений из них: четыре спортивные школы Олимпийского резерва, осуществляющие спортивную подготовку и одно учреждение физкультурное спортивной направленности. </w:t>
      </w:r>
    </w:p>
    <w:p w14:paraId="15A867AA" w14:textId="77777777" w:rsidR="00BB52FA" w:rsidRDefault="00BB52FA" w:rsidP="00BB52FA">
      <w:pPr>
        <w:autoSpaceDE w:val="0"/>
        <w:autoSpaceDN w:val="0"/>
        <w:adjustRightInd w:val="0"/>
        <w:ind w:left="850" w:firstLine="709"/>
        <w:jc w:val="both"/>
        <w:rPr>
          <w:rFonts w:eastAsia="Calibri" w:cs="Times New Roman"/>
          <w:iCs/>
        </w:rPr>
      </w:pPr>
      <w:r>
        <w:rPr>
          <w:iCs/>
        </w:rPr>
        <w:t xml:space="preserve">В настоящее время в спортивных школах функционирует 23 отделения по видам спорта хоккей, фигурное катание на коньках, дзюдо, самбо, каратэ, греко-римская борьба, бокс, тхэквондо, прыжки в воду, синхронное плавание, плавание, плавание (спорт слепых), плавание (спорт глухих), баскетбол, хоккей на траве, волейбол, легкая атлетика, лыжные гонки, тяжёлая атлетика, настольный теннис, велоспорт, футбол, спортивная гимнастика. </w:t>
      </w:r>
    </w:p>
    <w:p w14:paraId="789DA019" w14:textId="77777777" w:rsidR="00BB52FA" w:rsidRDefault="00BB52FA" w:rsidP="00BB52FA">
      <w:pPr>
        <w:autoSpaceDE w:val="0"/>
        <w:autoSpaceDN w:val="0"/>
        <w:adjustRightInd w:val="0"/>
        <w:ind w:left="850" w:firstLine="709"/>
        <w:jc w:val="both"/>
        <w:rPr>
          <w:rFonts w:eastAsia="Calibri" w:cs="Times New Roman"/>
        </w:rPr>
      </w:pPr>
      <w:r>
        <w:rPr>
          <w:iCs/>
        </w:rPr>
        <w:t>В спортивных школах занимается около 3000 воспитанников. Со спортсменами работают 82 тренера.</w:t>
      </w:r>
      <w:r>
        <w:t xml:space="preserve"> </w:t>
      </w:r>
    </w:p>
    <w:p w14:paraId="5213D9E4" w14:textId="77777777" w:rsidR="00BB52FA" w:rsidRDefault="00BB52FA" w:rsidP="00BB52FA">
      <w:pPr>
        <w:autoSpaceDE w:val="0"/>
        <w:autoSpaceDN w:val="0"/>
        <w:adjustRightInd w:val="0"/>
        <w:ind w:left="850" w:firstLine="709"/>
        <w:jc w:val="both"/>
        <w:rPr>
          <w:rFonts w:eastAsia="Calibri" w:cs="Times New Roman"/>
          <w:bCs/>
          <w:iCs/>
        </w:rPr>
      </w:pPr>
      <w:r>
        <w:rPr>
          <w:bCs/>
          <w:iCs/>
        </w:rPr>
        <w:lastRenderedPageBreak/>
        <w:t>Спортсмены городского округа Электросталь успешно выступают на региональных, всероссийских и международных соревнованиях. Многие спортсмены включены в составы сборных команд Московской области, являются членами сборных команд Российской Федерации по различным видам спорта.</w:t>
      </w:r>
    </w:p>
    <w:p w14:paraId="5E9ACE94" w14:textId="77777777" w:rsidR="00BB52FA" w:rsidRDefault="00BB52FA" w:rsidP="00BB52FA">
      <w:pPr>
        <w:autoSpaceDE w:val="0"/>
        <w:autoSpaceDN w:val="0"/>
        <w:adjustRightInd w:val="0"/>
        <w:ind w:left="850" w:firstLine="709"/>
        <w:jc w:val="both"/>
        <w:rPr>
          <w:rFonts w:eastAsia="Calibri" w:cs="Times New Roman"/>
        </w:rPr>
      </w:pPr>
      <w:r>
        <w:t>В городском округе Электросталь успешно функционирует муниципальное бюджетное учреждение «Мир спорта «Сталь», которое объединяет в себе городские спортивные сооружения и открытые спортивные площадки. Большой популярностью у жителей города пользуются городской плавательный бассейн, зал гимнастики, городской спортивный зал, крытый корт, шахматно-шашечный клуб «Диагональ».</w:t>
      </w:r>
    </w:p>
    <w:p w14:paraId="73F3D9EE" w14:textId="77777777" w:rsidR="00BB52FA" w:rsidRDefault="00BB52FA" w:rsidP="00BB52FA">
      <w:pPr>
        <w:autoSpaceDE w:val="0"/>
        <w:autoSpaceDN w:val="0"/>
        <w:adjustRightInd w:val="0"/>
        <w:ind w:left="850" w:firstLine="709"/>
        <w:jc w:val="both"/>
        <w:rPr>
          <w:rFonts w:eastAsia="Calibri" w:cs="Times New Roman"/>
        </w:rPr>
      </w:pPr>
      <w:r>
        <w:t>На базе спортивных сооружений МБУ «Мир спорта «Сталь» проводятся тренировочные занятия спортсменов муниципальных спортивных школ, на ледовых площадках оттачивают свое мастерство юные хоккеисты, проводятся игры первенства Московской области по хоккею, Ночной хоккейной лиги, сеансы массового катания, а также проводятся культурно–массовые мероприятия для жителей нашего города.</w:t>
      </w:r>
    </w:p>
    <w:p w14:paraId="6CFC7B51" w14:textId="0BE26D44" w:rsidR="00BB52FA" w:rsidRDefault="00BB52FA" w:rsidP="00BB52FA">
      <w:pPr>
        <w:autoSpaceDE w:val="0"/>
        <w:autoSpaceDN w:val="0"/>
        <w:adjustRightInd w:val="0"/>
        <w:ind w:left="850" w:firstLine="709"/>
        <w:jc w:val="both"/>
        <w:rPr>
          <w:rFonts w:eastAsia="Calibri" w:cs="Times New Roman"/>
        </w:rPr>
      </w:pPr>
      <w:r>
        <w:t>Еще одно востребованное направление, которым занимается учреждение — прием нормативов Всероссийского комплекса «Гот</w:t>
      </w:r>
      <w:r w:rsidR="003F6B3D">
        <w:t>ов труду и обороне». Ежегодно</w:t>
      </w:r>
      <w:r>
        <w:t xml:space="preserve"> более 3000 человек принимает участие в сдаче нормативов ГТО, многие их них выполняют нормативы испытаний на знаки отличия.</w:t>
      </w:r>
    </w:p>
    <w:p w14:paraId="2D13B602" w14:textId="77777777" w:rsidR="00BB52FA" w:rsidRDefault="00BB52FA" w:rsidP="00BB52FA">
      <w:pPr>
        <w:ind w:left="850" w:firstLine="709"/>
        <w:contextualSpacing/>
        <w:jc w:val="both"/>
        <w:rPr>
          <w:rFonts w:eastAsia="Calibri" w:cs="Times New Roman"/>
        </w:rPr>
      </w:pPr>
      <w:r>
        <w:t xml:space="preserve">Основной целью в области физической культуры и спорта является обеспечение доступных условий для занятий физической культурой и спортом всем категориям граждан независимо от возраста и материального достатка. Важную роль играет пропаганда физической культуры, призванная убедительно доказывать значение физической культуры в воспитании, профилактике болезней, продлении активного долголетия, в борьбе с курением, употреблением алкоголя, другими негативными явлениями. Пропаганда активных занятий физической культурой и спортом направлена на повышение у людей интереса к физическому совершенствованию, формированию в массовом сознании понимания жизненной необходимости физкультурно-спортивных занятий. Занятия физической культурой и спортом оказывают позитивное влияние на формирование личности человека, способствуют становлению морально-волевых, нравственных и гражданских качеств. </w:t>
      </w:r>
    </w:p>
    <w:p w14:paraId="683A2DA3" w14:textId="77777777" w:rsidR="00BB52FA" w:rsidRDefault="00BB52FA" w:rsidP="00BB52FA">
      <w:pPr>
        <w:ind w:left="850" w:firstLine="709"/>
        <w:contextualSpacing/>
        <w:jc w:val="both"/>
        <w:rPr>
          <w:rFonts w:eastAsia="Calibri" w:cs="Times New Roman"/>
        </w:rPr>
      </w:pPr>
      <w:r>
        <w:t>С каждым годом происходит увеличение числа жителей, постоянно занимающихся физической культурой и спортом:</w:t>
      </w:r>
    </w:p>
    <w:p w14:paraId="1AF5A7ED" w14:textId="77777777" w:rsidR="00BB52FA" w:rsidRDefault="00BB52FA" w:rsidP="00BB52FA">
      <w:pPr>
        <w:ind w:left="850" w:firstLine="709"/>
        <w:contextualSpacing/>
        <w:jc w:val="both"/>
        <w:rPr>
          <w:rFonts w:eastAsia="Calibri" w:cs="Times New Roman"/>
        </w:rPr>
      </w:pPr>
      <w:r>
        <w:t>В 2021 году – составляет 43,6% от общей численности жителей города от 3 до 79 лет;</w:t>
      </w:r>
    </w:p>
    <w:p w14:paraId="5D37DD2D" w14:textId="77777777" w:rsidR="00BB52FA" w:rsidRDefault="00BB52FA" w:rsidP="00BB52FA">
      <w:pPr>
        <w:ind w:left="850" w:firstLine="709"/>
        <w:contextualSpacing/>
        <w:jc w:val="both"/>
        <w:rPr>
          <w:rFonts w:eastAsia="Calibri" w:cs="Times New Roman"/>
        </w:rPr>
      </w:pPr>
      <w:r>
        <w:t>В 2022 году –   51,9 % от общей численности жителей города от 3 до 79 лет.</w:t>
      </w:r>
    </w:p>
    <w:p w14:paraId="432CFC63" w14:textId="77777777" w:rsidR="00BB52FA" w:rsidRDefault="00BB52FA" w:rsidP="00BB52FA">
      <w:pPr>
        <w:ind w:left="850" w:firstLine="709"/>
        <w:contextualSpacing/>
        <w:jc w:val="both"/>
      </w:pPr>
      <w:r>
        <w:t>В 2023 году – 52,2 от общей численности жителей города от 3 до 79 лет.</w:t>
      </w:r>
    </w:p>
    <w:p w14:paraId="06F9F1E0" w14:textId="12D33683" w:rsidR="00BB52FA" w:rsidRDefault="00BB52FA" w:rsidP="00E611B3">
      <w:pPr>
        <w:ind w:left="850" w:firstLine="709"/>
        <w:contextualSpacing/>
        <w:jc w:val="both"/>
      </w:pPr>
      <w:r w:rsidRPr="00145AB5">
        <w:t>В 2024 году – 58,4 от общей численности жителей города от 3 до 79 лет.</w:t>
      </w:r>
    </w:p>
    <w:p w14:paraId="3DC0DB24" w14:textId="77777777" w:rsidR="00BB52FA" w:rsidRDefault="00BB52FA" w:rsidP="00BB52FA">
      <w:pPr>
        <w:ind w:left="850" w:firstLine="709"/>
        <w:contextualSpacing/>
        <w:jc w:val="both"/>
        <w:rPr>
          <w:rFonts w:eastAsia="Calibri" w:cs="Times New Roman"/>
        </w:rPr>
      </w:pPr>
      <w:r>
        <w:t>Ежегодно на территории городского округа Электросталь проводится около 400 физкультурных и спортивных мероприятий всероссийского, международного, областного и городского уровней, но из-за отсутствия спортивных залов с местами для зрителей, нет возможности повышать зрелищность проводимых мероприятий, активно пропагандировать спорт среди различных категорий населения.</w:t>
      </w:r>
    </w:p>
    <w:p w14:paraId="2AA3D9D5" w14:textId="77777777" w:rsidR="00BB52FA" w:rsidRDefault="00BB52FA" w:rsidP="00BB52FA">
      <w:pPr>
        <w:widowControl w:val="0"/>
        <w:tabs>
          <w:tab w:val="left" w:pos="14601"/>
        </w:tabs>
        <w:autoSpaceDE w:val="0"/>
        <w:autoSpaceDN w:val="0"/>
        <w:adjustRightInd w:val="0"/>
        <w:ind w:left="850" w:right="111" w:firstLine="680"/>
        <w:jc w:val="both"/>
        <w:rPr>
          <w:rFonts w:eastAsia="Calibri" w:cs="Times New Roman"/>
        </w:rPr>
      </w:pPr>
      <w:r w:rsidRPr="00145AB5">
        <w:rPr>
          <w:rFonts w:eastAsia="Calibri" w:cs="Times New Roman"/>
        </w:rPr>
        <w:t>За период с 2020 по 2024 годы в городском округе проведено более 1100 мероприятий различного уровня с общим охватом около 100 000 участников.</w:t>
      </w:r>
      <w:r>
        <w:rPr>
          <w:rFonts w:eastAsia="Calibri" w:cs="Times New Roman"/>
        </w:rPr>
        <w:t xml:space="preserve"> </w:t>
      </w:r>
    </w:p>
    <w:p w14:paraId="6AE88D7A" w14:textId="77777777" w:rsidR="00BB52FA" w:rsidRDefault="00BB52FA" w:rsidP="00BB52FA">
      <w:pPr>
        <w:widowControl w:val="0"/>
        <w:tabs>
          <w:tab w:val="left" w:pos="14601"/>
        </w:tabs>
        <w:autoSpaceDE w:val="0"/>
        <w:autoSpaceDN w:val="0"/>
        <w:adjustRightInd w:val="0"/>
        <w:ind w:left="850" w:right="111" w:firstLine="680"/>
        <w:jc w:val="both"/>
        <w:rPr>
          <w:rFonts w:eastAsia="Calibri" w:cs="Times New Roman"/>
        </w:rPr>
      </w:pPr>
      <w:r>
        <w:rPr>
          <w:rFonts w:eastAsia="Calibri" w:cs="Times New Roman"/>
        </w:rPr>
        <w:t xml:space="preserve">По состоянию на 01.01.2025 года количество спортивных сооружений на территории городского округа Электросталь Московской области составило 228 спортивных сооружений, из них - 2 стадиона, 73 плоскостных спортивных сооружений, 48 спортивных зала, 2 крытых спортивных объекта с искусственным льдом, 1 манеж, 3 плавательных бассейна, 1 лыжная база, 1 сооружение для стрелковых </w:t>
      </w:r>
      <w:r>
        <w:rPr>
          <w:rFonts w:eastAsia="Calibri" w:cs="Times New Roman"/>
        </w:rPr>
        <w:lastRenderedPageBreak/>
        <w:t>видов спорта, 44 других спортивных сооружений, 48 объектов городской и рекреационной инфраструктуры. Единовременная пропускная способность 5 282.</w:t>
      </w:r>
    </w:p>
    <w:p w14:paraId="76887DFF" w14:textId="77777777" w:rsidR="00BB52FA" w:rsidRDefault="00BB52FA" w:rsidP="00BB52FA">
      <w:pPr>
        <w:widowControl w:val="0"/>
        <w:tabs>
          <w:tab w:val="left" w:pos="14601"/>
        </w:tabs>
        <w:autoSpaceDE w:val="0"/>
        <w:autoSpaceDN w:val="0"/>
        <w:adjustRightInd w:val="0"/>
        <w:ind w:left="850" w:right="111" w:firstLine="680"/>
        <w:jc w:val="both"/>
        <w:rPr>
          <w:rFonts w:eastAsia="Calibri" w:cs="Times New Roman"/>
        </w:rPr>
      </w:pPr>
      <w:r>
        <w:rPr>
          <w:rFonts w:eastAsia="Calibri" w:cs="Times New Roman"/>
        </w:rPr>
        <w:t>Обеспеченность населения спортивной инфраструктурой по итогам мероприятий, проводимых за период действия государственной программы, достигла 28,3%.</w:t>
      </w:r>
    </w:p>
    <w:p w14:paraId="6D56A96D" w14:textId="77777777" w:rsidR="00BB52FA" w:rsidRPr="00F74267" w:rsidRDefault="00BB52FA" w:rsidP="00BB52FA">
      <w:pPr>
        <w:widowControl w:val="0"/>
        <w:tabs>
          <w:tab w:val="left" w:pos="14601"/>
        </w:tabs>
        <w:autoSpaceDE w:val="0"/>
        <w:autoSpaceDN w:val="0"/>
        <w:adjustRightInd w:val="0"/>
        <w:ind w:left="850" w:right="111" w:firstLine="680"/>
        <w:jc w:val="both"/>
        <w:rPr>
          <w:rFonts w:eastAsia="Calibri" w:cs="Times New Roman"/>
        </w:rPr>
      </w:pPr>
      <w:r>
        <w:t>В настоящее время на территории городского округа Электросталь насчитывается 228 спортивных сооружений (из них 50% в учебных заведениях), многие из которых устарели по всем характеристикам и не соответствуют современным требованиям.</w:t>
      </w:r>
    </w:p>
    <w:p w14:paraId="2B17CE1F" w14:textId="77777777" w:rsidR="00BB52FA" w:rsidRDefault="00BB52FA" w:rsidP="00CC6C2A">
      <w:pPr>
        <w:pStyle w:val="ConsPlusNormal"/>
        <w:ind w:left="850" w:firstLine="539"/>
        <w:jc w:val="both"/>
        <w:rPr>
          <w:rFonts w:ascii="Times New Roman" w:hAnsi="Times New Roman" w:cs="Times New Roman"/>
          <w:sz w:val="24"/>
          <w:szCs w:val="24"/>
        </w:rPr>
      </w:pPr>
    </w:p>
    <w:p w14:paraId="29FBB0D1" w14:textId="5684C84B" w:rsidR="00BB52FA" w:rsidRDefault="00BB52FA" w:rsidP="00BB52FA">
      <w:pPr>
        <w:jc w:val="center"/>
        <w:rPr>
          <w:b/>
          <w:sz w:val="26"/>
          <w:szCs w:val="26"/>
        </w:rPr>
      </w:pPr>
      <w:r w:rsidRPr="00EC2034">
        <w:rPr>
          <w:b/>
          <w:sz w:val="26"/>
          <w:szCs w:val="26"/>
        </w:rPr>
        <w:t>3.6. Проведение оздоровительной кампании</w:t>
      </w:r>
    </w:p>
    <w:p w14:paraId="3AB20F5B" w14:textId="77777777" w:rsidR="00DD5489" w:rsidRDefault="00DD5489" w:rsidP="00221A33">
      <w:pPr>
        <w:rPr>
          <w:b/>
          <w:sz w:val="26"/>
          <w:szCs w:val="26"/>
        </w:rPr>
      </w:pPr>
    </w:p>
    <w:p w14:paraId="7220D5B7" w14:textId="402C878B" w:rsidR="00DF6A87" w:rsidRPr="00221A33" w:rsidRDefault="00DF6A87" w:rsidP="00987FD9">
      <w:pPr>
        <w:pStyle w:val="ad"/>
        <w:spacing w:before="0" w:beforeAutospacing="0" w:after="0" w:afterAutospacing="0"/>
        <w:ind w:left="708" w:firstLine="708"/>
      </w:pPr>
      <w:r w:rsidRPr="00221A33">
        <w:t>На организацию летней оздоровительной кампании в 2024 году из средств областного бюджета было направлено 7 991,00 тыс. руб. из средств городского б</w:t>
      </w:r>
      <w:r w:rsidR="00FA6786" w:rsidRPr="00221A33">
        <w:t>юджета-3 млн рублей, на 1</w:t>
      </w:r>
      <w:r w:rsidRPr="00221A33">
        <w:t>млн.</w:t>
      </w:r>
      <w:r w:rsidR="00FA6786" w:rsidRPr="00221A33">
        <w:t xml:space="preserve"> 270 тыс. рублей</w:t>
      </w:r>
      <w:r w:rsidRPr="00221A33">
        <w:t xml:space="preserve"> больше, чем в прошлом году. Было приобретено 24 путевки в оздоровительные лагеря в Московской области и 85 путевок в оздоровительный лагерь «Патриот» для детей работников бюджетных организаций и детей, находящихся в трудной жизненной ситуации.</w:t>
      </w:r>
    </w:p>
    <w:p w14:paraId="70B3B0D5" w14:textId="196D9AEE" w:rsidR="00DF6A87" w:rsidRPr="00221A33" w:rsidRDefault="00DF6A87" w:rsidP="00953456">
      <w:pPr>
        <w:pStyle w:val="ad"/>
        <w:spacing w:before="0" w:beforeAutospacing="0" w:after="0" w:afterAutospacing="0"/>
        <w:ind w:left="708" w:firstLine="708"/>
      </w:pPr>
      <w:r w:rsidRPr="00221A33">
        <w:t xml:space="preserve">В пришкольных оздоровительных лагерях отдохнуло </w:t>
      </w:r>
      <w:r w:rsidR="00071AD9" w:rsidRPr="00221A33">
        <w:t>1165 школьников</w:t>
      </w:r>
      <w:r w:rsidRPr="00221A33">
        <w:t>. Стоимость путевки для родителей составила</w:t>
      </w:r>
      <w:r w:rsidR="00071AD9" w:rsidRPr="00221A33">
        <w:t xml:space="preserve"> с учетом страховки</w:t>
      </w:r>
      <w:r w:rsidRPr="00221A33">
        <w:t xml:space="preserve"> </w:t>
      </w:r>
      <w:r w:rsidR="00071AD9" w:rsidRPr="00221A33">
        <w:t>6200</w:t>
      </w:r>
      <w:r w:rsidRPr="00221A33">
        <w:t xml:space="preserve"> рублей</w:t>
      </w:r>
      <w:r w:rsidR="00071AD9" w:rsidRPr="00221A33">
        <w:t xml:space="preserve"> на смену продолжительностью 21 день</w:t>
      </w:r>
      <w:r w:rsidRPr="00221A33">
        <w:t>. Город выполнил все взятые на себя обязательства по оздоровлению детей, в том числе, находящихся в ТСЖ.</w:t>
      </w:r>
    </w:p>
    <w:p w14:paraId="6412F5B0" w14:textId="77777777" w:rsidR="00CF727F" w:rsidRDefault="00CF727F" w:rsidP="00CF727F">
      <w:pPr>
        <w:jc w:val="both"/>
      </w:pPr>
    </w:p>
    <w:p w14:paraId="72535975" w14:textId="77777777" w:rsidR="00836656" w:rsidRDefault="00836656" w:rsidP="00CF727F">
      <w:pPr>
        <w:jc w:val="both"/>
      </w:pPr>
    </w:p>
    <w:p w14:paraId="466851C8" w14:textId="77777777" w:rsidR="00CF727F" w:rsidRDefault="00CF727F" w:rsidP="00CF727F">
      <w:pPr>
        <w:jc w:val="center"/>
        <w:rPr>
          <w:b/>
          <w:sz w:val="26"/>
          <w:szCs w:val="26"/>
        </w:rPr>
      </w:pPr>
      <w:r w:rsidRPr="00EC2034">
        <w:rPr>
          <w:b/>
          <w:sz w:val="26"/>
          <w:szCs w:val="26"/>
        </w:rPr>
        <w:t>3.7. Заболеваемость</w:t>
      </w:r>
      <w:r>
        <w:rPr>
          <w:b/>
          <w:sz w:val="26"/>
          <w:szCs w:val="26"/>
        </w:rPr>
        <w:t>, смертность</w:t>
      </w:r>
      <w:r w:rsidRPr="00EC2034">
        <w:rPr>
          <w:b/>
          <w:sz w:val="26"/>
          <w:szCs w:val="26"/>
        </w:rPr>
        <w:t xml:space="preserve"> населения</w:t>
      </w:r>
      <w:r>
        <w:rPr>
          <w:b/>
          <w:sz w:val="26"/>
          <w:szCs w:val="26"/>
        </w:rPr>
        <w:t xml:space="preserve"> и распространенность факторов заболеваний</w:t>
      </w:r>
    </w:p>
    <w:p w14:paraId="43B26794" w14:textId="77777777" w:rsidR="00CF727F" w:rsidRDefault="00CF727F" w:rsidP="00CF727F">
      <w:pPr>
        <w:jc w:val="both"/>
      </w:pPr>
    </w:p>
    <w:tbl>
      <w:tblPr>
        <w:tblW w:w="151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36"/>
        <w:gridCol w:w="2124"/>
        <w:gridCol w:w="2160"/>
        <w:gridCol w:w="2160"/>
        <w:gridCol w:w="2160"/>
        <w:gridCol w:w="1980"/>
      </w:tblGrid>
      <w:tr w:rsidR="00CF727F" w14:paraId="61334866" w14:textId="77777777" w:rsidTr="00BD3C26">
        <w:trPr>
          <w:trHeight w:val="609"/>
        </w:trPr>
        <w:tc>
          <w:tcPr>
            <w:tcW w:w="15120" w:type="dxa"/>
            <w:gridSpan w:val="6"/>
            <w:tcBorders>
              <w:top w:val="single" w:sz="4" w:space="0" w:color="000000"/>
              <w:left w:val="single" w:sz="4" w:space="0" w:color="000000"/>
              <w:bottom w:val="single" w:sz="4" w:space="0" w:color="000000"/>
              <w:right w:val="single" w:sz="4" w:space="0" w:color="000000"/>
            </w:tcBorders>
            <w:vAlign w:val="center"/>
          </w:tcPr>
          <w:p w14:paraId="2E3C7A79" w14:textId="77777777" w:rsidR="00CF727F" w:rsidRDefault="00CF727F" w:rsidP="00BD3C26">
            <w:pPr>
              <w:jc w:val="center"/>
              <w:rPr>
                <w:b/>
                <w:sz w:val="22"/>
                <w:szCs w:val="22"/>
              </w:rPr>
            </w:pPr>
            <w:r>
              <w:rPr>
                <w:b/>
                <w:sz w:val="22"/>
                <w:szCs w:val="22"/>
              </w:rPr>
              <w:t>Динамика общей заболеваемости населения по классам заболеваний за 5 лет, на 1 000 чел. населения</w:t>
            </w:r>
          </w:p>
        </w:tc>
      </w:tr>
      <w:tr w:rsidR="00CF727F" w14:paraId="1DBEF7AF" w14:textId="77777777" w:rsidTr="00BD3C26">
        <w:trPr>
          <w:trHeight w:val="475"/>
        </w:trPr>
        <w:tc>
          <w:tcPr>
            <w:tcW w:w="4536" w:type="dxa"/>
            <w:tcBorders>
              <w:top w:val="single" w:sz="4" w:space="0" w:color="000000"/>
              <w:left w:val="single" w:sz="4" w:space="0" w:color="000000"/>
              <w:bottom w:val="single" w:sz="4" w:space="0" w:color="000000"/>
              <w:right w:val="single" w:sz="4" w:space="0" w:color="000000"/>
            </w:tcBorders>
            <w:vAlign w:val="center"/>
          </w:tcPr>
          <w:p w14:paraId="076D6619" w14:textId="77777777" w:rsidR="00CF727F" w:rsidRDefault="00CF727F" w:rsidP="00BD3C26">
            <w:pPr>
              <w:spacing w:line="276" w:lineRule="auto"/>
              <w:rPr>
                <w:sz w:val="22"/>
                <w:szCs w:val="22"/>
              </w:rPr>
            </w:pPr>
            <w:r>
              <w:rPr>
                <w:sz w:val="22"/>
                <w:szCs w:val="22"/>
              </w:rPr>
              <w:t>Классы:</w:t>
            </w:r>
          </w:p>
        </w:tc>
        <w:tc>
          <w:tcPr>
            <w:tcW w:w="2124" w:type="dxa"/>
            <w:tcBorders>
              <w:top w:val="single" w:sz="4" w:space="0" w:color="000000"/>
              <w:left w:val="single" w:sz="4" w:space="0" w:color="000000"/>
              <w:bottom w:val="single" w:sz="4" w:space="0" w:color="000000"/>
              <w:right w:val="single" w:sz="4" w:space="0" w:color="000000"/>
            </w:tcBorders>
            <w:vAlign w:val="center"/>
          </w:tcPr>
          <w:p w14:paraId="0AF275EC" w14:textId="77777777" w:rsidR="00CF727F" w:rsidRDefault="00CF727F" w:rsidP="00BD3C26">
            <w:pPr>
              <w:jc w:val="center"/>
              <w:rPr>
                <w:sz w:val="22"/>
                <w:szCs w:val="22"/>
              </w:rPr>
            </w:pPr>
            <w:r>
              <w:rPr>
                <w:sz w:val="22"/>
                <w:szCs w:val="22"/>
              </w:rPr>
              <w:t>2020</w:t>
            </w:r>
          </w:p>
        </w:tc>
        <w:tc>
          <w:tcPr>
            <w:tcW w:w="2160" w:type="dxa"/>
            <w:tcBorders>
              <w:top w:val="single" w:sz="4" w:space="0" w:color="000000"/>
              <w:left w:val="single" w:sz="4" w:space="0" w:color="000000"/>
              <w:bottom w:val="single" w:sz="4" w:space="0" w:color="000000"/>
              <w:right w:val="single" w:sz="4" w:space="0" w:color="000000"/>
            </w:tcBorders>
            <w:vAlign w:val="center"/>
          </w:tcPr>
          <w:p w14:paraId="12A291FD" w14:textId="77777777" w:rsidR="00CF727F" w:rsidRDefault="00CF727F" w:rsidP="00BD3C26">
            <w:pPr>
              <w:jc w:val="center"/>
              <w:rPr>
                <w:sz w:val="22"/>
                <w:szCs w:val="22"/>
              </w:rPr>
            </w:pPr>
            <w:r>
              <w:rPr>
                <w:sz w:val="22"/>
                <w:szCs w:val="22"/>
              </w:rPr>
              <w:t>2021</w:t>
            </w:r>
          </w:p>
        </w:tc>
        <w:tc>
          <w:tcPr>
            <w:tcW w:w="2160" w:type="dxa"/>
            <w:tcBorders>
              <w:top w:val="single" w:sz="4" w:space="0" w:color="000000"/>
              <w:left w:val="single" w:sz="4" w:space="0" w:color="000000"/>
              <w:bottom w:val="single" w:sz="4" w:space="0" w:color="000000"/>
              <w:right w:val="single" w:sz="4" w:space="0" w:color="000000"/>
            </w:tcBorders>
            <w:vAlign w:val="center"/>
          </w:tcPr>
          <w:p w14:paraId="01C753AE" w14:textId="77777777" w:rsidR="00CF727F" w:rsidRDefault="00CF727F" w:rsidP="00BD3C26">
            <w:pPr>
              <w:jc w:val="center"/>
              <w:rPr>
                <w:sz w:val="22"/>
                <w:szCs w:val="22"/>
              </w:rPr>
            </w:pPr>
            <w:r>
              <w:rPr>
                <w:sz w:val="22"/>
                <w:szCs w:val="22"/>
              </w:rPr>
              <w:t>2022</w:t>
            </w:r>
          </w:p>
        </w:tc>
        <w:tc>
          <w:tcPr>
            <w:tcW w:w="2160" w:type="dxa"/>
            <w:tcBorders>
              <w:top w:val="single" w:sz="4" w:space="0" w:color="000000"/>
              <w:left w:val="single" w:sz="4" w:space="0" w:color="000000"/>
              <w:bottom w:val="single" w:sz="4" w:space="0" w:color="000000"/>
              <w:right w:val="single" w:sz="4" w:space="0" w:color="000000"/>
            </w:tcBorders>
            <w:vAlign w:val="center"/>
          </w:tcPr>
          <w:p w14:paraId="56E1F999" w14:textId="77777777" w:rsidR="00CF727F" w:rsidRDefault="00CF727F" w:rsidP="00BD3C26">
            <w:pPr>
              <w:jc w:val="center"/>
              <w:rPr>
                <w:sz w:val="22"/>
                <w:szCs w:val="22"/>
              </w:rPr>
            </w:pPr>
            <w:r>
              <w:rPr>
                <w:sz w:val="22"/>
                <w:szCs w:val="22"/>
              </w:rPr>
              <w:t>2023</w:t>
            </w:r>
          </w:p>
        </w:tc>
        <w:tc>
          <w:tcPr>
            <w:tcW w:w="1980" w:type="dxa"/>
            <w:tcBorders>
              <w:top w:val="single" w:sz="4" w:space="0" w:color="000000"/>
              <w:left w:val="single" w:sz="4" w:space="0" w:color="000000"/>
              <w:bottom w:val="single" w:sz="4" w:space="0" w:color="000000"/>
              <w:right w:val="single" w:sz="4" w:space="0" w:color="000000"/>
            </w:tcBorders>
            <w:vAlign w:val="center"/>
          </w:tcPr>
          <w:p w14:paraId="3631560D" w14:textId="77777777" w:rsidR="00CF727F" w:rsidRDefault="00CF727F" w:rsidP="00BD3C26">
            <w:pPr>
              <w:jc w:val="center"/>
              <w:rPr>
                <w:sz w:val="22"/>
                <w:szCs w:val="22"/>
              </w:rPr>
            </w:pPr>
            <w:r>
              <w:rPr>
                <w:sz w:val="22"/>
                <w:szCs w:val="22"/>
              </w:rPr>
              <w:t>2024</w:t>
            </w:r>
          </w:p>
        </w:tc>
      </w:tr>
      <w:tr w:rsidR="00CF727F" w14:paraId="33704299" w14:textId="77777777" w:rsidTr="00BD3C26">
        <w:trPr>
          <w:trHeight w:val="411"/>
        </w:trPr>
        <w:tc>
          <w:tcPr>
            <w:tcW w:w="4536" w:type="dxa"/>
            <w:tcBorders>
              <w:top w:val="single" w:sz="4" w:space="0" w:color="000000"/>
              <w:left w:val="single" w:sz="4" w:space="0" w:color="000000"/>
              <w:bottom w:val="single" w:sz="4" w:space="0" w:color="000000"/>
              <w:right w:val="single" w:sz="4" w:space="0" w:color="000000"/>
            </w:tcBorders>
            <w:vAlign w:val="center"/>
          </w:tcPr>
          <w:p w14:paraId="4230A893" w14:textId="77777777" w:rsidR="00CF727F" w:rsidRDefault="00CF727F" w:rsidP="00BD3C26">
            <w:pPr>
              <w:rPr>
                <w:color w:val="000000"/>
                <w:sz w:val="22"/>
                <w:szCs w:val="22"/>
              </w:rPr>
            </w:pPr>
            <w:r>
              <w:rPr>
                <w:color w:val="000000"/>
                <w:sz w:val="22"/>
                <w:szCs w:val="22"/>
              </w:rPr>
              <w:t>болезни органов дыхания</w:t>
            </w:r>
          </w:p>
        </w:tc>
        <w:tc>
          <w:tcPr>
            <w:tcW w:w="2124" w:type="dxa"/>
            <w:tcBorders>
              <w:top w:val="single" w:sz="4" w:space="0" w:color="000000"/>
              <w:left w:val="single" w:sz="4" w:space="0" w:color="000000"/>
              <w:bottom w:val="single" w:sz="4" w:space="0" w:color="000000"/>
              <w:right w:val="single" w:sz="4" w:space="0" w:color="000000"/>
            </w:tcBorders>
            <w:vAlign w:val="center"/>
          </w:tcPr>
          <w:p w14:paraId="5FBFEB7D" w14:textId="77777777" w:rsidR="00CF727F" w:rsidRPr="002E7BA3" w:rsidRDefault="00CF727F" w:rsidP="00BD3C26">
            <w:pPr>
              <w:spacing w:line="276" w:lineRule="auto"/>
              <w:jc w:val="center"/>
              <w:rPr>
                <w:color w:val="000000"/>
                <w:sz w:val="22"/>
                <w:szCs w:val="22"/>
                <w:lang w:val="en-US"/>
              </w:rPr>
            </w:pPr>
            <w:r>
              <w:rPr>
                <w:color w:val="000000"/>
                <w:sz w:val="22"/>
                <w:szCs w:val="22"/>
                <w:lang w:val="en-US"/>
              </w:rPr>
              <w:t>672</w:t>
            </w:r>
            <w:r>
              <w:rPr>
                <w:color w:val="000000"/>
                <w:sz w:val="22"/>
                <w:szCs w:val="22"/>
              </w:rPr>
              <w:t>,</w:t>
            </w:r>
            <w:r>
              <w:rPr>
                <w:color w:val="000000"/>
                <w:sz w:val="22"/>
                <w:szCs w:val="22"/>
                <w:lang w:val="en-US"/>
              </w:rPr>
              <w:t>6</w:t>
            </w:r>
          </w:p>
        </w:tc>
        <w:tc>
          <w:tcPr>
            <w:tcW w:w="2160" w:type="dxa"/>
            <w:tcBorders>
              <w:top w:val="single" w:sz="4" w:space="0" w:color="000000"/>
              <w:left w:val="single" w:sz="4" w:space="0" w:color="000000"/>
              <w:bottom w:val="single" w:sz="4" w:space="0" w:color="000000"/>
              <w:right w:val="single" w:sz="4" w:space="0" w:color="000000"/>
            </w:tcBorders>
            <w:vAlign w:val="center"/>
          </w:tcPr>
          <w:p w14:paraId="60B9FD50" w14:textId="77777777" w:rsidR="00CF727F" w:rsidRDefault="00CF727F" w:rsidP="00BD3C26">
            <w:pPr>
              <w:spacing w:line="276" w:lineRule="auto"/>
              <w:jc w:val="center"/>
              <w:rPr>
                <w:color w:val="000000"/>
                <w:sz w:val="22"/>
                <w:szCs w:val="22"/>
              </w:rPr>
            </w:pPr>
            <w:r>
              <w:rPr>
                <w:color w:val="000000"/>
                <w:sz w:val="22"/>
                <w:szCs w:val="22"/>
              </w:rPr>
              <w:t>838,0</w:t>
            </w:r>
          </w:p>
        </w:tc>
        <w:tc>
          <w:tcPr>
            <w:tcW w:w="2160" w:type="dxa"/>
            <w:tcBorders>
              <w:top w:val="single" w:sz="4" w:space="0" w:color="000000"/>
              <w:left w:val="single" w:sz="4" w:space="0" w:color="000000"/>
              <w:bottom w:val="single" w:sz="4" w:space="0" w:color="000000"/>
              <w:right w:val="single" w:sz="4" w:space="0" w:color="000000"/>
            </w:tcBorders>
            <w:vAlign w:val="center"/>
          </w:tcPr>
          <w:p w14:paraId="5A37DD46" w14:textId="77777777" w:rsidR="00CF727F" w:rsidRDefault="00CF727F" w:rsidP="00BD3C26">
            <w:pPr>
              <w:spacing w:line="276" w:lineRule="auto"/>
              <w:jc w:val="center"/>
              <w:rPr>
                <w:color w:val="000000"/>
                <w:sz w:val="22"/>
                <w:szCs w:val="22"/>
              </w:rPr>
            </w:pPr>
            <w:r>
              <w:rPr>
                <w:color w:val="000000"/>
                <w:sz w:val="22"/>
                <w:szCs w:val="22"/>
              </w:rPr>
              <w:t>584,7</w:t>
            </w:r>
          </w:p>
        </w:tc>
        <w:tc>
          <w:tcPr>
            <w:tcW w:w="2160" w:type="dxa"/>
            <w:tcBorders>
              <w:top w:val="single" w:sz="4" w:space="0" w:color="000000"/>
              <w:left w:val="single" w:sz="4" w:space="0" w:color="000000"/>
              <w:bottom w:val="single" w:sz="4" w:space="0" w:color="000000"/>
              <w:right w:val="single" w:sz="4" w:space="0" w:color="000000"/>
            </w:tcBorders>
            <w:vAlign w:val="center"/>
          </w:tcPr>
          <w:p w14:paraId="2C309FE5" w14:textId="77777777" w:rsidR="00CF727F" w:rsidRPr="008336CD" w:rsidRDefault="00CF727F" w:rsidP="00BD3C26">
            <w:pPr>
              <w:spacing w:line="276" w:lineRule="auto"/>
              <w:jc w:val="center"/>
              <w:rPr>
                <w:color w:val="000000"/>
                <w:sz w:val="22"/>
                <w:szCs w:val="22"/>
                <w:lang w:val="en-US"/>
              </w:rPr>
            </w:pPr>
            <w:r>
              <w:rPr>
                <w:color w:val="000000"/>
                <w:sz w:val="22"/>
                <w:szCs w:val="22"/>
                <w:lang w:val="en-US"/>
              </w:rPr>
              <w:t>613,3</w:t>
            </w:r>
          </w:p>
        </w:tc>
        <w:tc>
          <w:tcPr>
            <w:tcW w:w="1980" w:type="dxa"/>
            <w:tcBorders>
              <w:top w:val="single" w:sz="4" w:space="0" w:color="000000"/>
              <w:left w:val="single" w:sz="4" w:space="0" w:color="000000"/>
              <w:bottom w:val="single" w:sz="4" w:space="0" w:color="000000"/>
              <w:right w:val="single" w:sz="4" w:space="0" w:color="000000"/>
            </w:tcBorders>
            <w:vAlign w:val="center"/>
          </w:tcPr>
          <w:p w14:paraId="6072E962" w14:textId="77777777" w:rsidR="00CF727F" w:rsidRDefault="00CF727F" w:rsidP="00BD3C26">
            <w:pPr>
              <w:spacing w:line="276" w:lineRule="auto"/>
              <w:jc w:val="center"/>
              <w:rPr>
                <w:color w:val="000000"/>
                <w:sz w:val="22"/>
                <w:szCs w:val="22"/>
              </w:rPr>
            </w:pPr>
            <w:r>
              <w:rPr>
                <w:color w:val="000000"/>
                <w:sz w:val="22"/>
                <w:szCs w:val="22"/>
              </w:rPr>
              <w:t>603,0</w:t>
            </w:r>
          </w:p>
        </w:tc>
      </w:tr>
      <w:tr w:rsidR="00CF727F" w14:paraId="6EB33EBA" w14:textId="77777777" w:rsidTr="00BD3C26">
        <w:trPr>
          <w:trHeight w:val="416"/>
        </w:trPr>
        <w:tc>
          <w:tcPr>
            <w:tcW w:w="4536" w:type="dxa"/>
            <w:tcBorders>
              <w:top w:val="single" w:sz="4" w:space="0" w:color="000000"/>
              <w:left w:val="single" w:sz="4" w:space="0" w:color="000000"/>
              <w:bottom w:val="single" w:sz="4" w:space="0" w:color="000000"/>
              <w:right w:val="single" w:sz="4" w:space="0" w:color="000000"/>
            </w:tcBorders>
            <w:vAlign w:val="center"/>
          </w:tcPr>
          <w:p w14:paraId="74B7B3EE" w14:textId="77777777" w:rsidR="00CF727F" w:rsidRDefault="00CF727F" w:rsidP="00BD3C26">
            <w:pPr>
              <w:rPr>
                <w:color w:val="000000"/>
                <w:sz w:val="22"/>
                <w:szCs w:val="22"/>
              </w:rPr>
            </w:pPr>
            <w:r>
              <w:rPr>
                <w:color w:val="000000"/>
                <w:sz w:val="22"/>
                <w:szCs w:val="22"/>
              </w:rPr>
              <w:t>болезни системы кровообращения</w:t>
            </w:r>
          </w:p>
        </w:tc>
        <w:tc>
          <w:tcPr>
            <w:tcW w:w="2124" w:type="dxa"/>
            <w:tcBorders>
              <w:top w:val="single" w:sz="4" w:space="0" w:color="000000"/>
              <w:left w:val="single" w:sz="4" w:space="0" w:color="000000"/>
              <w:bottom w:val="single" w:sz="4" w:space="0" w:color="000000"/>
              <w:right w:val="single" w:sz="4" w:space="0" w:color="000000"/>
            </w:tcBorders>
            <w:vAlign w:val="center"/>
          </w:tcPr>
          <w:p w14:paraId="467EB52F" w14:textId="77777777" w:rsidR="00CF727F" w:rsidRPr="002E7BA3" w:rsidRDefault="00CF727F" w:rsidP="00BD3C26">
            <w:pPr>
              <w:spacing w:line="276" w:lineRule="auto"/>
              <w:jc w:val="center"/>
              <w:rPr>
                <w:color w:val="000000"/>
                <w:sz w:val="22"/>
                <w:szCs w:val="22"/>
                <w:lang w:val="en-US"/>
              </w:rPr>
            </w:pPr>
            <w:r>
              <w:rPr>
                <w:color w:val="000000"/>
                <w:sz w:val="22"/>
                <w:szCs w:val="22"/>
                <w:lang w:val="en-US"/>
              </w:rPr>
              <w:t>195</w:t>
            </w:r>
            <w:r>
              <w:rPr>
                <w:color w:val="000000"/>
                <w:sz w:val="22"/>
                <w:szCs w:val="22"/>
              </w:rPr>
              <w:t>,</w:t>
            </w:r>
            <w:r>
              <w:rPr>
                <w:color w:val="000000"/>
                <w:sz w:val="22"/>
                <w:szCs w:val="22"/>
                <w:lang w:val="en-US"/>
              </w:rPr>
              <w:t>3</w:t>
            </w:r>
          </w:p>
        </w:tc>
        <w:tc>
          <w:tcPr>
            <w:tcW w:w="2160" w:type="dxa"/>
            <w:tcBorders>
              <w:top w:val="single" w:sz="4" w:space="0" w:color="000000"/>
              <w:left w:val="single" w:sz="4" w:space="0" w:color="000000"/>
              <w:bottom w:val="single" w:sz="4" w:space="0" w:color="000000"/>
              <w:right w:val="single" w:sz="4" w:space="0" w:color="000000"/>
            </w:tcBorders>
            <w:vAlign w:val="center"/>
          </w:tcPr>
          <w:p w14:paraId="05F9B281" w14:textId="77777777" w:rsidR="00CF727F" w:rsidRDefault="00CF727F" w:rsidP="00BD3C26">
            <w:pPr>
              <w:spacing w:line="276" w:lineRule="auto"/>
              <w:jc w:val="center"/>
              <w:rPr>
                <w:color w:val="000000"/>
                <w:sz w:val="22"/>
                <w:szCs w:val="22"/>
              </w:rPr>
            </w:pPr>
            <w:r>
              <w:rPr>
                <w:color w:val="000000"/>
                <w:sz w:val="22"/>
                <w:szCs w:val="22"/>
              </w:rPr>
              <w:t>196,8</w:t>
            </w:r>
          </w:p>
        </w:tc>
        <w:tc>
          <w:tcPr>
            <w:tcW w:w="2160" w:type="dxa"/>
            <w:tcBorders>
              <w:top w:val="single" w:sz="4" w:space="0" w:color="000000"/>
              <w:left w:val="single" w:sz="4" w:space="0" w:color="000000"/>
              <w:bottom w:val="single" w:sz="4" w:space="0" w:color="000000"/>
              <w:right w:val="single" w:sz="4" w:space="0" w:color="000000"/>
            </w:tcBorders>
            <w:vAlign w:val="center"/>
          </w:tcPr>
          <w:p w14:paraId="5741BDF4" w14:textId="77777777" w:rsidR="00CF727F" w:rsidRDefault="00CF727F" w:rsidP="00BD3C26">
            <w:pPr>
              <w:spacing w:line="276" w:lineRule="auto"/>
              <w:jc w:val="center"/>
              <w:rPr>
                <w:color w:val="000000"/>
                <w:sz w:val="22"/>
                <w:szCs w:val="22"/>
              </w:rPr>
            </w:pPr>
            <w:r>
              <w:rPr>
                <w:color w:val="000000"/>
                <w:sz w:val="22"/>
                <w:szCs w:val="22"/>
              </w:rPr>
              <w:t>189,8</w:t>
            </w:r>
          </w:p>
        </w:tc>
        <w:tc>
          <w:tcPr>
            <w:tcW w:w="2160" w:type="dxa"/>
            <w:tcBorders>
              <w:top w:val="single" w:sz="4" w:space="0" w:color="000000"/>
              <w:left w:val="single" w:sz="4" w:space="0" w:color="000000"/>
              <w:bottom w:val="single" w:sz="4" w:space="0" w:color="000000"/>
              <w:right w:val="single" w:sz="4" w:space="0" w:color="000000"/>
            </w:tcBorders>
            <w:vAlign w:val="center"/>
          </w:tcPr>
          <w:p w14:paraId="1021113C" w14:textId="77777777" w:rsidR="00CF727F" w:rsidRDefault="00CF727F" w:rsidP="00BD3C26">
            <w:pPr>
              <w:spacing w:line="276" w:lineRule="auto"/>
              <w:jc w:val="center"/>
              <w:rPr>
                <w:color w:val="000000"/>
                <w:sz w:val="22"/>
                <w:szCs w:val="22"/>
              </w:rPr>
            </w:pPr>
            <w:r>
              <w:rPr>
                <w:color w:val="000000"/>
                <w:sz w:val="22"/>
                <w:szCs w:val="22"/>
              </w:rPr>
              <w:t>198,9</w:t>
            </w:r>
          </w:p>
        </w:tc>
        <w:tc>
          <w:tcPr>
            <w:tcW w:w="1980" w:type="dxa"/>
            <w:tcBorders>
              <w:top w:val="single" w:sz="4" w:space="0" w:color="000000"/>
              <w:left w:val="single" w:sz="4" w:space="0" w:color="000000"/>
              <w:bottom w:val="single" w:sz="4" w:space="0" w:color="000000"/>
              <w:right w:val="single" w:sz="4" w:space="0" w:color="000000"/>
            </w:tcBorders>
            <w:vAlign w:val="center"/>
          </w:tcPr>
          <w:p w14:paraId="5F9EEB3C" w14:textId="77777777" w:rsidR="00CF727F" w:rsidRDefault="00CF727F" w:rsidP="00BD3C26">
            <w:pPr>
              <w:spacing w:line="276" w:lineRule="auto"/>
              <w:jc w:val="center"/>
              <w:rPr>
                <w:color w:val="000000"/>
                <w:sz w:val="22"/>
                <w:szCs w:val="22"/>
              </w:rPr>
            </w:pPr>
            <w:r>
              <w:rPr>
                <w:color w:val="000000"/>
                <w:sz w:val="22"/>
                <w:szCs w:val="22"/>
              </w:rPr>
              <w:t>297,9</w:t>
            </w:r>
          </w:p>
        </w:tc>
      </w:tr>
      <w:tr w:rsidR="00CF727F" w14:paraId="6B0A46A7" w14:textId="77777777" w:rsidTr="00BD3C26">
        <w:trPr>
          <w:trHeight w:val="564"/>
        </w:trPr>
        <w:tc>
          <w:tcPr>
            <w:tcW w:w="4536" w:type="dxa"/>
            <w:tcBorders>
              <w:top w:val="single" w:sz="4" w:space="0" w:color="000000"/>
              <w:left w:val="single" w:sz="4" w:space="0" w:color="000000"/>
              <w:bottom w:val="single" w:sz="4" w:space="0" w:color="000000"/>
              <w:right w:val="single" w:sz="4" w:space="0" w:color="000000"/>
            </w:tcBorders>
            <w:vAlign w:val="center"/>
          </w:tcPr>
          <w:p w14:paraId="6D7A4EEB" w14:textId="77777777" w:rsidR="00CF727F" w:rsidRDefault="00CF727F" w:rsidP="00BD3C26">
            <w:pPr>
              <w:rPr>
                <w:color w:val="000000"/>
                <w:sz w:val="22"/>
                <w:szCs w:val="22"/>
              </w:rPr>
            </w:pPr>
            <w:r>
              <w:rPr>
                <w:color w:val="000000"/>
                <w:sz w:val="22"/>
                <w:szCs w:val="22"/>
              </w:rPr>
              <w:t>болезни костно-мышечной системы и соединительной ткани</w:t>
            </w:r>
          </w:p>
        </w:tc>
        <w:tc>
          <w:tcPr>
            <w:tcW w:w="2124" w:type="dxa"/>
            <w:tcBorders>
              <w:top w:val="single" w:sz="4" w:space="0" w:color="000000"/>
              <w:left w:val="single" w:sz="4" w:space="0" w:color="000000"/>
              <w:bottom w:val="single" w:sz="4" w:space="0" w:color="000000"/>
              <w:right w:val="single" w:sz="4" w:space="0" w:color="000000"/>
            </w:tcBorders>
            <w:vAlign w:val="center"/>
          </w:tcPr>
          <w:p w14:paraId="08327633" w14:textId="77777777" w:rsidR="00CF727F" w:rsidRPr="002E7BA3" w:rsidRDefault="00CF727F" w:rsidP="00BD3C26">
            <w:pPr>
              <w:spacing w:line="276" w:lineRule="auto"/>
              <w:jc w:val="center"/>
              <w:rPr>
                <w:color w:val="000000"/>
                <w:sz w:val="22"/>
                <w:szCs w:val="22"/>
                <w:lang w:val="en-US"/>
              </w:rPr>
            </w:pPr>
            <w:r>
              <w:rPr>
                <w:color w:val="000000"/>
                <w:sz w:val="22"/>
                <w:szCs w:val="22"/>
                <w:lang w:val="en-US"/>
              </w:rPr>
              <w:t>136</w:t>
            </w:r>
            <w:r>
              <w:rPr>
                <w:color w:val="000000"/>
                <w:sz w:val="22"/>
                <w:szCs w:val="22"/>
              </w:rPr>
              <w:t>,</w:t>
            </w:r>
            <w:r>
              <w:rPr>
                <w:color w:val="000000"/>
                <w:sz w:val="22"/>
                <w:szCs w:val="22"/>
                <w:lang w:val="en-US"/>
              </w:rPr>
              <w:t>1</w:t>
            </w:r>
          </w:p>
        </w:tc>
        <w:tc>
          <w:tcPr>
            <w:tcW w:w="2160" w:type="dxa"/>
            <w:tcBorders>
              <w:top w:val="single" w:sz="4" w:space="0" w:color="000000"/>
              <w:left w:val="single" w:sz="4" w:space="0" w:color="000000"/>
              <w:bottom w:val="single" w:sz="4" w:space="0" w:color="000000"/>
              <w:right w:val="single" w:sz="4" w:space="0" w:color="000000"/>
            </w:tcBorders>
            <w:vAlign w:val="center"/>
          </w:tcPr>
          <w:p w14:paraId="12ED3A80" w14:textId="77777777" w:rsidR="00CF727F" w:rsidRDefault="00CF727F" w:rsidP="00BD3C26">
            <w:pPr>
              <w:spacing w:line="276" w:lineRule="auto"/>
              <w:jc w:val="center"/>
              <w:rPr>
                <w:color w:val="000000"/>
                <w:sz w:val="22"/>
                <w:szCs w:val="22"/>
              </w:rPr>
            </w:pPr>
            <w:r>
              <w:rPr>
                <w:color w:val="000000"/>
                <w:sz w:val="22"/>
                <w:szCs w:val="22"/>
              </w:rPr>
              <w:t>145,2</w:t>
            </w:r>
          </w:p>
        </w:tc>
        <w:tc>
          <w:tcPr>
            <w:tcW w:w="2160" w:type="dxa"/>
            <w:tcBorders>
              <w:top w:val="single" w:sz="4" w:space="0" w:color="000000"/>
              <w:left w:val="single" w:sz="4" w:space="0" w:color="000000"/>
              <w:bottom w:val="single" w:sz="4" w:space="0" w:color="000000"/>
              <w:right w:val="single" w:sz="4" w:space="0" w:color="000000"/>
            </w:tcBorders>
            <w:vAlign w:val="center"/>
          </w:tcPr>
          <w:p w14:paraId="31EA0E47" w14:textId="77777777" w:rsidR="00CF727F" w:rsidRDefault="00CF727F" w:rsidP="00BD3C26">
            <w:pPr>
              <w:spacing w:line="276" w:lineRule="auto"/>
              <w:jc w:val="center"/>
              <w:rPr>
                <w:color w:val="000000"/>
                <w:sz w:val="22"/>
                <w:szCs w:val="22"/>
              </w:rPr>
            </w:pPr>
            <w:r>
              <w:rPr>
                <w:color w:val="000000"/>
                <w:sz w:val="22"/>
                <w:szCs w:val="22"/>
              </w:rPr>
              <w:t>177,8</w:t>
            </w:r>
          </w:p>
        </w:tc>
        <w:tc>
          <w:tcPr>
            <w:tcW w:w="2160" w:type="dxa"/>
            <w:tcBorders>
              <w:top w:val="single" w:sz="4" w:space="0" w:color="000000"/>
              <w:left w:val="single" w:sz="4" w:space="0" w:color="000000"/>
              <w:bottom w:val="single" w:sz="4" w:space="0" w:color="000000"/>
              <w:right w:val="single" w:sz="4" w:space="0" w:color="000000"/>
            </w:tcBorders>
            <w:vAlign w:val="center"/>
          </w:tcPr>
          <w:p w14:paraId="7B328218" w14:textId="77777777" w:rsidR="00CF727F" w:rsidRDefault="00CF727F" w:rsidP="00BD3C26">
            <w:pPr>
              <w:spacing w:line="276" w:lineRule="auto"/>
              <w:jc w:val="center"/>
              <w:rPr>
                <w:color w:val="000000"/>
                <w:sz w:val="22"/>
                <w:szCs w:val="22"/>
              </w:rPr>
            </w:pPr>
            <w:r>
              <w:rPr>
                <w:color w:val="000000"/>
                <w:sz w:val="22"/>
                <w:szCs w:val="22"/>
              </w:rPr>
              <w:t>224,5</w:t>
            </w:r>
          </w:p>
        </w:tc>
        <w:tc>
          <w:tcPr>
            <w:tcW w:w="1980" w:type="dxa"/>
            <w:tcBorders>
              <w:top w:val="single" w:sz="4" w:space="0" w:color="000000"/>
              <w:left w:val="single" w:sz="4" w:space="0" w:color="000000"/>
              <w:bottom w:val="single" w:sz="4" w:space="0" w:color="000000"/>
              <w:right w:val="single" w:sz="4" w:space="0" w:color="000000"/>
            </w:tcBorders>
            <w:vAlign w:val="center"/>
          </w:tcPr>
          <w:p w14:paraId="5BB5DDC9" w14:textId="77777777" w:rsidR="00CF727F" w:rsidRDefault="00CF727F" w:rsidP="00BD3C26">
            <w:pPr>
              <w:spacing w:line="276" w:lineRule="auto"/>
              <w:jc w:val="center"/>
              <w:rPr>
                <w:color w:val="000000"/>
                <w:sz w:val="22"/>
                <w:szCs w:val="22"/>
              </w:rPr>
            </w:pPr>
            <w:r>
              <w:rPr>
                <w:color w:val="000000"/>
                <w:sz w:val="22"/>
                <w:szCs w:val="22"/>
              </w:rPr>
              <w:t>322,2</w:t>
            </w:r>
          </w:p>
        </w:tc>
      </w:tr>
      <w:tr w:rsidR="00CF727F" w14:paraId="5170997E" w14:textId="77777777" w:rsidTr="00BD3C26">
        <w:trPr>
          <w:trHeight w:val="416"/>
        </w:trPr>
        <w:tc>
          <w:tcPr>
            <w:tcW w:w="4536" w:type="dxa"/>
            <w:tcBorders>
              <w:top w:val="single" w:sz="4" w:space="0" w:color="000000"/>
              <w:left w:val="single" w:sz="4" w:space="0" w:color="000000"/>
              <w:bottom w:val="single" w:sz="4" w:space="0" w:color="000000"/>
              <w:right w:val="single" w:sz="4" w:space="0" w:color="000000"/>
            </w:tcBorders>
            <w:vAlign w:val="center"/>
          </w:tcPr>
          <w:p w14:paraId="04455E52" w14:textId="77777777" w:rsidR="00CF727F" w:rsidRDefault="00CF727F" w:rsidP="00BD3C26">
            <w:pPr>
              <w:rPr>
                <w:color w:val="000000"/>
                <w:sz w:val="22"/>
                <w:szCs w:val="22"/>
              </w:rPr>
            </w:pPr>
            <w:r>
              <w:rPr>
                <w:color w:val="000000"/>
                <w:sz w:val="22"/>
                <w:szCs w:val="22"/>
              </w:rPr>
              <w:t>болезни органов пищеварения</w:t>
            </w:r>
          </w:p>
        </w:tc>
        <w:tc>
          <w:tcPr>
            <w:tcW w:w="2124" w:type="dxa"/>
            <w:tcBorders>
              <w:top w:val="single" w:sz="4" w:space="0" w:color="000000"/>
              <w:left w:val="single" w:sz="4" w:space="0" w:color="000000"/>
              <w:bottom w:val="single" w:sz="4" w:space="0" w:color="000000"/>
              <w:right w:val="single" w:sz="4" w:space="0" w:color="000000"/>
            </w:tcBorders>
            <w:vAlign w:val="center"/>
          </w:tcPr>
          <w:p w14:paraId="744027C2" w14:textId="77777777" w:rsidR="00CF727F" w:rsidRPr="002E7BA3" w:rsidRDefault="00CF727F" w:rsidP="00BD3C26">
            <w:pPr>
              <w:spacing w:line="276" w:lineRule="auto"/>
              <w:jc w:val="center"/>
              <w:rPr>
                <w:color w:val="000000"/>
                <w:sz w:val="22"/>
                <w:szCs w:val="22"/>
                <w:lang w:val="en-US"/>
              </w:rPr>
            </w:pPr>
            <w:r>
              <w:rPr>
                <w:color w:val="000000"/>
                <w:sz w:val="22"/>
                <w:szCs w:val="22"/>
                <w:lang w:val="en-US"/>
              </w:rPr>
              <w:t>85</w:t>
            </w:r>
            <w:r>
              <w:rPr>
                <w:color w:val="000000"/>
                <w:sz w:val="22"/>
                <w:szCs w:val="22"/>
              </w:rPr>
              <w:t>,</w:t>
            </w:r>
            <w:r>
              <w:rPr>
                <w:color w:val="000000"/>
                <w:sz w:val="22"/>
                <w:szCs w:val="22"/>
                <w:lang w:val="en-US"/>
              </w:rPr>
              <w:t>1</w:t>
            </w:r>
          </w:p>
        </w:tc>
        <w:tc>
          <w:tcPr>
            <w:tcW w:w="2160" w:type="dxa"/>
            <w:tcBorders>
              <w:top w:val="single" w:sz="4" w:space="0" w:color="000000"/>
              <w:left w:val="single" w:sz="4" w:space="0" w:color="000000"/>
              <w:bottom w:val="single" w:sz="4" w:space="0" w:color="000000"/>
              <w:right w:val="single" w:sz="4" w:space="0" w:color="000000"/>
            </w:tcBorders>
            <w:vAlign w:val="center"/>
          </w:tcPr>
          <w:p w14:paraId="5C42319D" w14:textId="77777777" w:rsidR="00CF727F" w:rsidRDefault="00CF727F" w:rsidP="00BD3C26">
            <w:pPr>
              <w:spacing w:line="276" w:lineRule="auto"/>
              <w:jc w:val="center"/>
              <w:rPr>
                <w:color w:val="000000"/>
                <w:sz w:val="22"/>
                <w:szCs w:val="22"/>
              </w:rPr>
            </w:pPr>
            <w:r>
              <w:rPr>
                <w:color w:val="000000"/>
                <w:sz w:val="22"/>
                <w:szCs w:val="22"/>
              </w:rPr>
              <w:t>85,4</w:t>
            </w:r>
          </w:p>
        </w:tc>
        <w:tc>
          <w:tcPr>
            <w:tcW w:w="2160" w:type="dxa"/>
            <w:tcBorders>
              <w:top w:val="single" w:sz="4" w:space="0" w:color="000000"/>
              <w:left w:val="single" w:sz="4" w:space="0" w:color="000000"/>
              <w:bottom w:val="single" w:sz="4" w:space="0" w:color="000000"/>
              <w:right w:val="single" w:sz="4" w:space="0" w:color="000000"/>
            </w:tcBorders>
            <w:vAlign w:val="center"/>
          </w:tcPr>
          <w:p w14:paraId="727642DA" w14:textId="77777777" w:rsidR="00CF727F" w:rsidRDefault="00CF727F" w:rsidP="00BD3C26">
            <w:pPr>
              <w:spacing w:line="276" w:lineRule="auto"/>
              <w:jc w:val="center"/>
              <w:rPr>
                <w:color w:val="000000"/>
                <w:sz w:val="22"/>
                <w:szCs w:val="22"/>
              </w:rPr>
            </w:pPr>
            <w:r>
              <w:rPr>
                <w:color w:val="000000"/>
                <w:sz w:val="22"/>
                <w:szCs w:val="22"/>
              </w:rPr>
              <w:t>72,5</w:t>
            </w:r>
          </w:p>
        </w:tc>
        <w:tc>
          <w:tcPr>
            <w:tcW w:w="2160" w:type="dxa"/>
            <w:tcBorders>
              <w:top w:val="single" w:sz="4" w:space="0" w:color="000000"/>
              <w:left w:val="single" w:sz="4" w:space="0" w:color="000000"/>
              <w:bottom w:val="single" w:sz="4" w:space="0" w:color="000000"/>
              <w:right w:val="single" w:sz="4" w:space="0" w:color="000000"/>
            </w:tcBorders>
            <w:vAlign w:val="center"/>
          </w:tcPr>
          <w:p w14:paraId="3DEF97D6" w14:textId="77777777" w:rsidR="00CF727F" w:rsidRDefault="00CF727F" w:rsidP="00BD3C26">
            <w:pPr>
              <w:spacing w:line="276" w:lineRule="auto"/>
              <w:jc w:val="center"/>
              <w:rPr>
                <w:color w:val="000000"/>
                <w:sz w:val="22"/>
                <w:szCs w:val="22"/>
              </w:rPr>
            </w:pPr>
            <w:r>
              <w:rPr>
                <w:color w:val="000000"/>
                <w:sz w:val="22"/>
                <w:szCs w:val="22"/>
              </w:rPr>
              <w:t>97,8</w:t>
            </w:r>
          </w:p>
        </w:tc>
        <w:tc>
          <w:tcPr>
            <w:tcW w:w="1980" w:type="dxa"/>
            <w:tcBorders>
              <w:top w:val="single" w:sz="4" w:space="0" w:color="000000"/>
              <w:left w:val="single" w:sz="4" w:space="0" w:color="000000"/>
              <w:bottom w:val="single" w:sz="4" w:space="0" w:color="000000"/>
              <w:right w:val="single" w:sz="4" w:space="0" w:color="000000"/>
            </w:tcBorders>
            <w:vAlign w:val="center"/>
          </w:tcPr>
          <w:p w14:paraId="2BA0C349" w14:textId="77777777" w:rsidR="00CF727F" w:rsidRDefault="00CF727F" w:rsidP="00BD3C26">
            <w:pPr>
              <w:spacing w:line="276" w:lineRule="auto"/>
              <w:jc w:val="center"/>
              <w:rPr>
                <w:color w:val="000000"/>
                <w:sz w:val="22"/>
                <w:szCs w:val="22"/>
              </w:rPr>
            </w:pPr>
            <w:r>
              <w:rPr>
                <w:color w:val="000000"/>
                <w:sz w:val="22"/>
                <w:szCs w:val="22"/>
              </w:rPr>
              <w:t>98,8</w:t>
            </w:r>
          </w:p>
        </w:tc>
      </w:tr>
      <w:tr w:rsidR="00CF727F" w14:paraId="6A8AE106" w14:textId="77777777" w:rsidTr="00BD3C26">
        <w:trPr>
          <w:trHeight w:val="409"/>
        </w:trPr>
        <w:tc>
          <w:tcPr>
            <w:tcW w:w="4536" w:type="dxa"/>
            <w:tcBorders>
              <w:top w:val="single" w:sz="4" w:space="0" w:color="000000"/>
              <w:left w:val="single" w:sz="4" w:space="0" w:color="000000"/>
              <w:bottom w:val="single" w:sz="4" w:space="0" w:color="000000"/>
              <w:right w:val="single" w:sz="4" w:space="0" w:color="000000"/>
            </w:tcBorders>
            <w:vAlign w:val="center"/>
          </w:tcPr>
          <w:p w14:paraId="67BD45AC" w14:textId="77777777" w:rsidR="00CF727F" w:rsidRDefault="00CF727F" w:rsidP="00BD3C26">
            <w:pPr>
              <w:rPr>
                <w:color w:val="000000"/>
                <w:sz w:val="22"/>
                <w:szCs w:val="22"/>
              </w:rPr>
            </w:pPr>
            <w:r>
              <w:rPr>
                <w:color w:val="000000"/>
                <w:sz w:val="22"/>
                <w:szCs w:val="22"/>
              </w:rPr>
              <w:t>болезни мочеполовой системы</w:t>
            </w:r>
          </w:p>
        </w:tc>
        <w:tc>
          <w:tcPr>
            <w:tcW w:w="2124" w:type="dxa"/>
            <w:tcBorders>
              <w:top w:val="single" w:sz="4" w:space="0" w:color="000000"/>
              <w:left w:val="single" w:sz="4" w:space="0" w:color="000000"/>
              <w:bottom w:val="single" w:sz="4" w:space="0" w:color="000000"/>
              <w:right w:val="single" w:sz="4" w:space="0" w:color="000000"/>
            </w:tcBorders>
            <w:vAlign w:val="center"/>
          </w:tcPr>
          <w:p w14:paraId="6326BB96" w14:textId="77777777" w:rsidR="00CF727F" w:rsidRPr="002E7BA3" w:rsidRDefault="00CF727F" w:rsidP="00BD3C26">
            <w:pPr>
              <w:spacing w:line="276" w:lineRule="auto"/>
              <w:jc w:val="center"/>
              <w:rPr>
                <w:color w:val="000000"/>
                <w:sz w:val="22"/>
                <w:szCs w:val="22"/>
                <w:lang w:val="en-US"/>
              </w:rPr>
            </w:pPr>
            <w:r>
              <w:rPr>
                <w:color w:val="000000"/>
                <w:sz w:val="22"/>
                <w:szCs w:val="22"/>
                <w:lang w:val="en-US"/>
              </w:rPr>
              <w:t>90</w:t>
            </w:r>
            <w:r>
              <w:rPr>
                <w:color w:val="000000"/>
                <w:sz w:val="22"/>
                <w:szCs w:val="22"/>
              </w:rPr>
              <w:t>,</w:t>
            </w:r>
            <w:r>
              <w:rPr>
                <w:color w:val="000000"/>
                <w:sz w:val="22"/>
                <w:szCs w:val="22"/>
                <w:lang w:val="en-US"/>
              </w:rPr>
              <w:t>4</w:t>
            </w:r>
          </w:p>
        </w:tc>
        <w:tc>
          <w:tcPr>
            <w:tcW w:w="2160" w:type="dxa"/>
            <w:tcBorders>
              <w:top w:val="single" w:sz="4" w:space="0" w:color="000000"/>
              <w:left w:val="single" w:sz="4" w:space="0" w:color="000000"/>
              <w:bottom w:val="single" w:sz="4" w:space="0" w:color="000000"/>
              <w:right w:val="single" w:sz="4" w:space="0" w:color="000000"/>
            </w:tcBorders>
            <w:vAlign w:val="center"/>
          </w:tcPr>
          <w:p w14:paraId="5FF75D1B" w14:textId="77777777" w:rsidR="00CF727F" w:rsidRDefault="00CF727F" w:rsidP="00BD3C26">
            <w:pPr>
              <w:spacing w:line="276" w:lineRule="auto"/>
              <w:jc w:val="center"/>
              <w:rPr>
                <w:color w:val="000000"/>
                <w:sz w:val="22"/>
                <w:szCs w:val="22"/>
              </w:rPr>
            </w:pPr>
            <w:r>
              <w:rPr>
                <w:color w:val="000000"/>
                <w:sz w:val="22"/>
                <w:szCs w:val="22"/>
              </w:rPr>
              <w:t>106,3</w:t>
            </w:r>
          </w:p>
        </w:tc>
        <w:tc>
          <w:tcPr>
            <w:tcW w:w="2160" w:type="dxa"/>
            <w:tcBorders>
              <w:top w:val="single" w:sz="4" w:space="0" w:color="000000"/>
              <w:left w:val="single" w:sz="4" w:space="0" w:color="000000"/>
              <w:bottom w:val="single" w:sz="4" w:space="0" w:color="000000"/>
              <w:right w:val="single" w:sz="4" w:space="0" w:color="000000"/>
            </w:tcBorders>
            <w:vAlign w:val="center"/>
          </w:tcPr>
          <w:p w14:paraId="2FBBB910" w14:textId="77777777" w:rsidR="00CF727F" w:rsidRDefault="00CF727F" w:rsidP="00BD3C26">
            <w:pPr>
              <w:spacing w:line="276" w:lineRule="auto"/>
              <w:jc w:val="center"/>
              <w:rPr>
                <w:color w:val="000000"/>
                <w:sz w:val="22"/>
                <w:szCs w:val="22"/>
              </w:rPr>
            </w:pPr>
            <w:r>
              <w:rPr>
                <w:color w:val="000000"/>
                <w:sz w:val="22"/>
                <w:szCs w:val="22"/>
              </w:rPr>
              <w:t>111,8</w:t>
            </w:r>
          </w:p>
        </w:tc>
        <w:tc>
          <w:tcPr>
            <w:tcW w:w="2160" w:type="dxa"/>
            <w:tcBorders>
              <w:top w:val="single" w:sz="4" w:space="0" w:color="000000"/>
              <w:left w:val="single" w:sz="4" w:space="0" w:color="000000"/>
              <w:bottom w:val="single" w:sz="4" w:space="0" w:color="000000"/>
              <w:right w:val="single" w:sz="4" w:space="0" w:color="000000"/>
            </w:tcBorders>
            <w:vAlign w:val="center"/>
          </w:tcPr>
          <w:p w14:paraId="4FB77600" w14:textId="77777777" w:rsidR="00CF727F" w:rsidRDefault="00CF727F" w:rsidP="00BD3C26">
            <w:pPr>
              <w:spacing w:line="276" w:lineRule="auto"/>
              <w:jc w:val="center"/>
              <w:rPr>
                <w:color w:val="000000"/>
                <w:sz w:val="22"/>
                <w:szCs w:val="22"/>
              </w:rPr>
            </w:pPr>
            <w:r>
              <w:rPr>
                <w:color w:val="000000"/>
                <w:sz w:val="22"/>
                <w:szCs w:val="22"/>
              </w:rPr>
              <w:t>114,6</w:t>
            </w:r>
          </w:p>
        </w:tc>
        <w:tc>
          <w:tcPr>
            <w:tcW w:w="1980" w:type="dxa"/>
            <w:tcBorders>
              <w:top w:val="single" w:sz="4" w:space="0" w:color="000000"/>
              <w:left w:val="single" w:sz="4" w:space="0" w:color="000000"/>
              <w:bottom w:val="single" w:sz="4" w:space="0" w:color="000000"/>
              <w:right w:val="single" w:sz="4" w:space="0" w:color="000000"/>
            </w:tcBorders>
            <w:vAlign w:val="center"/>
          </w:tcPr>
          <w:p w14:paraId="4C36BA03" w14:textId="77777777" w:rsidR="00CF727F" w:rsidRDefault="00CF727F" w:rsidP="00BD3C26">
            <w:pPr>
              <w:spacing w:line="276" w:lineRule="auto"/>
              <w:jc w:val="center"/>
              <w:rPr>
                <w:color w:val="000000"/>
                <w:sz w:val="22"/>
                <w:szCs w:val="22"/>
              </w:rPr>
            </w:pPr>
            <w:r>
              <w:rPr>
                <w:color w:val="000000"/>
                <w:sz w:val="22"/>
                <w:szCs w:val="22"/>
              </w:rPr>
              <w:t>125,4</w:t>
            </w:r>
          </w:p>
        </w:tc>
      </w:tr>
      <w:tr w:rsidR="00CF727F" w14:paraId="4377AA25" w14:textId="77777777" w:rsidTr="00BD3C26">
        <w:trPr>
          <w:trHeight w:val="699"/>
        </w:trPr>
        <w:tc>
          <w:tcPr>
            <w:tcW w:w="4536" w:type="dxa"/>
            <w:tcBorders>
              <w:top w:val="single" w:sz="4" w:space="0" w:color="000000"/>
              <w:left w:val="single" w:sz="4" w:space="0" w:color="000000"/>
              <w:bottom w:val="single" w:sz="4" w:space="0" w:color="000000"/>
              <w:right w:val="single" w:sz="4" w:space="0" w:color="000000"/>
            </w:tcBorders>
            <w:vAlign w:val="center"/>
          </w:tcPr>
          <w:p w14:paraId="6CE79E82" w14:textId="77777777" w:rsidR="00CF727F" w:rsidRDefault="00CF727F" w:rsidP="00BD3C26">
            <w:pPr>
              <w:rPr>
                <w:color w:val="000000"/>
                <w:sz w:val="22"/>
                <w:szCs w:val="22"/>
              </w:rPr>
            </w:pPr>
            <w:r>
              <w:rPr>
                <w:color w:val="000000"/>
                <w:sz w:val="22"/>
                <w:szCs w:val="22"/>
              </w:rPr>
              <w:t>травмы, отравления и некоторые другие последствия воздействия внешних причин</w:t>
            </w:r>
          </w:p>
        </w:tc>
        <w:tc>
          <w:tcPr>
            <w:tcW w:w="2124" w:type="dxa"/>
            <w:tcBorders>
              <w:top w:val="single" w:sz="4" w:space="0" w:color="000000"/>
              <w:left w:val="single" w:sz="4" w:space="0" w:color="000000"/>
              <w:bottom w:val="single" w:sz="4" w:space="0" w:color="000000"/>
              <w:right w:val="single" w:sz="4" w:space="0" w:color="000000"/>
            </w:tcBorders>
            <w:vAlign w:val="center"/>
          </w:tcPr>
          <w:p w14:paraId="0CB8E0AF" w14:textId="77777777" w:rsidR="00CF727F" w:rsidRDefault="00CF727F" w:rsidP="00BD3C26">
            <w:pPr>
              <w:spacing w:line="276" w:lineRule="auto"/>
              <w:jc w:val="center"/>
              <w:rPr>
                <w:color w:val="000000"/>
                <w:sz w:val="22"/>
                <w:szCs w:val="22"/>
              </w:rPr>
            </w:pPr>
            <w:r>
              <w:rPr>
                <w:color w:val="000000"/>
                <w:sz w:val="22"/>
                <w:szCs w:val="22"/>
              </w:rPr>
              <w:t>46,6</w:t>
            </w:r>
          </w:p>
        </w:tc>
        <w:tc>
          <w:tcPr>
            <w:tcW w:w="2160" w:type="dxa"/>
            <w:tcBorders>
              <w:top w:val="single" w:sz="4" w:space="0" w:color="000000"/>
              <w:left w:val="single" w:sz="4" w:space="0" w:color="000000"/>
              <w:bottom w:val="single" w:sz="4" w:space="0" w:color="000000"/>
              <w:right w:val="single" w:sz="4" w:space="0" w:color="000000"/>
            </w:tcBorders>
            <w:vAlign w:val="center"/>
          </w:tcPr>
          <w:p w14:paraId="2B904C01" w14:textId="77777777" w:rsidR="00CF727F" w:rsidRDefault="00CF727F" w:rsidP="00BD3C26">
            <w:pPr>
              <w:spacing w:line="276" w:lineRule="auto"/>
              <w:jc w:val="center"/>
              <w:rPr>
                <w:color w:val="000000"/>
                <w:sz w:val="22"/>
                <w:szCs w:val="22"/>
              </w:rPr>
            </w:pPr>
            <w:r>
              <w:rPr>
                <w:color w:val="000000"/>
                <w:sz w:val="22"/>
                <w:szCs w:val="22"/>
              </w:rPr>
              <w:t>54,9</w:t>
            </w:r>
          </w:p>
        </w:tc>
        <w:tc>
          <w:tcPr>
            <w:tcW w:w="2160" w:type="dxa"/>
            <w:tcBorders>
              <w:top w:val="single" w:sz="4" w:space="0" w:color="000000"/>
              <w:left w:val="single" w:sz="4" w:space="0" w:color="000000"/>
              <w:bottom w:val="single" w:sz="4" w:space="0" w:color="000000"/>
              <w:right w:val="single" w:sz="4" w:space="0" w:color="000000"/>
            </w:tcBorders>
            <w:vAlign w:val="center"/>
          </w:tcPr>
          <w:p w14:paraId="59C07F34" w14:textId="77777777" w:rsidR="00CF727F" w:rsidRDefault="00CF727F" w:rsidP="00BD3C26">
            <w:pPr>
              <w:spacing w:line="276" w:lineRule="auto"/>
              <w:jc w:val="center"/>
              <w:rPr>
                <w:color w:val="000000"/>
                <w:sz w:val="22"/>
                <w:szCs w:val="22"/>
              </w:rPr>
            </w:pPr>
            <w:r>
              <w:rPr>
                <w:color w:val="000000"/>
                <w:sz w:val="22"/>
                <w:szCs w:val="22"/>
              </w:rPr>
              <w:t>47,8</w:t>
            </w:r>
          </w:p>
        </w:tc>
        <w:tc>
          <w:tcPr>
            <w:tcW w:w="2160" w:type="dxa"/>
            <w:tcBorders>
              <w:top w:val="single" w:sz="4" w:space="0" w:color="000000"/>
              <w:left w:val="single" w:sz="4" w:space="0" w:color="000000"/>
              <w:bottom w:val="single" w:sz="4" w:space="0" w:color="000000"/>
              <w:right w:val="single" w:sz="4" w:space="0" w:color="000000"/>
            </w:tcBorders>
            <w:vAlign w:val="center"/>
          </w:tcPr>
          <w:p w14:paraId="48DCDA9D" w14:textId="77777777" w:rsidR="00CF727F" w:rsidRDefault="00CF727F" w:rsidP="00BD3C26">
            <w:pPr>
              <w:spacing w:line="276" w:lineRule="auto"/>
              <w:jc w:val="center"/>
              <w:rPr>
                <w:color w:val="000000"/>
                <w:sz w:val="22"/>
                <w:szCs w:val="22"/>
              </w:rPr>
            </w:pPr>
            <w:r>
              <w:rPr>
                <w:color w:val="000000"/>
                <w:sz w:val="22"/>
                <w:szCs w:val="22"/>
              </w:rPr>
              <w:t>54,4</w:t>
            </w:r>
          </w:p>
        </w:tc>
        <w:tc>
          <w:tcPr>
            <w:tcW w:w="1980" w:type="dxa"/>
            <w:tcBorders>
              <w:top w:val="single" w:sz="4" w:space="0" w:color="000000"/>
              <w:left w:val="single" w:sz="4" w:space="0" w:color="000000"/>
              <w:bottom w:val="single" w:sz="4" w:space="0" w:color="000000"/>
              <w:right w:val="single" w:sz="4" w:space="0" w:color="000000"/>
            </w:tcBorders>
            <w:vAlign w:val="center"/>
          </w:tcPr>
          <w:p w14:paraId="5BBB8204" w14:textId="77777777" w:rsidR="00CF727F" w:rsidRDefault="00CF727F" w:rsidP="00BD3C26">
            <w:pPr>
              <w:spacing w:line="276" w:lineRule="auto"/>
              <w:jc w:val="center"/>
              <w:rPr>
                <w:color w:val="000000"/>
                <w:sz w:val="22"/>
                <w:szCs w:val="22"/>
              </w:rPr>
            </w:pPr>
            <w:r>
              <w:rPr>
                <w:color w:val="000000"/>
                <w:sz w:val="22"/>
                <w:szCs w:val="22"/>
              </w:rPr>
              <w:t>61,5</w:t>
            </w:r>
          </w:p>
        </w:tc>
      </w:tr>
      <w:tr w:rsidR="00CF727F" w14:paraId="176F94AE" w14:textId="77777777" w:rsidTr="00BD3C26">
        <w:trPr>
          <w:trHeight w:val="552"/>
        </w:trPr>
        <w:tc>
          <w:tcPr>
            <w:tcW w:w="4536" w:type="dxa"/>
            <w:tcBorders>
              <w:top w:val="single" w:sz="4" w:space="0" w:color="000000"/>
              <w:left w:val="single" w:sz="4" w:space="0" w:color="000000"/>
              <w:bottom w:val="single" w:sz="4" w:space="0" w:color="000000"/>
              <w:right w:val="single" w:sz="4" w:space="0" w:color="000000"/>
            </w:tcBorders>
            <w:vAlign w:val="center"/>
          </w:tcPr>
          <w:p w14:paraId="60C72D59" w14:textId="77777777" w:rsidR="00CF727F" w:rsidRDefault="00CF727F" w:rsidP="00BD3C26">
            <w:pPr>
              <w:rPr>
                <w:color w:val="000000"/>
                <w:sz w:val="22"/>
                <w:szCs w:val="22"/>
              </w:rPr>
            </w:pPr>
            <w:r>
              <w:rPr>
                <w:color w:val="000000"/>
                <w:sz w:val="22"/>
                <w:szCs w:val="22"/>
              </w:rPr>
              <w:lastRenderedPageBreak/>
              <w:t>болезни эндокринной системы, расстройства питания и нарушения обмена веществ</w:t>
            </w:r>
          </w:p>
        </w:tc>
        <w:tc>
          <w:tcPr>
            <w:tcW w:w="2124" w:type="dxa"/>
            <w:tcBorders>
              <w:top w:val="single" w:sz="4" w:space="0" w:color="000000"/>
              <w:left w:val="single" w:sz="4" w:space="0" w:color="000000"/>
              <w:bottom w:val="single" w:sz="4" w:space="0" w:color="000000"/>
              <w:right w:val="single" w:sz="4" w:space="0" w:color="000000"/>
            </w:tcBorders>
            <w:vAlign w:val="center"/>
          </w:tcPr>
          <w:p w14:paraId="54239C5A" w14:textId="77777777" w:rsidR="00CF727F" w:rsidRDefault="00CF727F" w:rsidP="00BD3C26">
            <w:pPr>
              <w:spacing w:line="276" w:lineRule="auto"/>
              <w:jc w:val="center"/>
              <w:rPr>
                <w:color w:val="000000"/>
                <w:sz w:val="22"/>
                <w:szCs w:val="22"/>
              </w:rPr>
            </w:pPr>
            <w:r>
              <w:rPr>
                <w:color w:val="000000"/>
                <w:sz w:val="22"/>
                <w:szCs w:val="22"/>
              </w:rPr>
              <w:t>81,8</w:t>
            </w:r>
          </w:p>
        </w:tc>
        <w:tc>
          <w:tcPr>
            <w:tcW w:w="2160" w:type="dxa"/>
            <w:tcBorders>
              <w:top w:val="single" w:sz="4" w:space="0" w:color="000000"/>
              <w:left w:val="single" w:sz="4" w:space="0" w:color="000000"/>
              <w:bottom w:val="single" w:sz="4" w:space="0" w:color="000000"/>
              <w:right w:val="single" w:sz="4" w:space="0" w:color="000000"/>
            </w:tcBorders>
            <w:vAlign w:val="center"/>
          </w:tcPr>
          <w:p w14:paraId="75320D8C" w14:textId="77777777" w:rsidR="00CF727F" w:rsidRDefault="00CF727F" w:rsidP="00BD3C26">
            <w:pPr>
              <w:spacing w:line="276" w:lineRule="auto"/>
              <w:jc w:val="center"/>
              <w:rPr>
                <w:color w:val="000000"/>
                <w:sz w:val="22"/>
                <w:szCs w:val="22"/>
              </w:rPr>
            </w:pPr>
            <w:r>
              <w:rPr>
                <w:color w:val="000000"/>
                <w:sz w:val="22"/>
                <w:szCs w:val="22"/>
              </w:rPr>
              <w:t>67,1</w:t>
            </w:r>
          </w:p>
        </w:tc>
        <w:tc>
          <w:tcPr>
            <w:tcW w:w="2160" w:type="dxa"/>
            <w:tcBorders>
              <w:top w:val="single" w:sz="4" w:space="0" w:color="000000"/>
              <w:left w:val="single" w:sz="4" w:space="0" w:color="000000"/>
              <w:bottom w:val="single" w:sz="4" w:space="0" w:color="000000"/>
              <w:right w:val="single" w:sz="4" w:space="0" w:color="000000"/>
            </w:tcBorders>
            <w:vAlign w:val="center"/>
          </w:tcPr>
          <w:p w14:paraId="1C3EA06F" w14:textId="77777777" w:rsidR="00CF727F" w:rsidRDefault="00CF727F" w:rsidP="00BD3C26">
            <w:pPr>
              <w:spacing w:line="276" w:lineRule="auto"/>
              <w:jc w:val="center"/>
              <w:rPr>
                <w:color w:val="000000"/>
                <w:sz w:val="22"/>
                <w:szCs w:val="22"/>
              </w:rPr>
            </w:pPr>
            <w:r>
              <w:rPr>
                <w:color w:val="000000"/>
                <w:sz w:val="22"/>
                <w:szCs w:val="22"/>
              </w:rPr>
              <w:t>79,4</w:t>
            </w:r>
          </w:p>
        </w:tc>
        <w:tc>
          <w:tcPr>
            <w:tcW w:w="2160" w:type="dxa"/>
            <w:tcBorders>
              <w:top w:val="single" w:sz="4" w:space="0" w:color="000000"/>
              <w:left w:val="single" w:sz="4" w:space="0" w:color="000000"/>
              <w:bottom w:val="single" w:sz="4" w:space="0" w:color="000000"/>
              <w:right w:val="single" w:sz="4" w:space="0" w:color="000000"/>
            </w:tcBorders>
            <w:vAlign w:val="center"/>
          </w:tcPr>
          <w:p w14:paraId="299D7D72" w14:textId="77777777" w:rsidR="00CF727F" w:rsidRDefault="00CF727F" w:rsidP="00BD3C26">
            <w:pPr>
              <w:spacing w:line="276" w:lineRule="auto"/>
              <w:jc w:val="center"/>
              <w:rPr>
                <w:color w:val="000000"/>
                <w:sz w:val="22"/>
                <w:szCs w:val="22"/>
              </w:rPr>
            </w:pPr>
            <w:r>
              <w:rPr>
                <w:color w:val="000000"/>
                <w:sz w:val="22"/>
                <w:szCs w:val="22"/>
              </w:rPr>
              <w:t>79,6</w:t>
            </w:r>
          </w:p>
        </w:tc>
        <w:tc>
          <w:tcPr>
            <w:tcW w:w="1980" w:type="dxa"/>
            <w:tcBorders>
              <w:top w:val="single" w:sz="4" w:space="0" w:color="000000"/>
              <w:left w:val="single" w:sz="4" w:space="0" w:color="000000"/>
              <w:bottom w:val="single" w:sz="4" w:space="0" w:color="000000"/>
              <w:right w:val="single" w:sz="4" w:space="0" w:color="000000"/>
            </w:tcBorders>
            <w:vAlign w:val="center"/>
          </w:tcPr>
          <w:p w14:paraId="19E23DF5" w14:textId="77777777" w:rsidR="00CF727F" w:rsidRDefault="00CF727F" w:rsidP="00BD3C26">
            <w:pPr>
              <w:spacing w:line="276" w:lineRule="auto"/>
              <w:jc w:val="center"/>
              <w:rPr>
                <w:color w:val="000000"/>
                <w:sz w:val="22"/>
                <w:szCs w:val="22"/>
              </w:rPr>
            </w:pPr>
            <w:r>
              <w:rPr>
                <w:color w:val="000000"/>
                <w:sz w:val="22"/>
                <w:szCs w:val="22"/>
              </w:rPr>
              <w:t>95,5</w:t>
            </w:r>
          </w:p>
        </w:tc>
      </w:tr>
      <w:tr w:rsidR="00CF727F" w14:paraId="445B744E" w14:textId="77777777" w:rsidTr="00BD3C26">
        <w:trPr>
          <w:trHeight w:val="419"/>
        </w:trPr>
        <w:tc>
          <w:tcPr>
            <w:tcW w:w="4536" w:type="dxa"/>
            <w:tcBorders>
              <w:top w:val="single" w:sz="4" w:space="0" w:color="000000"/>
              <w:left w:val="single" w:sz="4" w:space="0" w:color="000000"/>
              <w:bottom w:val="single" w:sz="4" w:space="0" w:color="000000"/>
              <w:right w:val="single" w:sz="4" w:space="0" w:color="000000"/>
            </w:tcBorders>
            <w:vAlign w:val="center"/>
          </w:tcPr>
          <w:p w14:paraId="2EA7A54A" w14:textId="77777777" w:rsidR="00CF727F" w:rsidRDefault="00CF727F" w:rsidP="00BD3C26">
            <w:pPr>
              <w:rPr>
                <w:color w:val="000000"/>
                <w:sz w:val="22"/>
                <w:szCs w:val="22"/>
              </w:rPr>
            </w:pPr>
            <w:r>
              <w:rPr>
                <w:color w:val="000000"/>
                <w:sz w:val="22"/>
                <w:szCs w:val="22"/>
              </w:rPr>
              <w:t>болезни кожи и подкожной клетчатки</w:t>
            </w:r>
          </w:p>
        </w:tc>
        <w:tc>
          <w:tcPr>
            <w:tcW w:w="2124" w:type="dxa"/>
            <w:tcBorders>
              <w:top w:val="single" w:sz="4" w:space="0" w:color="000000"/>
              <w:left w:val="single" w:sz="4" w:space="0" w:color="000000"/>
              <w:bottom w:val="single" w:sz="4" w:space="0" w:color="000000"/>
              <w:right w:val="single" w:sz="4" w:space="0" w:color="000000"/>
            </w:tcBorders>
            <w:vAlign w:val="center"/>
          </w:tcPr>
          <w:p w14:paraId="707CC5B2" w14:textId="77777777" w:rsidR="00CF727F" w:rsidRDefault="00CF727F" w:rsidP="00BD3C26">
            <w:pPr>
              <w:spacing w:line="276" w:lineRule="auto"/>
              <w:jc w:val="center"/>
              <w:rPr>
                <w:color w:val="000000"/>
                <w:sz w:val="22"/>
                <w:szCs w:val="22"/>
              </w:rPr>
            </w:pPr>
            <w:r>
              <w:rPr>
                <w:color w:val="000000"/>
                <w:sz w:val="22"/>
                <w:szCs w:val="22"/>
              </w:rPr>
              <w:t>57,4</w:t>
            </w:r>
          </w:p>
        </w:tc>
        <w:tc>
          <w:tcPr>
            <w:tcW w:w="2160" w:type="dxa"/>
            <w:tcBorders>
              <w:top w:val="single" w:sz="4" w:space="0" w:color="000000"/>
              <w:left w:val="single" w:sz="4" w:space="0" w:color="000000"/>
              <w:bottom w:val="single" w:sz="4" w:space="0" w:color="000000"/>
              <w:right w:val="single" w:sz="4" w:space="0" w:color="000000"/>
            </w:tcBorders>
            <w:vAlign w:val="center"/>
          </w:tcPr>
          <w:p w14:paraId="7DB9383E" w14:textId="77777777" w:rsidR="00CF727F" w:rsidRDefault="00CF727F" w:rsidP="00BD3C26">
            <w:pPr>
              <w:spacing w:line="276" w:lineRule="auto"/>
              <w:jc w:val="center"/>
              <w:rPr>
                <w:color w:val="000000"/>
                <w:sz w:val="22"/>
                <w:szCs w:val="22"/>
              </w:rPr>
            </w:pPr>
            <w:r>
              <w:rPr>
                <w:color w:val="000000"/>
                <w:sz w:val="22"/>
                <w:szCs w:val="22"/>
              </w:rPr>
              <w:t>75,7</w:t>
            </w:r>
          </w:p>
        </w:tc>
        <w:tc>
          <w:tcPr>
            <w:tcW w:w="2160" w:type="dxa"/>
            <w:tcBorders>
              <w:top w:val="single" w:sz="4" w:space="0" w:color="000000"/>
              <w:left w:val="single" w:sz="4" w:space="0" w:color="000000"/>
              <w:bottom w:val="single" w:sz="4" w:space="0" w:color="000000"/>
              <w:right w:val="single" w:sz="4" w:space="0" w:color="000000"/>
            </w:tcBorders>
            <w:vAlign w:val="center"/>
          </w:tcPr>
          <w:p w14:paraId="45AFA905" w14:textId="77777777" w:rsidR="00CF727F" w:rsidRDefault="00CF727F" w:rsidP="00BD3C26">
            <w:pPr>
              <w:spacing w:line="276" w:lineRule="auto"/>
              <w:jc w:val="center"/>
              <w:rPr>
                <w:color w:val="000000"/>
                <w:sz w:val="22"/>
                <w:szCs w:val="22"/>
              </w:rPr>
            </w:pPr>
            <w:r>
              <w:rPr>
                <w:color w:val="000000"/>
                <w:sz w:val="22"/>
                <w:szCs w:val="22"/>
              </w:rPr>
              <w:t>66,9</w:t>
            </w:r>
          </w:p>
        </w:tc>
        <w:tc>
          <w:tcPr>
            <w:tcW w:w="2160" w:type="dxa"/>
            <w:tcBorders>
              <w:top w:val="single" w:sz="4" w:space="0" w:color="000000"/>
              <w:left w:val="single" w:sz="4" w:space="0" w:color="000000"/>
              <w:bottom w:val="single" w:sz="4" w:space="0" w:color="000000"/>
              <w:right w:val="single" w:sz="4" w:space="0" w:color="000000"/>
            </w:tcBorders>
            <w:vAlign w:val="center"/>
          </w:tcPr>
          <w:p w14:paraId="7EF40073" w14:textId="77777777" w:rsidR="00CF727F" w:rsidRDefault="00CF727F" w:rsidP="00BD3C26">
            <w:pPr>
              <w:spacing w:line="276" w:lineRule="auto"/>
              <w:jc w:val="center"/>
              <w:rPr>
                <w:color w:val="000000"/>
                <w:sz w:val="22"/>
                <w:szCs w:val="22"/>
              </w:rPr>
            </w:pPr>
            <w:r>
              <w:rPr>
                <w:color w:val="000000"/>
                <w:sz w:val="22"/>
                <w:szCs w:val="22"/>
              </w:rPr>
              <w:t>80,5</w:t>
            </w:r>
          </w:p>
        </w:tc>
        <w:tc>
          <w:tcPr>
            <w:tcW w:w="1980" w:type="dxa"/>
            <w:tcBorders>
              <w:top w:val="single" w:sz="4" w:space="0" w:color="000000"/>
              <w:left w:val="single" w:sz="4" w:space="0" w:color="000000"/>
              <w:bottom w:val="single" w:sz="4" w:space="0" w:color="000000"/>
              <w:right w:val="single" w:sz="4" w:space="0" w:color="000000"/>
            </w:tcBorders>
            <w:vAlign w:val="center"/>
          </w:tcPr>
          <w:p w14:paraId="71C24199" w14:textId="77777777" w:rsidR="00CF727F" w:rsidRDefault="00CF727F" w:rsidP="00BD3C26">
            <w:pPr>
              <w:spacing w:line="276" w:lineRule="auto"/>
              <w:jc w:val="center"/>
              <w:rPr>
                <w:color w:val="000000"/>
                <w:sz w:val="22"/>
                <w:szCs w:val="22"/>
              </w:rPr>
            </w:pPr>
            <w:r>
              <w:rPr>
                <w:color w:val="000000"/>
                <w:sz w:val="22"/>
                <w:szCs w:val="22"/>
              </w:rPr>
              <w:t>91,8</w:t>
            </w:r>
          </w:p>
        </w:tc>
      </w:tr>
      <w:tr w:rsidR="00CF727F" w14:paraId="4F7CB244" w14:textId="77777777" w:rsidTr="00BD3C26">
        <w:trPr>
          <w:trHeight w:val="425"/>
        </w:trPr>
        <w:tc>
          <w:tcPr>
            <w:tcW w:w="4536" w:type="dxa"/>
            <w:tcBorders>
              <w:top w:val="single" w:sz="4" w:space="0" w:color="000000"/>
              <w:left w:val="single" w:sz="4" w:space="0" w:color="000000"/>
              <w:bottom w:val="single" w:sz="4" w:space="0" w:color="000000"/>
              <w:right w:val="single" w:sz="4" w:space="0" w:color="000000"/>
            </w:tcBorders>
            <w:vAlign w:val="center"/>
          </w:tcPr>
          <w:p w14:paraId="0389B991" w14:textId="77777777" w:rsidR="00CF727F" w:rsidRDefault="00CF727F" w:rsidP="00BD3C26">
            <w:pPr>
              <w:rPr>
                <w:color w:val="000000"/>
                <w:sz w:val="22"/>
                <w:szCs w:val="22"/>
              </w:rPr>
            </w:pPr>
            <w:r>
              <w:rPr>
                <w:color w:val="000000"/>
                <w:sz w:val="22"/>
                <w:szCs w:val="22"/>
              </w:rPr>
              <w:t>болезни глаза и его придаточного аппарата</w:t>
            </w:r>
          </w:p>
        </w:tc>
        <w:tc>
          <w:tcPr>
            <w:tcW w:w="2124" w:type="dxa"/>
            <w:tcBorders>
              <w:top w:val="single" w:sz="4" w:space="0" w:color="000000"/>
              <w:left w:val="single" w:sz="4" w:space="0" w:color="000000"/>
              <w:bottom w:val="single" w:sz="4" w:space="0" w:color="000000"/>
              <w:right w:val="single" w:sz="4" w:space="0" w:color="000000"/>
            </w:tcBorders>
            <w:vAlign w:val="center"/>
          </w:tcPr>
          <w:p w14:paraId="55A0B25C" w14:textId="77777777" w:rsidR="00CF727F" w:rsidRDefault="00CF727F" w:rsidP="00BD3C26">
            <w:pPr>
              <w:spacing w:line="276" w:lineRule="auto"/>
              <w:jc w:val="center"/>
              <w:rPr>
                <w:color w:val="000000"/>
                <w:sz w:val="22"/>
                <w:szCs w:val="22"/>
              </w:rPr>
            </w:pPr>
            <w:r>
              <w:rPr>
                <w:color w:val="000000"/>
                <w:sz w:val="22"/>
                <w:szCs w:val="22"/>
              </w:rPr>
              <w:t>91,4</w:t>
            </w:r>
          </w:p>
        </w:tc>
        <w:tc>
          <w:tcPr>
            <w:tcW w:w="2160" w:type="dxa"/>
            <w:tcBorders>
              <w:top w:val="single" w:sz="4" w:space="0" w:color="000000"/>
              <w:left w:val="single" w:sz="4" w:space="0" w:color="000000"/>
              <w:bottom w:val="single" w:sz="4" w:space="0" w:color="000000"/>
              <w:right w:val="single" w:sz="4" w:space="0" w:color="000000"/>
            </w:tcBorders>
            <w:vAlign w:val="center"/>
          </w:tcPr>
          <w:p w14:paraId="10E76697" w14:textId="77777777" w:rsidR="00CF727F" w:rsidRDefault="00CF727F" w:rsidP="00BD3C26">
            <w:pPr>
              <w:spacing w:line="276" w:lineRule="auto"/>
              <w:jc w:val="center"/>
              <w:rPr>
                <w:color w:val="000000"/>
                <w:sz w:val="22"/>
                <w:szCs w:val="22"/>
              </w:rPr>
            </w:pPr>
            <w:r>
              <w:rPr>
                <w:color w:val="000000"/>
                <w:sz w:val="22"/>
                <w:szCs w:val="22"/>
              </w:rPr>
              <w:t>83,8</w:t>
            </w:r>
          </w:p>
        </w:tc>
        <w:tc>
          <w:tcPr>
            <w:tcW w:w="2160" w:type="dxa"/>
            <w:tcBorders>
              <w:top w:val="single" w:sz="4" w:space="0" w:color="000000"/>
              <w:left w:val="single" w:sz="4" w:space="0" w:color="000000"/>
              <w:bottom w:val="single" w:sz="4" w:space="0" w:color="000000"/>
              <w:right w:val="single" w:sz="4" w:space="0" w:color="000000"/>
            </w:tcBorders>
            <w:vAlign w:val="center"/>
          </w:tcPr>
          <w:p w14:paraId="1857694D" w14:textId="77777777" w:rsidR="00CF727F" w:rsidRDefault="00CF727F" w:rsidP="00BD3C26">
            <w:pPr>
              <w:spacing w:line="276" w:lineRule="auto"/>
              <w:jc w:val="center"/>
              <w:rPr>
                <w:color w:val="000000"/>
                <w:sz w:val="22"/>
                <w:szCs w:val="22"/>
              </w:rPr>
            </w:pPr>
            <w:r>
              <w:rPr>
                <w:color w:val="000000"/>
                <w:sz w:val="22"/>
                <w:szCs w:val="22"/>
              </w:rPr>
              <w:t>94,1</w:t>
            </w:r>
          </w:p>
        </w:tc>
        <w:tc>
          <w:tcPr>
            <w:tcW w:w="2160" w:type="dxa"/>
            <w:tcBorders>
              <w:top w:val="single" w:sz="4" w:space="0" w:color="000000"/>
              <w:left w:val="single" w:sz="4" w:space="0" w:color="000000"/>
              <w:bottom w:val="single" w:sz="4" w:space="0" w:color="000000"/>
              <w:right w:val="single" w:sz="4" w:space="0" w:color="000000"/>
            </w:tcBorders>
            <w:vAlign w:val="center"/>
          </w:tcPr>
          <w:p w14:paraId="6C6F7C85" w14:textId="77777777" w:rsidR="00CF727F" w:rsidRDefault="00CF727F" w:rsidP="00BD3C26">
            <w:pPr>
              <w:spacing w:line="276" w:lineRule="auto"/>
              <w:jc w:val="center"/>
              <w:rPr>
                <w:color w:val="000000"/>
                <w:sz w:val="22"/>
                <w:szCs w:val="22"/>
              </w:rPr>
            </w:pPr>
            <w:r>
              <w:rPr>
                <w:color w:val="000000"/>
                <w:sz w:val="22"/>
                <w:szCs w:val="22"/>
              </w:rPr>
              <w:t>107,3</w:t>
            </w:r>
          </w:p>
        </w:tc>
        <w:tc>
          <w:tcPr>
            <w:tcW w:w="1980" w:type="dxa"/>
            <w:tcBorders>
              <w:top w:val="single" w:sz="4" w:space="0" w:color="000000"/>
              <w:left w:val="single" w:sz="4" w:space="0" w:color="000000"/>
              <w:bottom w:val="single" w:sz="4" w:space="0" w:color="000000"/>
              <w:right w:val="single" w:sz="4" w:space="0" w:color="000000"/>
            </w:tcBorders>
            <w:vAlign w:val="center"/>
          </w:tcPr>
          <w:p w14:paraId="0C08FA73" w14:textId="77777777" w:rsidR="00CF727F" w:rsidRDefault="00CF727F" w:rsidP="00BD3C26">
            <w:pPr>
              <w:spacing w:line="276" w:lineRule="auto"/>
              <w:jc w:val="center"/>
              <w:rPr>
                <w:color w:val="000000"/>
                <w:sz w:val="22"/>
                <w:szCs w:val="22"/>
              </w:rPr>
            </w:pPr>
            <w:r>
              <w:rPr>
                <w:color w:val="000000"/>
                <w:sz w:val="22"/>
                <w:szCs w:val="22"/>
              </w:rPr>
              <w:t>98,2</w:t>
            </w:r>
          </w:p>
        </w:tc>
      </w:tr>
      <w:tr w:rsidR="00CF727F" w14:paraId="4AB0D57C" w14:textId="77777777" w:rsidTr="00BD3C26">
        <w:trPr>
          <w:trHeight w:val="403"/>
        </w:trPr>
        <w:tc>
          <w:tcPr>
            <w:tcW w:w="4536" w:type="dxa"/>
            <w:tcBorders>
              <w:top w:val="single" w:sz="4" w:space="0" w:color="000000"/>
              <w:left w:val="single" w:sz="4" w:space="0" w:color="000000"/>
              <w:bottom w:val="single" w:sz="4" w:space="0" w:color="000000"/>
              <w:right w:val="single" w:sz="4" w:space="0" w:color="000000"/>
            </w:tcBorders>
            <w:vAlign w:val="center"/>
          </w:tcPr>
          <w:p w14:paraId="7DCFC626" w14:textId="77777777" w:rsidR="00CF727F" w:rsidRDefault="00CF727F" w:rsidP="00BD3C26">
            <w:pPr>
              <w:rPr>
                <w:color w:val="000000"/>
                <w:sz w:val="22"/>
                <w:szCs w:val="22"/>
              </w:rPr>
            </w:pPr>
            <w:r>
              <w:rPr>
                <w:color w:val="000000"/>
                <w:sz w:val="22"/>
                <w:szCs w:val="22"/>
              </w:rPr>
              <w:t>новообразования</w:t>
            </w:r>
          </w:p>
        </w:tc>
        <w:tc>
          <w:tcPr>
            <w:tcW w:w="2124" w:type="dxa"/>
            <w:tcBorders>
              <w:top w:val="single" w:sz="4" w:space="0" w:color="000000"/>
              <w:left w:val="single" w:sz="4" w:space="0" w:color="000000"/>
              <w:bottom w:val="single" w:sz="4" w:space="0" w:color="000000"/>
              <w:right w:val="single" w:sz="4" w:space="0" w:color="000000"/>
            </w:tcBorders>
            <w:vAlign w:val="center"/>
          </w:tcPr>
          <w:p w14:paraId="26F18BC7" w14:textId="77777777" w:rsidR="00CF727F" w:rsidRDefault="00CF727F" w:rsidP="00BD3C26">
            <w:pPr>
              <w:spacing w:line="276" w:lineRule="auto"/>
              <w:jc w:val="center"/>
              <w:rPr>
                <w:color w:val="000000"/>
                <w:sz w:val="22"/>
                <w:szCs w:val="22"/>
              </w:rPr>
            </w:pPr>
            <w:r>
              <w:rPr>
                <w:color w:val="000000"/>
                <w:sz w:val="22"/>
                <w:szCs w:val="22"/>
              </w:rPr>
              <w:t>55,9</w:t>
            </w:r>
          </w:p>
        </w:tc>
        <w:tc>
          <w:tcPr>
            <w:tcW w:w="2160" w:type="dxa"/>
            <w:tcBorders>
              <w:top w:val="single" w:sz="4" w:space="0" w:color="000000"/>
              <w:left w:val="single" w:sz="4" w:space="0" w:color="000000"/>
              <w:bottom w:val="single" w:sz="4" w:space="0" w:color="000000"/>
              <w:right w:val="single" w:sz="4" w:space="0" w:color="000000"/>
            </w:tcBorders>
            <w:vAlign w:val="center"/>
          </w:tcPr>
          <w:p w14:paraId="1B8C2165" w14:textId="77777777" w:rsidR="00CF727F" w:rsidRDefault="00CF727F" w:rsidP="00BD3C26">
            <w:pPr>
              <w:spacing w:line="276" w:lineRule="auto"/>
              <w:jc w:val="center"/>
              <w:rPr>
                <w:color w:val="000000"/>
                <w:sz w:val="22"/>
                <w:szCs w:val="22"/>
              </w:rPr>
            </w:pPr>
            <w:r>
              <w:rPr>
                <w:color w:val="000000"/>
                <w:sz w:val="22"/>
                <w:szCs w:val="22"/>
              </w:rPr>
              <w:t>62,0</w:t>
            </w:r>
          </w:p>
        </w:tc>
        <w:tc>
          <w:tcPr>
            <w:tcW w:w="2160" w:type="dxa"/>
            <w:tcBorders>
              <w:top w:val="single" w:sz="4" w:space="0" w:color="000000"/>
              <w:left w:val="single" w:sz="4" w:space="0" w:color="000000"/>
              <w:bottom w:val="single" w:sz="4" w:space="0" w:color="000000"/>
              <w:right w:val="single" w:sz="4" w:space="0" w:color="000000"/>
            </w:tcBorders>
            <w:vAlign w:val="center"/>
          </w:tcPr>
          <w:p w14:paraId="69E9D9D5" w14:textId="77777777" w:rsidR="00CF727F" w:rsidRDefault="00CF727F" w:rsidP="00BD3C26">
            <w:pPr>
              <w:spacing w:line="276" w:lineRule="auto"/>
              <w:jc w:val="center"/>
              <w:rPr>
                <w:color w:val="000000"/>
                <w:sz w:val="22"/>
                <w:szCs w:val="22"/>
              </w:rPr>
            </w:pPr>
            <w:r>
              <w:rPr>
                <w:color w:val="000000"/>
                <w:sz w:val="22"/>
                <w:szCs w:val="22"/>
              </w:rPr>
              <w:t>65,3</w:t>
            </w:r>
          </w:p>
        </w:tc>
        <w:tc>
          <w:tcPr>
            <w:tcW w:w="2160" w:type="dxa"/>
            <w:tcBorders>
              <w:top w:val="single" w:sz="4" w:space="0" w:color="000000"/>
              <w:left w:val="single" w:sz="4" w:space="0" w:color="000000"/>
              <w:bottom w:val="single" w:sz="4" w:space="0" w:color="000000"/>
              <w:right w:val="single" w:sz="4" w:space="0" w:color="000000"/>
            </w:tcBorders>
            <w:vAlign w:val="center"/>
          </w:tcPr>
          <w:p w14:paraId="4B56BEC8" w14:textId="77777777" w:rsidR="00CF727F" w:rsidRDefault="00CF727F" w:rsidP="00BD3C26">
            <w:pPr>
              <w:spacing w:line="276" w:lineRule="auto"/>
              <w:jc w:val="center"/>
              <w:rPr>
                <w:color w:val="000000"/>
                <w:sz w:val="22"/>
                <w:szCs w:val="22"/>
              </w:rPr>
            </w:pPr>
            <w:r>
              <w:rPr>
                <w:color w:val="000000"/>
                <w:sz w:val="22"/>
                <w:szCs w:val="22"/>
              </w:rPr>
              <w:t>75,9</w:t>
            </w:r>
          </w:p>
        </w:tc>
        <w:tc>
          <w:tcPr>
            <w:tcW w:w="1980" w:type="dxa"/>
            <w:tcBorders>
              <w:top w:val="single" w:sz="4" w:space="0" w:color="000000"/>
              <w:left w:val="single" w:sz="4" w:space="0" w:color="000000"/>
              <w:bottom w:val="single" w:sz="4" w:space="0" w:color="000000"/>
              <w:right w:val="single" w:sz="4" w:space="0" w:color="000000"/>
            </w:tcBorders>
            <w:vAlign w:val="center"/>
          </w:tcPr>
          <w:p w14:paraId="59E1E8E7" w14:textId="77777777" w:rsidR="00CF727F" w:rsidRDefault="00CF727F" w:rsidP="00BD3C26">
            <w:pPr>
              <w:spacing w:line="276" w:lineRule="auto"/>
              <w:jc w:val="center"/>
              <w:rPr>
                <w:color w:val="000000"/>
                <w:sz w:val="22"/>
                <w:szCs w:val="22"/>
              </w:rPr>
            </w:pPr>
            <w:r>
              <w:rPr>
                <w:color w:val="000000"/>
                <w:sz w:val="22"/>
                <w:szCs w:val="22"/>
              </w:rPr>
              <w:t>75,6</w:t>
            </w:r>
          </w:p>
        </w:tc>
      </w:tr>
      <w:tr w:rsidR="00CF727F" w14:paraId="06FF8165" w14:textId="77777777" w:rsidTr="00BD3C26">
        <w:trPr>
          <w:trHeight w:val="464"/>
        </w:trPr>
        <w:tc>
          <w:tcPr>
            <w:tcW w:w="4536" w:type="dxa"/>
            <w:tcBorders>
              <w:top w:val="single" w:sz="4" w:space="0" w:color="000000"/>
              <w:left w:val="single" w:sz="4" w:space="0" w:color="000000"/>
              <w:bottom w:val="single" w:sz="4" w:space="0" w:color="000000"/>
              <w:right w:val="single" w:sz="4" w:space="0" w:color="000000"/>
            </w:tcBorders>
            <w:vAlign w:val="center"/>
          </w:tcPr>
          <w:p w14:paraId="7CFAE1A4" w14:textId="77777777" w:rsidR="00CF727F" w:rsidRDefault="00CF727F" w:rsidP="00BD3C26">
            <w:pPr>
              <w:rPr>
                <w:color w:val="000000"/>
                <w:sz w:val="22"/>
                <w:szCs w:val="22"/>
              </w:rPr>
            </w:pPr>
            <w:r>
              <w:rPr>
                <w:color w:val="000000"/>
                <w:sz w:val="22"/>
                <w:szCs w:val="22"/>
              </w:rPr>
              <w:t>болезни нервной системы</w:t>
            </w:r>
          </w:p>
        </w:tc>
        <w:tc>
          <w:tcPr>
            <w:tcW w:w="2124" w:type="dxa"/>
            <w:tcBorders>
              <w:top w:val="single" w:sz="4" w:space="0" w:color="000000"/>
              <w:left w:val="single" w:sz="4" w:space="0" w:color="000000"/>
              <w:bottom w:val="single" w:sz="4" w:space="0" w:color="000000"/>
              <w:right w:val="single" w:sz="4" w:space="0" w:color="000000"/>
            </w:tcBorders>
            <w:vAlign w:val="center"/>
          </w:tcPr>
          <w:p w14:paraId="3FAF4A7D" w14:textId="77777777" w:rsidR="00CF727F" w:rsidRDefault="00CF727F" w:rsidP="00BD3C26">
            <w:pPr>
              <w:spacing w:line="276" w:lineRule="auto"/>
              <w:jc w:val="center"/>
              <w:rPr>
                <w:color w:val="000000"/>
                <w:sz w:val="22"/>
                <w:szCs w:val="22"/>
              </w:rPr>
            </w:pPr>
            <w:r>
              <w:rPr>
                <w:color w:val="000000"/>
                <w:sz w:val="22"/>
                <w:szCs w:val="22"/>
              </w:rPr>
              <w:t>63,4</w:t>
            </w:r>
          </w:p>
        </w:tc>
        <w:tc>
          <w:tcPr>
            <w:tcW w:w="2160" w:type="dxa"/>
            <w:tcBorders>
              <w:top w:val="single" w:sz="4" w:space="0" w:color="000000"/>
              <w:left w:val="single" w:sz="4" w:space="0" w:color="000000"/>
              <w:bottom w:val="single" w:sz="4" w:space="0" w:color="000000"/>
              <w:right w:val="single" w:sz="4" w:space="0" w:color="000000"/>
            </w:tcBorders>
            <w:vAlign w:val="center"/>
          </w:tcPr>
          <w:p w14:paraId="42C96544" w14:textId="77777777" w:rsidR="00CF727F" w:rsidRDefault="00CF727F" w:rsidP="00BD3C26">
            <w:pPr>
              <w:spacing w:line="276" w:lineRule="auto"/>
              <w:jc w:val="center"/>
              <w:rPr>
                <w:color w:val="000000"/>
                <w:sz w:val="22"/>
                <w:szCs w:val="22"/>
              </w:rPr>
            </w:pPr>
            <w:r>
              <w:rPr>
                <w:color w:val="000000"/>
                <w:sz w:val="22"/>
                <w:szCs w:val="22"/>
              </w:rPr>
              <w:t>55,1</w:t>
            </w:r>
          </w:p>
        </w:tc>
        <w:tc>
          <w:tcPr>
            <w:tcW w:w="2160" w:type="dxa"/>
            <w:tcBorders>
              <w:top w:val="single" w:sz="4" w:space="0" w:color="000000"/>
              <w:left w:val="single" w:sz="4" w:space="0" w:color="000000"/>
              <w:bottom w:val="single" w:sz="4" w:space="0" w:color="000000"/>
              <w:right w:val="single" w:sz="4" w:space="0" w:color="000000"/>
            </w:tcBorders>
            <w:vAlign w:val="center"/>
          </w:tcPr>
          <w:p w14:paraId="433EC2F6" w14:textId="77777777" w:rsidR="00CF727F" w:rsidRDefault="00CF727F" w:rsidP="00BD3C26">
            <w:pPr>
              <w:spacing w:line="276" w:lineRule="auto"/>
              <w:jc w:val="center"/>
              <w:rPr>
                <w:color w:val="000000"/>
                <w:sz w:val="22"/>
                <w:szCs w:val="22"/>
              </w:rPr>
            </w:pPr>
            <w:r>
              <w:rPr>
                <w:color w:val="000000"/>
                <w:sz w:val="22"/>
                <w:szCs w:val="22"/>
              </w:rPr>
              <w:t>53,6</w:t>
            </w:r>
          </w:p>
        </w:tc>
        <w:tc>
          <w:tcPr>
            <w:tcW w:w="2160" w:type="dxa"/>
            <w:tcBorders>
              <w:top w:val="single" w:sz="4" w:space="0" w:color="000000"/>
              <w:left w:val="single" w:sz="4" w:space="0" w:color="000000"/>
              <w:bottom w:val="single" w:sz="4" w:space="0" w:color="000000"/>
              <w:right w:val="single" w:sz="4" w:space="0" w:color="000000"/>
            </w:tcBorders>
            <w:vAlign w:val="center"/>
          </w:tcPr>
          <w:p w14:paraId="59CA285D" w14:textId="77777777" w:rsidR="00CF727F" w:rsidRDefault="00CF727F" w:rsidP="00BD3C26">
            <w:pPr>
              <w:spacing w:line="276" w:lineRule="auto"/>
              <w:jc w:val="center"/>
              <w:rPr>
                <w:color w:val="000000"/>
                <w:sz w:val="22"/>
                <w:szCs w:val="22"/>
              </w:rPr>
            </w:pPr>
            <w:r>
              <w:rPr>
                <w:color w:val="000000"/>
                <w:sz w:val="22"/>
                <w:szCs w:val="22"/>
              </w:rPr>
              <w:t>53,0</w:t>
            </w:r>
          </w:p>
        </w:tc>
        <w:tc>
          <w:tcPr>
            <w:tcW w:w="1980" w:type="dxa"/>
            <w:tcBorders>
              <w:top w:val="single" w:sz="4" w:space="0" w:color="000000"/>
              <w:left w:val="single" w:sz="4" w:space="0" w:color="000000"/>
              <w:bottom w:val="single" w:sz="4" w:space="0" w:color="000000"/>
              <w:right w:val="single" w:sz="4" w:space="0" w:color="000000"/>
            </w:tcBorders>
            <w:vAlign w:val="center"/>
          </w:tcPr>
          <w:p w14:paraId="3B7B5F30" w14:textId="77777777" w:rsidR="00CF727F" w:rsidRDefault="00CF727F" w:rsidP="00BD3C26">
            <w:pPr>
              <w:spacing w:line="276" w:lineRule="auto"/>
              <w:jc w:val="center"/>
              <w:rPr>
                <w:color w:val="000000"/>
                <w:sz w:val="22"/>
                <w:szCs w:val="22"/>
              </w:rPr>
            </w:pPr>
            <w:r>
              <w:rPr>
                <w:color w:val="000000"/>
                <w:sz w:val="22"/>
                <w:szCs w:val="22"/>
              </w:rPr>
              <w:t>62,1</w:t>
            </w:r>
          </w:p>
        </w:tc>
      </w:tr>
      <w:tr w:rsidR="00CF727F" w14:paraId="5F7E5FAB" w14:textId="77777777" w:rsidTr="00BD3C26">
        <w:trPr>
          <w:trHeight w:val="510"/>
        </w:trPr>
        <w:tc>
          <w:tcPr>
            <w:tcW w:w="4536" w:type="dxa"/>
            <w:tcBorders>
              <w:top w:val="single" w:sz="4" w:space="0" w:color="000000"/>
              <w:left w:val="single" w:sz="4" w:space="0" w:color="000000"/>
              <w:bottom w:val="single" w:sz="4" w:space="0" w:color="000000"/>
              <w:right w:val="single" w:sz="4" w:space="0" w:color="000000"/>
            </w:tcBorders>
            <w:vAlign w:val="center"/>
          </w:tcPr>
          <w:p w14:paraId="1313A1B6" w14:textId="77777777" w:rsidR="00CF727F" w:rsidRDefault="00CF727F" w:rsidP="00BD3C26">
            <w:pPr>
              <w:rPr>
                <w:color w:val="000000"/>
                <w:sz w:val="22"/>
                <w:szCs w:val="22"/>
              </w:rPr>
            </w:pPr>
            <w:r>
              <w:rPr>
                <w:color w:val="000000"/>
                <w:sz w:val="22"/>
                <w:szCs w:val="22"/>
              </w:rPr>
              <w:t>болезни уха и сосцевидного отростка</w:t>
            </w:r>
          </w:p>
        </w:tc>
        <w:tc>
          <w:tcPr>
            <w:tcW w:w="2124" w:type="dxa"/>
            <w:tcBorders>
              <w:top w:val="single" w:sz="4" w:space="0" w:color="000000"/>
              <w:left w:val="single" w:sz="4" w:space="0" w:color="000000"/>
              <w:bottom w:val="single" w:sz="4" w:space="0" w:color="000000"/>
              <w:right w:val="single" w:sz="4" w:space="0" w:color="000000"/>
            </w:tcBorders>
            <w:vAlign w:val="center"/>
          </w:tcPr>
          <w:p w14:paraId="732F886C" w14:textId="77777777" w:rsidR="00CF727F" w:rsidRDefault="00CF727F" w:rsidP="00BD3C26">
            <w:pPr>
              <w:spacing w:line="276" w:lineRule="auto"/>
              <w:jc w:val="center"/>
              <w:rPr>
                <w:color w:val="000000"/>
                <w:sz w:val="22"/>
                <w:szCs w:val="22"/>
              </w:rPr>
            </w:pPr>
            <w:r>
              <w:rPr>
                <w:color w:val="000000"/>
                <w:sz w:val="22"/>
                <w:szCs w:val="22"/>
              </w:rPr>
              <w:t>23,2</w:t>
            </w:r>
          </w:p>
        </w:tc>
        <w:tc>
          <w:tcPr>
            <w:tcW w:w="2160" w:type="dxa"/>
            <w:tcBorders>
              <w:top w:val="single" w:sz="4" w:space="0" w:color="000000"/>
              <w:left w:val="single" w:sz="4" w:space="0" w:color="000000"/>
              <w:bottom w:val="single" w:sz="4" w:space="0" w:color="000000"/>
              <w:right w:val="single" w:sz="4" w:space="0" w:color="000000"/>
            </w:tcBorders>
            <w:vAlign w:val="center"/>
          </w:tcPr>
          <w:p w14:paraId="0191981D" w14:textId="77777777" w:rsidR="00CF727F" w:rsidRDefault="00CF727F" w:rsidP="00BD3C26">
            <w:pPr>
              <w:spacing w:line="276" w:lineRule="auto"/>
              <w:jc w:val="center"/>
              <w:rPr>
                <w:color w:val="000000"/>
                <w:sz w:val="22"/>
                <w:szCs w:val="22"/>
              </w:rPr>
            </w:pPr>
            <w:r>
              <w:rPr>
                <w:color w:val="000000"/>
                <w:sz w:val="22"/>
                <w:szCs w:val="22"/>
              </w:rPr>
              <w:t>28,5</w:t>
            </w:r>
          </w:p>
        </w:tc>
        <w:tc>
          <w:tcPr>
            <w:tcW w:w="2160" w:type="dxa"/>
            <w:tcBorders>
              <w:top w:val="single" w:sz="4" w:space="0" w:color="000000"/>
              <w:left w:val="single" w:sz="4" w:space="0" w:color="000000"/>
              <w:bottom w:val="single" w:sz="4" w:space="0" w:color="000000"/>
              <w:right w:val="single" w:sz="4" w:space="0" w:color="000000"/>
            </w:tcBorders>
            <w:vAlign w:val="center"/>
          </w:tcPr>
          <w:p w14:paraId="49855432" w14:textId="77777777" w:rsidR="00CF727F" w:rsidRDefault="00CF727F" w:rsidP="00BD3C26">
            <w:pPr>
              <w:spacing w:line="276" w:lineRule="auto"/>
              <w:jc w:val="center"/>
              <w:rPr>
                <w:color w:val="000000"/>
                <w:sz w:val="22"/>
                <w:szCs w:val="22"/>
              </w:rPr>
            </w:pPr>
            <w:r>
              <w:rPr>
                <w:color w:val="000000"/>
                <w:sz w:val="22"/>
                <w:szCs w:val="22"/>
              </w:rPr>
              <w:t>30,4</w:t>
            </w:r>
          </w:p>
        </w:tc>
        <w:tc>
          <w:tcPr>
            <w:tcW w:w="2160" w:type="dxa"/>
            <w:tcBorders>
              <w:top w:val="single" w:sz="4" w:space="0" w:color="000000"/>
              <w:left w:val="single" w:sz="4" w:space="0" w:color="000000"/>
              <w:bottom w:val="single" w:sz="4" w:space="0" w:color="000000"/>
              <w:right w:val="single" w:sz="4" w:space="0" w:color="000000"/>
            </w:tcBorders>
            <w:vAlign w:val="center"/>
          </w:tcPr>
          <w:p w14:paraId="1AFBDCD5" w14:textId="77777777" w:rsidR="00CF727F" w:rsidRDefault="00CF727F" w:rsidP="00BD3C26">
            <w:pPr>
              <w:spacing w:line="276" w:lineRule="auto"/>
              <w:jc w:val="center"/>
              <w:rPr>
                <w:color w:val="000000"/>
                <w:sz w:val="22"/>
                <w:szCs w:val="22"/>
              </w:rPr>
            </w:pPr>
            <w:r>
              <w:rPr>
                <w:color w:val="000000"/>
                <w:sz w:val="22"/>
                <w:szCs w:val="22"/>
              </w:rPr>
              <w:t>31,5</w:t>
            </w:r>
          </w:p>
        </w:tc>
        <w:tc>
          <w:tcPr>
            <w:tcW w:w="1980" w:type="dxa"/>
            <w:tcBorders>
              <w:top w:val="single" w:sz="4" w:space="0" w:color="000000"/>
              <w:left w:val="single" w:sz="4" w:space="0" w:color="000000"/>
              <w:bottom w:val="single" w:sz="4" w:space="0" w:color="000000"/>
              <w:right w:val="single" w:sz="4" w:space="0" w:color="000000"/>
            </w:tcBorders>
            <w:vAlign w:val="center"/>
          </w:tcPr>
          <w:p w14:paraId="4B538E14" w14:textId="77777777" w:rsidR="00CF727F" w:rsidRDefault="00CF727F" w:rsidP="00BD3C26">
            <w:pPr>
              <w:spacing w:line="276" w:lineRule="auto"/>
              <w:jc w:val="center"/>
              <w:rPr>
                <w:color w:val="000000"/>
                <w:sz w:val="22"/>
                <w:szCs w:val="22"/>
              </w:rPr>
            </w:pPr>
            <w:r>
              <w:rPr>
                <w:color w:val="000000"/>
                <w:sz w:val="22"/>
                <w:szCs w:val="22"/>
              </w:rPr>
              <w:t>34,5</w:t>
            </w:r>
          </w:p>
        </w:tc>
      </w:tr>
      <w:tr w:rsidR="00CF727F" w14:paraId="2D7B7976" w14:textId="77777777" w:rsidTr="00BD3C26">
        <w:trPr>
          <w:trHeight w:val="701"/>
        </w:trPr>
        <w:tc>
          <w:tcPr>
            <w:tcW w:w="4536" w:type="dxa"/>
            <w:tcBorders>
              <w:top w:val="single" w:sz="4" w:space="0" w:color="000000"/>
              <w:left w:val="single" w:sz="4" w:space="0" w:color="000000"/>
              <w:bottom w:val="single" w:sz="4" w:space="0" w:color="000000"/>
              <w:right w:val="single" w:sz="4" w:space="0" w:color="000000"/>
            </w:tcBorders>
            <w:vAlign w:val="center"/>
          </w:tcPr>
          <w:p w14:paraId="0E290B20" w14:textId="77777777" w:rsidR="00CF727F" w:rsidRDefault="00CF727F" w:rsidP="00BD3C26">
            <w:pPr>
              <w:rPr>
                <w:color w:val="000000"/>
                <w:sz w:val="22"/>
                <w:szCs w:val="22"/>
              </w:rPr>
            </w:pPr>
            <w:r>
              <w:rPr>
                <w:color w:val="000000"/>
                <w:sz w:val="22"/>
                <w:szCs w:val="22"/>
              </w:rPr>
              <w:t>психические расстройства и расстройства поведения</w:t>
            </w:r>
          </w:p>
        </w:tc>
        <w:tc>
          <w:tcPr>
            <w:tcW w:w="2124" w:type="dxa"/>
            <w:tcBorders>
              <w:top w:val="single" w:sz="4" w:space="0" w:color="000000"/>
              <w:left w:val="single" w:sz="4" w:space="0" w:color="000000"/>
              <w:bottom w:val="single" w:sz="4" w:space="0" w:color="000000"/>
              <w:right w:val="single" w:sz="4" w:space="0" w:color="000000"/>
            </w:tcBorders>
            <w:vAlign w:val="center"/>
          </w:tcPr>
          <w:p w14:paraId="579C8298" w14:textId="77777777" w:rsidR="00CF727F" w:rsidRPr="00194195" w:rsidRDefault="00CF727F" w:rsidP="00BD3C26">
            <w:pPr>
              <w:spacing w:line="276" w:lineRule="auto"/>
              <w:jc w:val="center"/>
              <w:rPr>
                <w:color w:val="000000"/>
                <w:sz w:val="22"/>
                <w:szCs w:val="22"/>
              </w:rPr>
            </w:pPr>
            <w:r>
              <w:rPr>
                <w:color w:val="000000"/>
                <w:sz w:val="22"/>
                <w:szCs w:val="22"/>
              </w:rPr>
              <w:t>50,9</w:t>
            </w:r>
          </w:p>
        </w:tc>
        <w:tc>
          <w:tcPr>
            <w:tcW w:w="2160" w:type="dxa"/>
            <w:tcBorders>
              <w:top w:val="single" w:sz="4" w:space="0" w:color="000000"/>
              <w:left w:val="single" w:sz="4" w:space="0" w:color="000000"/>
              <w:bottom w:val="single" w:sz="4" w:space="0" w:color="000000"/>
              <w:right w:val="single" w:sz="4" w:space="0" w:color="000000"/>
            </w:tcBorders>
            <w:vAlign w:val="center"/>
          </w:tcPr>
          <w:p w14:paraId="2A4AF55C" w14:textId="77777777" w:rsidR="00CF727F" w:rsidRDefault="00CF727F" w:rsidP="00BD3C26">
            <w:pPr>
              <w:spacing w:line="276" w:lineRule="auto"/>
              <w:jc w:val="center"/>
              <w:rPr>
                <w:color w:val="000000"/>
                <w:sz w:val="22"/>
                <w:szCs w:val="22"/>
              </w:rPr>
            </w:pPr>
            <w:r>
              <w:rPr>
                <w:color w:val="000000"/>
                <w:sz w:val="22"/>
                <w:szCs w:val="22"/>
              </w:rPr>
              <w:t>60,1</w:t>
            </w:r>
          </w:p>
        </w:tc>
        <w:tc>
          <w:tcPr>
            <w:tcW w:w="2160" w:type="dxa"/>
            <w:tcBorders>
              <w:top w:val="single" w:sz="4" w:space="0" w:color="000000"/>
              <w:left w:val="single" w:sz="4" w:space="0" w:color="000000"/>
              <w:bottom w:val="single" w:sz="4" w:space="0" w:color="000000"/>
              <w:right w:val="single" w:sz="4" w:space="0" w:color="000000"/>
            </w:tcBorders>
            <w:vAlign w:val="center"/>
          </w:tcPr>
          <w:p w14:paraId="18B392BB" w14:textId="77777777" w:rsidR="00CF727F" w:rsidRDefault="00CF727F" w:rsidP="00BD3C26">
            <w:pPr>
              <w:spacing w:line="276" w:lineRule="auto"/>
              <w:jc w:val="center"/>
              <w:rPr>
                <w:color w:val="000000"/>
                <w:sz w:val="22"/>
                <w:szCs w:val="22"/>
              </w:rPr>
            </w:pPr>
            <w:r>
              <w:rPr>
                <w:color w:val="000000"/>
                <w:sz w:val="22"/>
                <w:szCs w:val="22"/>
              </w:rPr>
              <w:t>56,5</w:t>
            </w:r>
          </w:p>
        </w:tc>
        <w:tc>
          <w:tcPr>
            <w:tcW w:w="2160" w:type="dxa"/>
            <w:tcBorders>
              <w:top w:val="single" w:sz="4" w:space="0" w:color="000000"/>
              <w:left w:val="single" w:sz="4" w:space="0" w:color="000000"/>
              <w:bottom w:val="single" w:sz="4" w:space="0" w:color="000000"/>
              <w:right w:val="single" w:sz="4" w:space="0" w:color="000000"/>
            </w:tcBorders>
            <w:vAlign w:val="center"/>
          </w:tcPr>
          <w:p w14:paraId="3C10CE46" w14:textId="77777777" w:rsidR="00CF727F" w:rsidRDefault="00CF727F" w:rsidP="00BD3C26">
            <w:pPr>
              <w:spacing w:line="276" w:lineRule="auto"/>
              <w:jc w:val="center"/>
              <w:rPr>
                <w:color w:val="000000"/>
                <w:sz w:val="22"/>
                <w:szCs w:val="22"/>
              </w:rPr>
            </w:pPr>
            <w:r>
              <w:rPr>
                <w:color w:val="000000"/>
                <w:sz w:val="22"/>
                <w:szCs w:val="22"/>
              </w:rPr>
              <w:t>59,8</w:t>
            </w:r>
          </w:p>
        </w:tc>
        <w:tc>
          <w:tcPr>
            <w:tcW w:w="1980" w:type="dxa"/>
            <w:tcBorders>
              <w:top w:val="single" w:sz="4" w:space="0" w:color="000000"/>
              <w:left w:val="single" w:sz="4" w:space="0" w:color="000000"/>
              <w:bottom w:val="single" w:sz="4" w:space="0" w:color="000000"/>
              <w:right w:val="single" w:sz="4" w:space="0" w:color="000000"/>
            </w:tcBorders>
            <w:vAlign w:val="center"/>
          </w:tcPr>
          <w:p w14:paraId="6BC63210" w14:textId="77777777" w:rsidR="00CF727F" w:rsidRDefault="00CF727F" w:rsidP="00BD3C26">
            <w:pPr>
              <w:spacing w:line="276" w:lineRule="auto"/>
              <w:jc w:val="center"/>
              <w:rPr>
                <w:color w:val="000000"/>
                <w:sz w:val="22"/>
                <w:szCs w:val="22"/>
              </w:rPr>
            </w:pPr>
            <w:r>
              <w:rPr>
                <w:color w:val="000000"/>
                <w:sz w:val="22"/>
                <w:szCs w:val="22"/>
              </w:rPr>
              <w:t>53,5</w:t>
            </w:r>
          </w:p>
        </w:tc>
      </w:tr>
      <w:tr w:rsidR="00CF727F" w14:paraId="1E8116EE" w14:textId="77777777" w:rsidTr="00BD3C26">
        <w:trPr>
          <w:trHeight w:val="838"/>
        </w:trPr>
        <w:tc>
          <w:tcPr>
            <w:tcW w:w="4536" w:type="dxa"/>
            <w:tcBorders>
              <w:top w:val="single" w:sz="4" w:space="0" w:color="000000"/>
              <w:left w:val="single" w:sz="4" w:space="0" w:color="000000"/>
              <w:bottom w:val="single" w:sz="4" w:space="0" w:color="000000"/>
              <w:right w:val="single" w:sz="4" w:space="0" w:color="000000"/>
            </w:tcBorders>
            <w:vAlign w:val="center"/>
          </w:tcPr>
          <w:p w14:paraId="74EF8233" w14:textId="77777777" w:rsidR="00CF727F" w:rsidRDefault="00CF727F" w:rsidP="00BD3C26">
            <w:pPr>
              <w:rPr>
                <w:color w:val="000000"/>
                <w:sz w:val="22"/>
                <w:szCs w:val="22"/>
              </w:rPr>
            </w:pPr>
            <w:r>
              <w:rPr>
                <w:color w:val="000000"/>
                <w:sz w:val="22"/>
                <w:szCs w:val="22"/>
              </w:rPr>
              <w:t>болезни крови, кроветворных органов и отдельные нарушения, вовлекающие иммунный механизм</w:t>
            </w:r>
          </w:p>
        </w:tc>
        <w:tc>
          <w:tcPr>
            <w:tcW w:w="2124" w:type="dxa"/>
            <w:tcBorders>
              <w:top w:val="single" w:sz="4" w:space="0" w:color="000000"/>
              <w:left w:val="single" w:sz="4" w:space="0" w:color="000000"/>
              <w:bottom w:val="single" w:sz="4" w:space="0" w:color="000000"/>
              <w:right w:val="single" w:sz="4" w:space="0" w:color="000000"/>
            </w:tcBorders>
            <w:vAlign w:val="center"/>
          </w:tcPr>
          <w:p w14:paraId="2362D2AB" w14:textId="77777777" w:rsidR="00CF727F" w:rsidRDefault="00CF727F" w:rsidP="00BD3C26">
            <w:pPr>
              <w:spacing w:line="276" w:lineRule="auto"/>
              <w:jc w:val="center"/>
              <w:rPr>
                <w:color w:val="000000"/>
                <w:sz w:val="22"/>
                <w:szCs w:val="22"/>
              </w:rPr>
            </w:pPr>
            <w:r>
              <w:rPr>
                <w:color w:val="000000"/>
                <w:sz w:val="22"/>
                <w:szCs w:val="22"/>
              </w:rPr>
              <w:t>7,2</w:t>
            </w:r>
          </w:p>
        </w:tc>
        <w:tc>
          <w:tcPr>
            <w:tcW w:w="2160" w:type="dxa"/>
            <w:tcBorders>
              <w:top w:val="single" w:sz="4" w:space="0" w:color="000000"/>
              <w:left w:val="single" w:sz="4" w:space="0" w:color="000000"/>
              <w:bottom w:val="single" w:sz="4" w:space="0" w:color="000000"/>
              <w:right w:val="single" w:sz="4" w:space="0" w:color="000000"/>
            </w:tcBorders>
            <w:vAlign w:val="center"/>
          </w:tcPr>
          <w:p w14:paraId="2138B294" w14:textId="77777777" w:rsidR="00CF727F" w:rsidRDefault="00CF727F" w:rsidP="00BD3C26">
            <w:pPr>
              <w:spacing w:line="276" w:lineRule="auto"/>
              <w:jc w:val="center"/>
              <w:rPr>
                <w:color w:val="000000"/>
                <w:sz w:val="22"/>
                <w:szCs w:val="22"/>
              </w:rPr>
            </w:pPr>
            <w:r>
              <w:rPr>
                <w:color w:val="000000"/>
                <w:sz w:val="22"/>
                <w:szCs w:val="22"/>
              </w:rPr>
              <w:t>7,6</w:t>
            </w:r>
          </w:p>
        </w:tc>
        <w:tc>
          <w:tcPr>
            <w:tcW w:w="2160" w:type="dxa"/>
            <w:tcBorders>
              <w:top w:val="single" w:sz="4" w:space="0" w:color="000000"/>
              <w:left w:val="single" w:sz="4" w:space="0" w:color="000000"/>
              <w:bottom w:val="single" w:sz="4" w:space="0" w:color="000000"/>
              <w:right w:val="single" w:sz="4" w:space="0" w:color="000000"/>
            </w:tcBorders>
            <w:vAlign w:val="center"/>
          </w:tcPr>
          <w:p w14:paraId="1727A40C" w14:textId="77777777" w:rsidR="00CF727F" w:rsidRDefault="00CF727F" w:rsidP="00BD3C26">
            <w:pPr>
              <w:spacing w:line="276" w:lineRule="auto"/>
              <w:jc w:val="center"/>
              <w:rPr>
                <w:color w:val="000000"/>
                <w:sz w:val="22"/>
                <w:szCs w:val="22"/>
              </w:rPr>
            </w:pPr>
            <w:r>
              <w:rPr>
                <w:color w:val="000000"/>
                <w:sz w:val="22"/>
                <w:szCs w:val="22"/>
              </w:rPr>
              <w:t>9,7</w:t>
            </w:r>
          </w:p>
        </w:tc>
        <w:tc>
          <w:tcPr>
            <w:tcW w:w="2160" w:type="dxa"/>
            <w:tcBorders>
              <w:top w:val="single" w:sz="4" w:space="0" w:color="000000"/>
              <w:left w:val="single" w:sz="4" w:space="0" w:color="000000"/>
              <w:bottom w:val="single" w:sz="4" w:space="0" w:color="000000"/>
              <w:right w:val="single" w:sz="4" w:space="0" w:color="000000"/>
            </w:tcBorders>
            <w:vAlign w:val="center"/>
          </w:tcPr>
          <w:p w14:paraId="66CD1063" w14:textId="77777777" w:rsidR="00CF727F" w:rsidRDefault="00CF727F" w:rsidP="00BD3C26">
            <w:pPr>
              <w:spacing w:line="276" w:lineRule="auto"/>
              <w:jc w:val="center"/>
              <w:rPr>
                <w:color w:val="000000"/>
                <w:sz w:val="22"/>
                <w:szCs w:val="22"/>
              </w:rPr>
            </w:pPr>
            <w:r>
              <w:rPr>
                <w:color w:val="000000"/>
                <w:sz w:val="22"/>
                <w:szCs w:val="22"/>
              </w:rPr>
              <w:t>12,9</w:t>
            </w:r>
          </w:p>
        </w:tc>
        <w:tc>
          <w:tcPr>
            <w:tcW w:w="1980" w:type="dxa"/>
            <w:tcBorders>
              <w:top w:val="single" w:sz="4" w:space="0" w:color="000000"/>
              <w:left w:val="single" w:sz="4" w:space="0" w:color="000000"/>
              <w:bottom w:val="single" w:sz="4" w:space="0" w:color="000000"/>
              <w:right w:val="single" w:sz="4" w:space="0" w:color="000000"/>
            </w:tcBorders>
            <w:vAlign w:val="center"/>
          </w:tcPr>
          <w:p w14:paraId="63FA905C" w14:textId="77777777" w:rsidR="00CF727F" w:rsidRDefault="00CF727F" w:rsidP="00BD3C26">
            <w:pPr>
              <w:spacing w:line="276" w:lineRule="auto"/>
              <w:jc w:val="center"/>
              <w:rPr>
                <w:color w:val="000000"/>
                <w:sz w:val="22"/>
                <w:szCs w:val="22"/>
              </w:rPr>
            </w:pPr>
            <w:r>
              <w:rPr>
                <w:color w:val="000000"/>
                <w:sz w:val="22"/>
                <w:szCs w:val="22"/>
              </w:rPr>
              <w:t>14,5</w:t>
            </w:r>
          </w:p>
        </w:tc>
      </w:tr>
    </w:tbl>
    <w:p w14:paraId="59596574" w14:textId="77777777" w:rsidR="00CF727F" w:rsidRDefault="00CF727F" w:rsidP="00CF727F">
      <w:pPr>
        <w:jc w:val="both"/>
      </w:pPr>
    </w:p>
    <w:p w14:paraId="120E5CF8" w14:textId="2990F2A7" w:rsidR="00F01BB2" w:rsidRPr="00340C66" w:rsidRDefault="00F01BB2" w:rsidP="00F01BB2">
      <w:pPr>
        <w:ind w:firstLine="709"/>
        <w:jc w:val="both"/>
      </w:pPr>
      <w:r w:rsidRPr="00340C66">
        <w:t xml:space="preserve">В перечень 5-ти основных классов заболеваний населения округа входят: </w:t>
      </w:r>
      <w:r w:rsidRPr="00340C66">
        <w:rPr>
          <w:color w:val="000000" w:themeColor="text1"/>
        </w:rPr>
        <w:t>болезни органов дыхания, болезни системы кровообращения, болезни костно-мышечной системы и соединительной ткани</w:t>
      </w:r>
      <w:r w:rsidRPr="00AF3B7B">
        <w:rPr>
          <w:color w:val="000000" w:themeColor="text1"/>
        </w:rPr>
        <w:t>, болезни органов пищеварения, болезни мочеполовой системы.</w:t>
      </w:r>
      <w:r w:rsidRPr="00340C66">
        <w:rPr>
          <w:color w:val="000000" w:themeColor="text1"/>
        </w:rPr>
        <w:t xml:space="preserve"> </w:t>
      </w:r>
      <w:r w:rsidRPr="00340C66">
        <w:t xml:space="preserve">По результатам анализа наблюдается </w:t>
      </w:r>
      <w:r w:rsidR="00AF3B7B">
        <w:t xml:space="preserve">незначительная отрицательная </w:t>
      </w:r>
      <w:r w:rsidRPr="00340C66">
        <w:t xml:space="preserve">динамика заболеваемости по данным классам заболеваний в 2024 году. Для улучшения динамики необходимо продолжать </w:t>
      </w:r>
      <w:r w:rsidR="00AF3B7B">
        <w:t xml:space="preserve">проведение </w:t>
      </w:r>
      <w:r w:rsidRPr="00340C66">
        <w:t>поли</w:t>
      </w:r>
      <w:r w:rsidR="00AF3B7B">
        <w:t>тики</w:t>
      </w:r>
      <w:r w:rsidRPr="00340C66">
        <w:t xml:space="preserve"> профилактики ХНИЗ в рамках реализации программы.</w:t>
      </w:r>
    </w:p>
    <w:p w14:paraId="52C2B108" w14:textId="77777777" w:rsidR="00F01BB2" w:rsidRDefault="00F01BB2" w:rsidP="00CF727F">
      <w:pPr>
        <w:jc w:val="both"/>
      </w:pPr>
    </w:p>
    <w:p w14:paraId="5595E76F" w14:textId="77777777" w:rsidR="00CF727F" w:rsidRDefault="00CF727F" w:rsidP="00CF727F">
      <w:pPr>
        <w:ind w:firstLine="709"/>
        <w:jc w:val="both"/>
      </w:pPr>
    </w:p>
    <w:tbl>
      <w:tblPr>
        <w:tblW w:w="150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36"/>
        <w:gridCol w:w="993"/>
        <w:gridCol w:w="2126"/>
        <w:gridCol w:w="2126"/>
        <w:gridCol w:w="992"/>
        <w:gridCol w:w="2127"/>
        <w:gridCol w:w="2126"/>
      </w:tblGrid>
      <w:tr w:rsidR="00CF727F" w14:paraId="0E6B510B" w14:textId="77777777" w:rsidTr="00BD3C26">
        <w:trPr>
          <w:trHeight w:val="609"/>
        </w:trPr>
        <w:tc>
          <w:tcPr>
            <w:tcW w:w="15026" w:type="dxa"/>
            <w:gridSpan w:val="7"/>
            <w:tcBorders>
              <w:top w:val="single" w:sz="4" w:space="0" w:color="000000"/>
              <w:left w:val="single" w:sz="4" w:space="0" w:color="000000"/>
              <w:bottom w:val="single" w:sz="4" w:space="0" w:color="000000"/>
              <w:right w:val="single" w:sz="4" w:space="0" w:color="000000"/>
            </w:tcBorders>
            <w:vAlign w:val="center"/>
          </w:tcPr>
          <w:p w14:paraId="72DC746C" w14:textId="77777777" w:rsidR="00CF727F" w:rsidRDefault="00CF727F" w:rsidP="00BD3C26">
            <w:pPr>
              <w:jc w:val="center"/>
              <w:rPr>
                <w:b/>
                <w:sz w:val="22"/>
                <w:szCs w:val="22"/>
              </w:rPr>
            </w:pPr>
            <w:r>
              <w:rPr>
                <w:b/>
                <w:sz w:val="22"/>
                <w:szCs w:val="22"/>
              </w:rPr>
              <w:t>Анализ и динамика взрослой заболеваемости</w:t>
            </w:r>
          </w:p>
        </w:tc>
      </w:tr>
      <w:tr w:rsidR="00CF727F" w14:paraId="69B6E187" w14:textId="77777777" w:rsidTr="00BD3C26">
        <w:trPr>
          <w:trHeight w:val="401"/>
        </w:trPr>
        <w:tc>
          <w:tcPr>
            <w:tcW w:w="4536" w:type="dxa"/>
            <w:vMerge w:val="restart"/>
            <w:tcBorders>
              <w:top w:val="single" w:sz="4" w:space="0" w:color="000000"/>
              <w:left w:val="single" w:sz="4" w:space="0" w:color="000000"/>
              <w:bottom w:val="single" w:sz="4" w:space="0" w:color="000000"/>
              <w:right w:val="single" w:sz="4" w:space="0" w:color="000000"/>
            </w:tcBorders>
            <w:vAlign w:val="center"/>
          </w:tcPr>
          <w:p w14:paraId="4610C593" w14:textId="77777777" w:rsidR="00CF727F" w:rsidRDefault="00CF727F" w:rsidP="00BD3C26">
            <w:pPr>
              <w:spacing w:line="276" w:lineRule="auto"/>
              <w:rPr>
                <w:sz w:val="22"/>
                <w:szCs w:val="22"/>
              </w:rPr>
            </w:pPr>
            <w:r>
              <w:rPr>
                <w:sz w:val="22"/>
                <w:szCs w:val="22"/>
              </w:rPr>
              <w:t>Классы</w:t>
            </w:r>
          </w:p>
        </w:tc>
        <w:tc>
          <w:tcPr>
            <w:tcW w:w="5245" w:type="dxa"/>
            <w:gridSpan w:val="3"/>
            <w:tcBorders>
              <w:top w:val="single" w:sz="4" w:space="0" w:color="000000"/>
              <w:left w:val="single" w:sz="4" w:space="0" w:color="000000"/>
              <w:bottom w:val="single" w:sz="4" w:space="0" w:color="000000"/>
              <w:right w:val="single" w:sz="4" w:space="0" w:color="000000"/>
            </w:tcBorders>
            <w:vAlign w:val="center"/>
          </w:tcPr>
          <w:p w14:paraId="0C78632F" w14:textId="77777777" w:rsidR="00CF727F" w:rsidRDefault="00CF727F" w:rsidP="00BD3C26">
            <w:pPr>
              <w:jc w:val="center"/>
              <w:rPr>
                <w:sz w:val="22"/>
                <w:szCs w:val="22"/>
              </w:rPr>
            </w:pPr>
            <w:r>
              <w:rPr>
                <w:sz w:val="22"/>
                <w:szCs w:val="22"/>
              </w:rPr>
              <w:t>2023</w:t>
            </w:r>
          </w:p>
        </w:tc>
        <w:tc>
          <w:tcPr>
            <w:tcW w:w="5245" w:type="dxa"/>
            <w:gridSpan w:val="3"/>
            <w:tcBorders>
              <w:top w:val="single" w:sz="4" w:space="0" w:color="000000"/>
              <w:left w:val="single" w:sz="4" w:space="0" w:color="000000"/>
              <w:bottom w:val="single" w:sz="4" w:space="0" w:color="000000"/>
              <w:right w:val="single" w:sz="4" w:space="0" w:color="000000"/>
            </w:tcBorders>
            <w:vAlign w:val="center"/>
          </w:tcPr>
          <w:p w14:paraId="0181C032" w14:textId="77777777" w:rsidR="00CF727F" w:rsidRDefault="00CF727F" w:rsidP="00BD3C26">
            <w:pPr>
              <w:jc w:val="center"/>
              <w:rPr>
                <w:sz w:val="22"/>
                <w:szCs w:val="22"/>
              </w:rPr>
            </w:pPr>
            <w:r>
              <w:rPr>
                <w:sz w:val="22"/>
                <w:szCs w:val="22"/>
              </w:rPr>
              <w:t>2024</w:t>
            </w:r>
          </w:p>
        </w:tc>
      </w:tr>
      <w:tr w:rsidR="00CF727F" w14:paraId="3D60F5D0" w14:textId="77777777" w:rsidTr="00BD3C26">
        <w:trPr>
          <w:trHeight w:val="513"/>
        </w:trPr>
        <w:tc>
          <w:tcPr>
            <w:tcW w:w="4536" w:type="dxa"/>
            <w:vMerge/>
            <w:tcBorders>
              <w:top w:val="single" w:sz="4" w:space="0" w:color="000000"/>
              <w:left w:val="single" w:sz="4" w:space="0" w:color="000000"/>
              <w:bottom w:val="single" w:sz="4" w:space="0" w:color="000000"/>
              <w:right w:val="single" w:sz="4" w:space="0" w:color="000000"/>
            </w:tcBorders>
            <w:vAlign w:val="center"/>
          </w:tcPr>
          <w:p w14:paraId="27F6EE0F" w14:textId="77777777" w:rsidR="00CF727F" w:rsidRDefault="00CF727F" w:rsidP="00BD3C26">
            <w:pPr>
              <w:rPr>
                <w:sz w:val="22"/>
                <w:szCs w:val="22"/>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4717779C" w14:textId="77777777" w:rsidR="00CF727F" w:rsidRDefault="00CF727F" w:rsidP="00BD3C26">
            <w:pPr>
              <w:spacing w:line="276" w:lineRule="auto"/>
              <w:jc w:val="center"/>
              <w:rPr>
                <w:color w:val="000000"/>
                <w:sz w:val="22"/>
                <w:szCs w:val="22"/>
              </w:rPr>
            </w:pPr>
            <w:r>
              <w:rPr>
                <w:color w:val="000000"/>
                <w:sz w:val="22"/>
                <w:szCs w:val="22"/>
              </w:rPr>
              <w:t>человек</w:t>
            </w:r>
          </w:p>
        </w:tc>
        <w:tc>
          <w:tcPr>
            <w:tcW w:w="2126" w:type="dxa"/>
            <w:tcBorders>
              <w:top w:val="single" w:sz="4" w:space="0" w:color="000000"/>
              <w:left w:val="single" w:sz="4" w:space="0" w:color="000000"/>
              <w:bottom w:val="single" w:sz="4" w:space="0" w:color="000000"/>
              <w:right w:val="single" w:sz="4" w:space="0" w:color="000000"/>
            </w:tcBorders>
            <w:vAlign w:val="center"/>
          </w:tcPr>
          <w:p w14:paraId="6A54846B" w14:textId="77777777" w:rsidR="00CF727F" w:rsidRDefault="00CF727F" w:rsidP="00BD3C26">
            <w:pPr>
              <w:spacing w:line="276" w:lineRule="auto"/>
              <w:jc w:val="center"/>
              <w:rPr>
                <w:color w:val="000000"/>
                <w:sz w:val="22"/>
                <w:szCs w:val="22"/>
              </w:rPr>
            </w:pPr>
            <w:r>
              <w:rPr>
                <w:color w:val="000000"/>
                <w:sz w:val="22"/>
                <w:szCs w:val="22"/>
              </w:rPr>
              <w:t>% от общего числа заболеваемости</w:t>
            </w:r>
          </w:p>
        </w:tc>
        <w:tc>
          <w:tcPr>
            <w:tcW w:w="2126" w:type="dxa"/>
            <w:tcBorders>
              <w:top w:val="single" w:sz="4" w:space="0" w:color="000000"/>
              <w:left w:val="single" w:sz="4" w:space="0" w:color="000000"/>
              <w:bottom w:val="single" w:sz="4" w:space="0" w:color="000000"/>
              <w:right w:val="single" w:sz="4" w:space="0" w:color="000000"/>
            </w:tcBorders>
            <w:vAlign w:val="center"/>
          </w:tcPr>
          <w:p w14:paraId="4768FA87" w14:textId="77777777" w:rsidR="00CF727F" w:rsidRDefault="00CF727F" w:rsidP="00BD3C26">
            <w:pPr>
              <w:spacing w:line="276" w:lineRule="auto"/>
              <w:jc w:val="center"/>
              <w:rPr>
                <w:color w:val="000000"/>
                <w:sz w:val="22"/>
                <w:szCs w:val="22"/>
              </w:rPr>
            </w:pPr>
            <w:r>
              <w:rPr>
                <w:color w:val="000000"/>
                <w:sz w:val="22"/>
                <w:szCs w:val="22"/>
              </w:rPr>
              <w:t>% от общего числа взрослой заболеваемости</w:t>
            </w:r>
          </w:p>
        </w:tc>
        <w:tc>
          <w:tcPr>
            <w:tcW w:w="992" w:type="dxa"/>
            <w:tcBorders>
              <w:top w:val="single" w:sz="4" w:space="0" w:color="000000"/>
              <w:left w:val="single" w:sz="4" w:space="0" w:color="000000"/>
              <w:bottom w:val="single" w:sz="4" w:space="0" w:color="000000"/>
              <w:right w:val="single" w:sz="4" w:space="0" w:color="000000"/>
            </w:tcBorders>
            <w:vAlign w:val="center"/>
          </w:tcPr>
          <w:p w14:paraId="215FD7F9" w14:textId="77777777" w:rsidR="00CF727F" w:rsidRDefault="00CF727F" w:rsidP="00BD3C26">
            <w:pPr>
              <w:spacing w:line="276" w:lineRule="auto"/>
              <w:jc w:val="center"/>
              <w:rPr>
                <w:color w:val="000000"/>
                <w:sz w:val="22"/>
                <w:szCs w:val="22"/>
              </w:rPr>
            </w:pPr>
            <w:r>
              <w:rPr>
                <w:color w:val="000000"/>
                <w:sz w:val="22"/>
                <w:szCs w:val="22"/>
              </w:rPr>
              <w:t>человек</w:t>
            </w:r>
          </w:p>
        </w:tc>
        <w:tc>
          <w:tcPr>
            <w:tcW w:w="2127" w:type="dxa"/>
            <w:tcBorders>
              <w:top w:val="single" w:sz="4" w:space="0" w:color="000000"/>
              <w:left w:val="single" w:sz="4" w:space="0" w:color="000000"/>
              <w:bottom w:val="single" w:sz="4" w:space="0" w:color="000000"/>
              <w:right w:val="single" w:sz="4" w:space="0" w:color="000000"/>
            </w:tcBorders>
            <w:vAlign w:val="center"/>
          </w:tcPr>
          <w:p w14:paraId="74ED3782" w14:textId="77777777" w:rsidR="00CF727F" w:rsidRDefault="00CF727F" w:rsidP="00BD3C26">
            <w:pPr>
              <w:spacing w:line="276" w:lineRule="auto"/>
              <w:jc w:val="center"/>
              <w:rPr>
                <w:color w:val="000000"/>
                <w:sz w:val="22"/>
                <w:szCs w:val="22"/>
              </w:rPr>
            </w:pPr>
            <w:r>
              <w:rPr>
                <w:color w:val="000000"/>
                <w:sz w:val="22"/>
                <w:szCs w:val="22"/>
              </w:rPr>
              <w:t>% от общего числа заболеваемости</w:t>
            </w:r>
          </w:p>
        </w:tc>
        <w:tc>
          <w:tcPr>
            <w:tcW w:w="2126" w:type="dxa"/>
            <w:tcBorders>
              <w:top w:val="single" w:sz="4" w:space="0" w:color="000000"/>
              <w:left w:val="single" w:sz="4" w:space="0" w:color="000000"/>
              <w:bottom w:val="single" w:sz="4" w:space="0" w:color="000000"/>
              <w:right w:val="single" w:sz="4" w:space="0" w:color="000000"/>
            </w:tcBorders>
            <w:vAlign w:val="center"/>
          </w:tcPr>
          <w:p w14:paraId="4B775E14" w14:textId="77777777" w:rsidR="00CF727F" w:rsidRDefault="00CF727F" w:rsidP="00BD3C26">
            <w:pPr>
              <w:spacing w:line="276" w:lineRule="auto"/>
              <w:jc w:val="center"/>
              <w:rPr>
                <w:color w:val="000000"/>
                <w:sz w:val="22"/>
                <w:szCs w:val="22"/>
              </w:rPr>
            </w:pPr>
            <w:r>
              <w:rPr>
                <w:color w:val="000000"/>
                <w:sz w:val="22"/>
                <w:szCs w:val="22"/>
              </w:rPr>
              <w:t>% от общего числа взрослой заболеваемости</w:t>
            </w:r>
          </w:p>
        </w:tc>
      </w:tr>
      <w:tr w:rsidR="00CF727F" w14:paraId="07ADAD7A" w14:textId="77777777" w:rsidTr="00BD3C26">
        <w:trPr>
          <w:trHeight w:val="377"/>
        </w:trPr>
        <w:tc>
          <w:tcPr>
            <w:tcW w:w="4536" w:type="dxa"/>
            <w:tcBorders>
              <w:top w:val="single" w:sz="4" w:space="0" w:color="000000"/>
              <w:left w:val="single" w:sz="4" w:space="0" w:color="000000"/>
              <w:bottom w:val="single" w:sz="4" w:space="0" w:color="000000"/>
              <w:right w:val="single" w:sz="4" w:space="0" w:color="000000"/>
            </w:tcBorders>
            <w:vAlign w:val="center"/>
          </w:tcPr>
          <w:p w14:paraId="4BC31084" w14:textId="77777777" w:rsidR="00CF727F" w:rsidRDefault="00CF727F" w:rsidP="00BD3C26">
            <w:pPr>
              <w:rPr>
                <w:color w:val="000000"/>
                <w:sz w:val="22"/>
                <w:szCs w:val="22"/>
              </w:rPr>
            </w:pPr>
            <w:r>
              <w:rPr>
                <w:color w:val="000000"/>
                <w:sz w:val="22"/>
                <w:szCs w:val="22"/>
              </w:rPr>
              <w:t>Всего, в том числе:</w:t>
            </w:r>
          </w:p>
        </w:tc>
        <w:tc>
          <w:tcPr>
            <w:tcW w:w="993" w:type="dxa"/>
            <w:tcBorders>
              <w:top w:val="single" w:sz="4" w:space="0" w:color="000000"/>
              <w:left w:val="single" w:sz="4" w:space="0" w:color="000000"/>
              <w:bottom w:val="single" w:sz="4" w:space="0" w:color="000000"/>
              <w:right w:val="single" w:sz="4" w:space="0" w:color="000000"/>
            </w:tcBorders>
            <w:vAlign w:val="center"/>
          </w:tcPr>
          <w:p w14:paraId="155D7DA2" w14:textId="77777777" w:rsidR="00CF727F" w:rsidRDefault="00CF727F" w:rsidP="00BD3C26">
            <w:pPr>
              <w:spacing w:line="276" w:lineRule="auto"/>
              <w:jc w:val="center"/>
              <w:rPr>
                <w:color w:val="000000"/>
                <w:sz w:val="22"/>
                <w:szCs w:val="22"/>
              </w:rPr>
            </w:pPr>
            <w:r>
              <w:rPr>
                <w:color w:val="000000"/>
                <w:sz w:val="22"/>
                <w:szCs w:val="22"/>
              </w:rPr>
              <w:t>169 424</w:t>
            </w:r>
          </w:p>
        </w:tc>
        <w:tc>
          <w:tcPr>
            <w:tcW w:w="2126" w:type="dxa"/>
            <w:tcBorders>
              <w:top w:val="single" w:sz="4" w:space="0" w:color="000000"/>
              <w:left w:val="single" w:sz="4" w:space="0" w:color="000000"/>
              <w:bottom w:val="single" w:sz="4" w:space="0" w:color="000000"/>
              <w:right w:val="single" w:sz="4" w:space="0" w:color="000000"/>
            </w:tcBorders>
            <w:vAlign w:val="center"/>
          </w:tcPr>
          <w:p w14:paraId="3EA975FC" w14:textId="77777777" w:rsidR="00CF727F" w:rsidRDefault="00CF727F" w:rsidP="00BD3C26">
            <w:pPr>
              <w:spacing w:line="276" w:lineRule="auto"/>
              <w:jc w:val="center"/>
              <w:rPr>
                <w:color w:val="000000"/>
                <w:sz w:val="22"/>
                <w:szCs w:val="22"/>
              </w:rPr>
            </w:pPr>
            <w:r>
              <w:rPr>
                <w:color w:val="000000"/>
                <w:sz w:val="22"/>
                <w:szCs w:val="22"/>
              </w:rPr>
              <w:t>82,2%</w:t>
            </w:r>
          </w:p>
        </w:tc>
        <w:tc>
          <w:tcPr>
            <w:tcW w:w="2126" w:type="dxa"/>
            <w:tcBorders>
              <w:top w:val="single" w:sz="4" w:space="0" w:color="000000"/>
              <w:left w:val="single" w:sz="4" w:space="0" w:color="000000"/>
              <w:bottom w:val="single" w:sz="4" w:space="0" w:color="000000"/>
              <w:right w:val="single" w:sz="4" w:space="0" w:color="000000"/>
            </w:tcBorders>
            <w:vAlign w:val="center"/>
          </w:tcPr>
          <w:p w14:paraId="06201EFD" w14:textId="77777777" w:rsidR="00CF727F" w:rsidRDefault="00CF727F" w:rsidP="00BD3C26">
            <w:pPr>
              <w:spacing w:line="276" w:lineRule="auto"/>
              <w:jc w:val="center"/>
              <w:rPr>
                <w:color w:val="000000"/>
                <w:sz w:val="22"/>
                <w:szCs w:val="22"/>
              </w:rPr>
            </w:pPr>
            <w:r>
              <w:rPr>
                <w:color w:val="000000"/>
                <w:sz w:val="22"/>
                <w:szCs w:val="22"/>
              </w:rPr>
              <w:t>100%</w:t>
            </w:r>
          </w:p>
        </w:tc>
        <w:tc>
          <w:tcPr>
            <w:tcW w:w="992" w:type="dxa"/>
            <w:tcBorders>
              <w:top w:val="single" w:sz="4" w:space="0" w:color="000000"/>
              <w:left w:val="single" w:sz="4" w:space="0" w:color="000000"/>
              <w:bottom w:val="single" w:sz="4" w:space="0" w:color="000000"/>
              <w:right w:val="single" w:sz="4" w:space="0" w:color="000000"/>
            </w:tcBorders>
            <w:vAlign w:val="center"/>
          </w:tcPr>
          <w:p w14:paraId="19518C9B" w14:textId="77777777" w:rsidR="00CF727F" w:rsidRDefault="00CF727F" w:rsidP="00BD3C26">
            <w:pPr>
              <w:spacing w:line="276" w:lineRule="auto"/>
              <w:jc w:val="center"/>
              <w:rPr>
                <w:color w:val="000000"/>
                <w:sz w:val="22"/>
                <w:szCs w:val="22"/>
              </w:rPr>
            </w:pPr>
            <w:r>
              <w:rPr>
                <w:color w:val="000000"/>
                <w:sz w:val="22"/>
                <w:szCs w:val="22"/>
              </w:rPr>
              <w:t>188 335</w:t>
            </w:r>
          </w:p>
        </w:tc>
        <w:tc>
          <w:tcPr>
            <w:tcW w:w="2127" w:type="dxa"/>
            <w:tcBorders>
              <w:top w:val="single" w:sz="4" w:space="0" w:color="000000"/>
              <w:left w:val="single" w:sz="4" w:space="0" w:color="000000"/>
              <w:bottom w:val="single" w:sz="4" w:space="0" w:color="000000"/>
              <w:right w:val="single" w:sz="4" w:space="0" w:color="000000"/>
            </w:tcBorders>
            <w:vAlign w:val="center"/>
          </w:tcPr>
          <w:p w14:paraId="688BCEBA" w14:textId="77777777" w:rsidR="00CF727F" w:rsidRDefault="00CF727F" w:rsidP="00BD3C26">
            <w:pPr>
              <w:spacing w:line="276" w:lineRule="auto"/>
              <w:jc w:val="center"/>
              <w:rPr>
                <w:color w:val="000000"/>
                <w:sz w:val="22"/>
                <w:szCs w:val="22"/>
              </w:rPr>
            </w:pPr>
            <w:r>
              <w:rPr>
                <w:color w:val="000000"/>
                <w:sz w:val="22"/>
                <w:szCs w:val="22"/>
              </w:rPr>
              <w:t>85,2%</w:t>
            </w:r>
          </w:p>
        </w:tc>
        <w:tc>
          <w:tcPr>
            <w:tcW w:w="2126" w:type="dxa"/>
            <w:tcBorders>
              <w:top w:val="single" w:sz="4" w:space="0" w:color="000000"/>
              <w:left w:val="single" w:sz="4" w:space="0" w:color="000000"/>
              <w:bottom w:val="single" w:sz="4" w:space="0" w:color="000000"/>
              <w:right w:val="single" w:sz="4" w:space="0" w:color="000000"/>
            </w:tcBorders>
            <w:vAlign w:val="center"/>
          </w:tcPr>
          <w:p w14:paraId="5686AD28" w14:textId="77777777" w:rsidR="00CF727F" w:rsidRDefault="00CF727F" w:rsidP="00BD3C26">
            <w:pPr>
              <w:spacing w:line="276" w:lineRule="auto"/>
              <w:jc w:val="center"/>
              <w:rPr>
                <w:color w:val="000000"/>
                <w:sz w:val="22"/>
                <w:szCs w:val="22"/>
              </w:rPr>
            </w:pPr>
            <w:r>
              <w:rPr>
                <w:color w:val="000000"/>
                <w:sz w:val="22"/>
                <w:szCs w:val="22"/>
              </w:rPr>
              <w:t>100%</w:t>
            </w:r>
          </w:p>
        </w:tc>
      </w:tr>
      <w:tr w:rsidR="00CF727F" w14:paraId="0817DA13" w14:textId="77777777" w:rsidTr="00BD3C26">
        <w:trPr>
          <w:trHeight w:val="411"/>
        </w:trPr>
        <w:tc>
          <w:tcPr>
            <w:tcW w:w="4536" w:type="dxa"/>
            <w:tcBorders>
              <w:top w:val="single" w:sz="4" w:space="0" w:color="000000"/>
              <w:left w:val="single" w:sz="4" w:space="0" w:color="000000"/>
              <w:bottom w:val="single" w:sz="4" w:space="0" w:color="000000"/>
              <w:right w:val="single" w:sz="4" w:space="0" w:color="000000"/>
            </w:tcBorders>
            <w:vAlign w:val="center"/>
          </w:tcPr>
          <w:p w14:paraId="2CE4E1E9" w14:textId="77777777" w:rsidR="00CF727F" w:rsidRDefault="00CF727F" w:rsidP="00BD3C26">
            <w:pPr>
              <w:rPr>
                <w:color w:val="000000"/>
                <w:sz w:val="22"/>
                <w:szCs w:val="22"/>
              </w:rPr>
            </w:pPr>
            <w:r>
              <w:rPr>
                <w:color w:val="000000"/>
                <w:sz w:val="22"/>
                <w:szCs w:val="22"/>
              </w:rPr>
              <w:t>болезни органов дыхания</w:t>
            </w:r>
          </w:p>
        </w:tc>
        <w:tc>
          <w:tcPr>
            <w:tcW w:w="993" w:type="dxa"/>
            <w:tcBorders>
              <w:top w:val="single" w:sz="4" w:space="0" w:color="000000"/>
              <w:left w:val="single" w:sz="4" w:space="0" w:color="000000"/>
              <w:bottom w:val="single" w:sz="4" w:space="0" w:color="000000"/>
              <w:right w:val="single" w:sz="4" w:space="0" w:color="000000"/>
            </w:tcBorders>
            <w:vAlign w:val="center"/>
          </w:tcPr>
          <w:p w14:paraId="63BB7126" w14:textId="77777777" w:rsidR="00CF727F" w:rsidRDefault="00CF727F" w:rsidP="00BD3C26">
            <w:pPr>
              <w:spacing w:line="276" w:lineRule="auto"/>
              <w:jc w:val="center"/>
              <w:rPr>
                <w:color w:val="000000"/>
                <w:sz w:val="22"/>
                <w:szCs w:val="22"/>
              </w:rPr>
            </w:pPr>
            <w:r>
              <w:rPr>
                <w:color w:val="000000"/>
                <w:sz w:val="22"/>
                <w:szCs w:val="22"/>
              </w:rPr>
              <w:t>40 702</w:t>
            </w:r>
          </w:p>
        </w:tc>
        <w:tc>
          <w:tcPr>
            <w:tcW w:w="2126" w:type="dxa"/>
            <w:tcBorders>
              <w:top w:val="single" w:sz="4" w:space="0" w:color="000000"/>
              <w:left w:val="single" w:sz="4" w:space="0" w:color="000000"/>
              <w:bottom w:val="single" w:sz="4" w:space="0" w:color="000000"/>
              <w:right w:val="single" w:sz="4" w:space="0" w:color="000000"/>
            </w:tcBorders>
            <w:vAlign w:val="center"/>
          </w:tcPr>
          <w:p w14:paraId="28F09FEA" w14:textId="77777777" w:rsidR="00CF727F" w:rsidRDefault="00CF727F" w:rsidP="00BD3C26">
            <w:pPr>
              <w:spacing w:line="276" w:lineRule="auto"/>
              <w:jc w:val="center"/>
              <w:rPr>
                <w:color w:val="000000"/>
                <w:sz w:val="22"/>
                <w:szCs w:val="22"/>
              </w:rPr>
            </w:pPr>
            <w:r>
              <w:rPr>
                <w:color w:val="000000"/>
                <w:sz w:val="22"/>
                <w:szCs w:val="22"/>
              </w:rPr>
              <w:t>19,8%</w:t>
            </w:r>
          </w:p>
        </w:tc>
        <w:tc>
          <w:tcPr>
            <w:tcW w:w="2126" w:type="dxa"/>
            <w:tcBorders>
              <w:top w:val="single" w:sz="4" w:space="0" w:color="000000"/>
              <w:left w:val="single" w:sz="4" w:space="0" w:color="000000"/>
              <w:bottom w:val="single" w:sz="4" w:space="0" w:color="000000"/>
              <w:right w:val="single" w:sz="4" w:space="0" w:color="000000"/>
            </w:tcBorders>
            <w:vAlign w:val="center"/>
          </w:tcPr>
          <w:p w14:paraId="32339712" w14:textId="77777777" w:rsidR="00CF727F" w:rsidRDefault="00CF727F" w:rsidP="00BD3C26">
            <w:pPr>
              <w:spacing w:line="276" w:lineRule="auto"/>
              <w:jc w:val="center"/>
              <w:rPr>
                <w:color w:val="000000"/>
                <w:sz w:val="22"/>
                <w:szCs w:val="22"/>
              </w:rPr>
            </w:pPr>
            <w:r>
              <w:rPr>
                <w:color w:val="000000"/>
                <w:sz w:val="22"/>
                <w:szCs w:val="22"/>
              </w:rPr>
              <w:t>24%</w:t>
            </w:r>
          </w:p>
        </w:tc>
        <w:tc>
          <w:tcPr>
            <w:tcW w:w="992" w:type="dxa"/>
            <w:tcBorders>
              <w:top w:val="single" w:sz="4" w:space="0" w:color="000000"/>
              <w:left w:val="single" w:sz="4" w:space="0" w:color="000000"/>
              <w:bottom w:val="single" w:sz="4" w:space="0" w:color="000000"/>
              <w:right w:val="single" w:sz="4" w:space="0" w:color="000000"/>
            </w:tcBorders>
            <w:vAlign w:val="center"/>
          </w:tcPr>
          <w:p w14:paraId="003756D3" w14:textId="77777777" w:rsidR="00CF727F" w:rsidRDefault="00CF727F" w:rsidP="00BD3C26">
            <w:pPr>
              <w:spacing w:line="276" w:lineRule="auto"/>
              <w:jc w:val="center"/>
              <w:rPr>
                <w:color w:val="000000"/>
                <w:sz w:val="22"/>
                <w:szCs w:val="22"/>
              </w:rPr>
            </w:pPr>
            <w:r>
              <w:rPr>
                <w:color w:val="000000"/>
                <w:sz w:val="22"/>
                <w:szCs w:val="22"/>
              </w:rPr>
              <w:t>41 816</w:t>
            </w:r>
          </w:p>
        </w:tc>
        <w:tc>
          <w:tcPr>
            <w:tcW w:w="2127" w:type="dxa"/>
            <w:tcBorders>
              <w:top w:val="single" w:sz="4" w:space="0" w:color="000000"/>
              <w:left w:val="single" w:sz="4" w:space="0" w:color="000000"/>
              <w:bottom w:val="single" w:sz="4" w:space="0" w:color="000000"/>
              <w:right w:val="single" w:sz="4" w:space="0" w:color="000000"/>
            </w:tcBorders>
            <w:vAlign w:val="center"/>
          </w:tcPr>
          <w:p w14:paraId="660A827D" w14:textId="77777777" w:rsidR="00CF727F" w:rsidRDefault="00CF727F" w:rsidP="00BD3C26">
            <w:pPr>
              <w:spacing w:line="276" w:lineRule="auto"/>
              <w:jc w:val="center"/>
              <w:rPr>
                <w:color w:val="000000"/>
                <w:sz w:val="22"/>
                <w:szCs w:val="22"/>
              </w:rPr>
            </w:pPr>
            <w:r>
              <w:rPr>
                <w:color w:val="000000"/>
                <w:sz w:val="22"/>
                <w:szCs w:val="22"/>
              </w:rPr>
              <w:t>18,9%</w:t>
            </w:r>
          </w:p>
        </w:tc>
        <w:tc>
          <w:tcPr>
            <w:tcW w:w="2126" w:type="dxa"/>
            <w:tcBorders>
              <w:top w:val="single" w:sz="4" w:space="0" w:color="000000"/>
              <w:left w:val="single" w:sz="4" w:space="0" w:color="000000"/>
              <w:bottom w:val="single" w:sz="4" w:space="0" w:color="000000"/>
              <w:right w:val="single" w:sz="4" w:space="0" w:color="000000"/>
            </w:tcBorders>
            <w:vAlign w:val="center"/>
          </w:tcPr>
          <w:p w14:paraId="3C3CEB33" w14:textId="77777777" w:rsidR="00CF727F" w:rsidRDefault="00CF727F" w:rsidP="00BD3C26">
            <w:pPr>
              <w:spacing w:line="276" w:lineRule="auto"/>
              <w:jc w:val="center"/>
              <w:rPr>
                <w:color w:val="000000"/>
                <w:sz w:val="22"/>
                <w:szCs w:val="22"/>
              </w:rPr>
            </w:pPr>
            <w:r>
              <w:rPr>
                <w:color w:val="000000"/>
                <w:sz w:val="22"/>
                <w:szCs w:val="22"/>
              </w:rPr>
              <w:t>22,2%</w:t>
            </w:r>
          </w:p>
        </w:tc>
      </w:tr>
      <w:tr w:rsidR="00CF727F" w14:paraId="52D71DA4" w14:textId="77777777" w:rsidTr="00BD3C26">
        <w:trPr>
          <w:trHeight w:val="416"/>
        </w:trPr>
        <w:tc>
          <w:tcPr>
            <w:tcW w:w="4536" w:type="dxa"/>
            <w:tcBorders>
              <w:top w:val="single" w:sz="4" w:space="0" w:color="000000"/>
              <w:left w:val="single" w:sz="4" w:space="0" w:color="000000"/>
              <w:bottom w:val="single" w:sz="4" w:space="0" w:color="000000"/>
              <w:right w:val="single" w:sz="4" w:space="0" w:color="000000"/>
            </w:tcBorders>
            <w:vAlign w:val="center"/>
          </w:tcPr>
          <w:p w14:paraId="1615B683" w14:textId="77777777" w:rsidR="00CF727F" w:rsidRDefault="00CF727F" w:rsidP="00BD3C26">
            <w:pPr>
              <w:rPr>
                <w:color w:val="000000"/>
                <w:sz w:val="22"/>
                <w:szCs w:val="22"/>
              </w:rPr>
            </w:pPr>
            <w:r>
              <w:rPr>
                <w:color w:val="000000"/>
                <w:sz w:val="22"/>
                <w:szCs w:val="22"/>
              </w:rPr>
              <w:t>болезни системы кровообращения</w:t>
            </w:r>
          </w:p>
        </w:tc>
        <w:tc>
          <w:tcPr>
            <w:tcW w:w="993" w:type="dxa"/>
            <w:tcBorders>
              <w:top w:val="single" w:sz="4" w:space="0" w:color="000000"/>
              <w:left w:val="single" w:sz="4" w:space="0" w:color="000000"/>
              <w:bottom w:val="single" w:sz="4" w:space="0" w:color="000000"/>
              <w:right w:val="single" w:sz="4" w:space="0" w:color="000000"/>
            </w:tcBorders>
            <w:vAlign w:val="center"/>
          </w:tcPr>
          <w:p w14:paraId="5A078E7D" w14:textId="77777777" w:rsidR="00CF727F" w:rsidRDefault="00CF727F" w:rsidP="00BD3C26">
            <w:pPr>
              <w:spacing w:line="276" w:lineRule="auto"/>
              <w:jc w:val="center"/>
              <w:rPr>
                <w:color w:val="000000"/>
                <w:sz w:val="22"/>
                <w:szCs w:val="22"/>
              </w:rPr>
            </w:pPr>
            <w:r>
              <w:rPr>
                <w:color w:val="000000"/>
                <w:sz w:val="22"/>
                <w:szCs w:val="22"/>
              </w:rPr>
              <w:t>20 704</w:t>
            </w:r>
          </w:p>
        </w:tc>
        <w:tc>
          <w:tcPr>
            <w:tcW w:w="2126" w:type="dxa"/>
            <w:tcBorders>
              <w:top w:val="single" w:sz="4" w:space="0" w:color="000000"/>
              <w:left w:val="single" w:sz="4" w:space="0" w:color="000000"/>
              <w:bottom w:val="single" w:sz="4" w:space="0" w:color="000000"/>
              <w:right w:val="single" w:sz="4" w:space="0" w:color="000000"/>
            </w:tcBorders>
          </w:tcPr>
          <w:p w14:paraId="6EF23583" w14:textId="77777777" w:rsidR="00CF727F" w:rsidRDefault="00CF727F" w:rsidP="00BD3C26">
            <w:pPr>
              <w:jc w:val="center"/>
            </w:pPr>
            <w:r>
              <w:rPr>
                <w:color w:val="000000"/>
                <w:sz w:val="22"/>
                <w:szCs w:val="22"/>
              </w:rPr>
              <w:t>10,1</w:t>
            </w:r>
            <w:r w:rsidRPr="002D7B80">
              <w:rPr>
                <w:color w:val="000000"/>
                <w:sz w:val="22"/>
                <w:szCs w:val="22"/>
              </w:rPr>
              <w:t>%</w:t>
            </w:r>
          </w:p>
        </w:tc>
        <w:tc>
          <w:tcPr>
            <w:tcW w:w="2126" w:type="dxa"/>
            <w:tcBorders>
              <w:top w:val="single" w:sz="4" w:space="0" w:color="000000"/>
              <w:left w:val="single" w:sz="4" w:space="0" w:color="000000"/>
              <w:bottom w:val="single" w:sz="4" w:space="0" w:color="000000"/>
              <w:right w:val="single" w:sz="4" w:space="0" w:color="000000"/>
            </w:tcBorders>
            <w:vAlign w:val="center"/>
          </w:tcPr>
          <w:p w14:paraId="5CFBD634" w14:textId="77777777" w:rsidR="00CF727F" w:rsidRDefault="00CF727F" w:rsidP="00BD3C26">
            <w:pPr>
              <w:spacing w:line="276" w:lineRule="auto"/>
              <w:jc w:val="center"/>
              <w:rPr>
                <w:color w:val="000000"/>
                <w:sz w:val="22"/>
                <w:szCs w:val="22"/>
              </w:rPr>
            </w:pPr>
            <w:r>
              <w:rPr>
                <w:color w:val="000000"/>
                <w:sz w:val="22"/>
                <w:szCs w:val="22"/>
              </w:rPr>
              <w:t>12,2%</w:t>
            </w:r>
          </w:p>
        </w:tc>
        <w:tc>
          <w:tcPr>
            <w:tcW w:w="992" w:type="dxa"/>
            <w:tcBorders>
              <w:top w:val="single" w:sz="4" w:space="0" w:color="000000"/>
              <w:left w:val="single" w:sz="4" w:space="0" w:color="000000"/>
              <w:bottom w:val="single" w:sz="4" w:space="0" w:color="000000"/>
              <w:right w:val="single" w:sz="4" w:space="0" w:color="000000"/>
            </w:tcBorders>
            <w:vAlign w:val="center"/>
          </w:tcPr>
          <w:p w14:paraId="44556D38" w14:textId="77777777" w:rsidR="00CF727F" w:rsidRDefault="00CF727F" w:rsidP="00BD3C26">
            <w:pPr>
              <w:spacing w:line="276" w:lineRule="auto"/>
              <w:jc w:val="center"/>
              <w:rPr>
                <w:color w:val="000000"/>
                <w:sz w:val="22"/>
                <w:szCs w:val="22"/>
              </w:rPr>
            </w:pPr>
            <w:r>
              <w:rPr>
                <w:color w:val="000000"/>
                <w:sz w:val="22"/>
                <w:szCs w:val="22"/>
              </w:rPr>
              <w:t>31 160</w:t>
            </w:r>
          </w:p>
        </w:tc>
        <w:tc>
          <w:tcPr>
            <w:tcW w:w="2127" w:type="dxa"/>
            <w:tcBorders>
              <w:top w:val="single" w:sz="4" w:space="0" w:color="000000"/>
              <w:left w:val="single" w:sz="4" w:space="0" w:color="000000"/>
              <w:bottom w:val="single" w:sz="4" w:space="0" w:color="000000"/>
              <w:right w:val="single" w:sz="4" w:space="0" w:color="000000"/>
            </w:tcBorders>
            <w:vAlign w:val="center"/>
          </w:tcPr>
          <w:p w14:paraId="1C4BDF81" w14:textId="77777777" w:rsidR="00CF727F" w:rsidRDefault="00CF727F" w:rsidP="00BD3C26">
            <w:pPr>
              <w:spacing w:line="276" w:lineRule="auto"/>
              <w:jc w:val="center"/>
              <w:rPr>
                <w:color w:val="000000"/>
                <w:sz w:val="22"/>
                <w:szCs w:val="22"/>
              </w:rPr>
            </w:pPr>
            <w:r>
              <w:rPr>
                <w:color w:val="000000"/>
                <w:sz w:val="22"/>
                <w:szCs w:val="22"/>
              </w:rPr>
              <w:t>14,1%</w:t>
            </w:r>
          </w:p>
        </w:tc>
        <w:tc>
          <w:tcPr>
            <w:tcW w:w="2126" w:type="dxa"/>
            <w:tcBorders>
              <w:top w:val="single" w:sz="4" w:space="0" w:color="000000"/>
              <w:left w:val="single" w:sz="4" w:space="0" w:color="000000"/>
              <w:bottom w:val="single" w:sz="4" w:space="0" w:color="000000"/>
              <w:right w:val="single" w:sz="4" w:space="0" w:color="000000"/>
            </w:tcBorders>
            <w:vAlign w:val="center"/>
          </w:tcPr>
          <w:p w14:paraId="25CA0965" w14:textId="77777777" w:rsidR="00CF727F" w:rsidRDefault="00CF727F" w:rsidP="00BD3C26">
            <w:pPr>
              <w:spacing w:line="276" w:lineRule="auto"/>
              <w:jc w:val="center"/>
              <w:rPr>
                <w:color w:val="000000"/>
                <w:sz w:val="22"/>
                <w:szCs w:val="22"/>
              </w:rPr>
            </w:pPr>
            <w:r>
              <w:rPr>
                <w:color w:val="000000"/>
                <w:sz w:val="22"/>
                <w:szCs w:val="22"/>
              </w:rPr>
              <w:t>16,6%</w:t>
            </w:r>
          </w:p>
        </w:tc>
      </w:tr>
      <w:tr w:rsidR="00CF727F" w14:paraId="45AFF00B" w14:textId="77777777" w:rsidTr="00BD3C26">
        <w:trPr>
          <w:trHeight w:val="564"/>
        </w:trPr>
        <w:tc>
          <w:tcPr>
            <w:tcW w:w="4536" w:type="dxa"/>
            <w:tcBorders>
              <w:top w:val="single" w:sz="4" w:space="0" w:color="000000"/>
              <w:left w:val="single" w:sz="4" w:space="0" w:color="000000"/>
              <w:bottom w:val="single" w:sz="4" w:space="0" w:color="000000"/>
              <w:right w:val="single" w:sz="4" w:space="0" w:color="000000"/>
            </w:tcBorders>
            <w:vAlign w:val="center"/>
          </w:tcPr>
          <w:p w14:paraId="2198EE07" w14:textId="77777777" w:rsidR="00CF727F" w:rsidRDefault="00CF727F" w:rsidP="00BD3C26">
            <w:pPr>
              <w:rPr>
                <w:color w:val="000000"/>
                <w:sz w:val="22"/>
                <w:szCs w:val="22"/>
              </w:rPr>
            </w:pPr>
            <w:r>
              <w:rPr>
                <w:color w:val="000000"/>
                <w:sz w:val="22"/>
                <w:szCs w:val="22"/>
              </w:rPr>
              <w:lastRenderedPageBreak/>
              <w:t>болезни костно-мышечной системы и соединительной ткани</w:t>
            </w:r>
          </w:p>
        </w:tc>
        <w:tc>
          <w:tcPr>
            <w:tcW w:w="993" w:type="dxa"/>
            <w:tcBorders>
              <w:top w:val="single" w:sz="4" w:space="0" w:color="000000"/>
              <w:left w:val="single" w:sz="4" w:space="0" w:color="000000"/>
              <w:bottom w:val="single" w:sz="4" w:space="0" w:color="000000"/>
              <w:right w:val="single" w:sz="4" w:space="0" w:color="000000"/>
            </w:tcBorders>
            <w:vAlign w:val="center"/>
          </w:tcPr>
          <w:p w14:paraId="02F04708" w14:textId="77777777" w:rsidR="00CF727F" w:rsidRDefault="00CF727F" w:rsidP="00BD3C26">
            <w:pPr>
              <w:spacing w:line="276" w:lineRule="auto"/>
              <w:jc w:val="center"/>
              <w:rPr>
                <w:color w:val="000000"/>
                <w:sz w:val="22"/>
                <w:szCs w:val="22"/>
              </w:rPr>
            </w:pPr>
            <w:r>
              <w:rPr>
                <w:color w:val="000000"/>
                <w:sz w:val="22"/>
                <w:szCs w:val="22"/>
              </w:rPr>
              <w:t>23 294</w:t>
            </w:r>
          </w:p>
        </w:tc>
        <w:tc>
          <w:tcPr>
            <w:tcW w:w="2126" w:type="dxa"/>
            <w:tcBorders>
              <w:top w:val="single" w:sz="4" w:space="0" w:color="000000"/>
              <w:left w:val="single" w:sz="4" w:space="0" w:color="000000"/>
              <w:bottom w:val="single" w:sz="4" w:space="0" w:color="000000"/>
              <w:right w:val="single" w:sz="4" w:space="0" w:color="000000"/>
            </w:tcBorders>
          </w:tcPr>
          <w:p w14:paraId="56E1B221" w14:textId="77777777" w:rsidR="00CF727F" w:rsidRPr="00B468CC" w:rsidRDefault="00CF727F" w:rsidP="00BD3C26">
            <w:pPr>
              <w:spacing w:line="276" w:lineRule="auto"/>
              <w:jc w:val="center"/>
              <w:rPr>
                <w:color w:val="000000"/>
                <w:sz w:val="22"/>
                <w:szCs w:val="22"/>
              </w:rPr>
            </w:pPr>
            <w:r>
              <w:rPr>
                <w:color w:val="000000"/>
                <w:sz w:val="22"/>
                <w:szCs w:val="22"/>
              </w:rPr>
              <w:t>11,3</w:t>
            </w:r>
            <w:r w:rsidRPr="002D7B80">
              <w:rPr>
                <w:color w:val="000000"/>
                <w:sz w:val="22"/>
                <w:szCs w:val="22"/>
              </w:rPr>
              <w:t>%</w:t>
            </w:r>
          </w:p>
        </w:tc>
        <w:tc>
          <w:tcPr>
            <w:tcW w:w="2126" w:type="dxa"/>
            <w:tcBorders>
              <w:top w:val="single" w:sz="4" w:space="0" w:color="000000"/>
              <w:left w:val="single" w:sz="4" w:space="0" w:color="000000"/>
              <w:bottom w:val="single" w:sz="4" w:space="0" w:color="000000"/>
              <w:right w:val="single" w:sz="4" w:space="0" w:color="000000"/>
            </w:tcBorders>
            <w:vAlign w:val="center"/>
          </w:tcPr>
          <w:p w14:paraId="2B7B8CFC" w14:textId="77777777" w:rsidR="00CF727F" w:rsidRDefault="00CF727F" w:rsidP="00BD3C26">
            <w:pPr>
              <w:spacing w:line="276" w:lineRule="auto"/>
              <w:jc w:val="center"/>
              <w:rPr>
                <w:color w:val="000000"/>
                <w:sz w:val="22"/>
                <w:szCs w:val="22"/>
              </w:rPr>
            </w:pPr>
            <w:r>
              <w:rPr>
                <w:color w:val="000000"/>
                <w:sz w:val="22"/>
                <w:szCs w:val="22"/>
              </w:rPr>
              <w:t>13,8%</w:t>
            </w:r>
          </w:p>
        </w:tc>
        <w:tc>
          <w:tcPr>
            <w:tcW w:w="992" w:type="dxa"/>
            <w:tcBorders>
              <w:top w:val="single" w:sz="4" w:space="0" w:color="000000"/>
              <w:left w:val="single" w:sz="4" w:space="0" w:color="000000"/>
              <w:bottom w:val="single" w:sz="4" w:space="0" w:color="000000"/>
              <w:right w:val="single" w:sz="4" w:space="0" w:color="000000"/>
            </w:tcBorders>
            <w:vAlign w:val="center"/>
          </w:tcPr>
          <w:p w14:paraId="3DDC66BB" w14:textId="77777777" w:rsidR="00CF727F" w:rsidRDefault="00CF727F" w:rsidP="00BD3C26">
            <w:pPr>
              <w:spacing w:line="276" w:lineRule="auto"/>
              <w:jc w:val="center"/>
              <w:rPr>
                <w:color w:val="000000"/>
                <w:sz w:val="22"/>
                <w:szCs w:val="22"/>
              </w:rPr>
            </w:pPr>
            <w:r>
              <w:rPr>
                <w:color w:val="000000"/>
                <w:sz w:val="22"/>
                <w:szCs w:val="22"/>
              </w:rPr>
              <w:t>33 596</w:t>
            </w:r>
          </w:p>
        </w:tc>
        <w:tc>
          <w:tcPr>
            <w:tcW w:w="2127" w:type="dxa"/>
            <w:tcBorders>
              <w:top w:val="single" w:sz="4" w:space="0" w:color="000000"/>
              <w:left w:val="single" w:sz="4" w:space="0" w:color="000000"/>
              <w:bottom w:val="single" w:sz="4" w:space="0" w:color="000000"/>
              <w:right w:val="single" w:sz="4" w:space="0" w:color="000000"/>
            </w:tcBorders>
            <w:vAlign w:val="center"/>
          </w:tcPr>
          <w:p w14:paraId="4B5DDCD7" w14:textId="77777777" w:rsidR="00CF727F" w:rsidRDefault="00CF727F" w:rsidP="00BD3C26">
            <w:pPr>
              <w:spacing w:line="276" w:lineRule="auto"/>
              <w:jc w:val="center"/>
              <w:rPr>
                <w:color w:val="000000"/>
                <w:sz w:val="22"/>
                <w:szCs w:val="22"/>
              </w:rPr>
            </w:pPr>
            <w:r>
              <w:rPr>
                <w:color w:val="000000"/>
                <w:sz w:val="22"/>
                <w:szCs w:val="22"/>
              </w:rPr>
              <w:t>15,2%</w:t>
            </w:r>
          </w:p>
        </w:tc>
        <w:tc>
          <w:tcPr>
            <w:tcW w:w="2126" w:type="dxa"/>
            <w:tcBorders>
              <w:top w:val="single" w:sz="4" w:space="0" w:color="000000"/>
              <w:left w:val="single" w:sz="4" w:space="0" w:color="000000"/>
              <w:bottom w:val="single" w:sz="4" w:space="0" w:color="000000"/>
              <w:right w:val="single" w:sz="4" w:space="0" w:color="000000"/>
            </w:tcBorders>
            <w:vAlign w:val="center"/>
          </w:tcPr>
          <w:p w14:paraId="6AEDF3D4" w14:textId="77777777" w:rsidR="00CF727F" w:rsidRDefault="00CF727F" w:rsidP="00BD3C26">
            <w:pPr>
              <w:spacing w:line="276" w:lineRule="auto"/>
              <w:jc w:val="center"/>
              <w:rPr>
                <w:color w:val="000000"/>
                <w:sz w:val="22"/>
                <w:szCs w:val="22"/>
              </w:rPr>
            </w:pPr>
            <w:r>
              <w:rPr>
                <w:color w:val="000000"/>
                <w:sz w:val="22"/>
                <w:szCs w:val="22"/>
              </w:rPr>
              <w:t>17,8%</w:t>
            </w:r>
          </w:p>
        </w:tc>
      </w:tr>
      <w:tr w:rsidR="00CF727F" w14:paraId="5627DCA8" w14:textId="77777777" w:rsidTr="00BD3C26">
        <w:trPr>
          <w:trHeight w:val="417"/>
        </w:trPr>
        <w:tc>
          <w:tcPr>
            <w:tcW w:w="4536" w:type="dxa"/>
            <w:tcBorders>
              <w:top w:val="single" w:sz="4" w:space="0" w:color="000000"/>
              <w:left w:val="single" w:sz="4" w:space="0" w:color="000000"/>
              <w:bottom w:val="single" w:sz="4" w:space="0" w:color="000000"/>
              <w:right w:val="single" w:sz="4" w:space="0" w:color="000000"/>
            </w:tcBorders>
            <w:vAlign w:val="center"/>
          </w:tcPr>
          <w:p w14:paraId="0998C2B8" w14:textId="77777777" w:rsidR="00CF727F" w:rsidRDefault="00CF727F" w:rsidP="00BD3C26">
            <w:pPr>
              <w:rPr>
                <w:color w:val="000000"/>
                <w:sz w:val="22"/>
                <w:szCs w:val="22"/>
              </w:rPr>
            </w:pPr>
            <w:r>
              <w:rPr>
                <w:color w:val="000000"/>
                <w:sz w:val="22"/>
                <w:szCs w:val="22"/>
              </w:rPr>
              <w:t>болезни органов пищеварения</w:t>
            </w:r>
          </w:p>
        </w:tc>
        <w:tc>
          <w:tcPr>
            <w:tcW w:w="993" w:type="dxa"/>
            <w:tcBorders>
              <w:top w:val="single" w:sz="4" w:space="0" w:color="000000"/>
              <w:left w:val="single" w:sz="4" w:space="0" w:color="000000"/>
              <w:bottom w:val="single" w:sz="4" w:space="0" w:color="000000"/>
              <w:right w:val="single" w:sz="4" w:space="0" w:color="000000"/>
            </w:tcBorders>
            <w:vAlign w:val="center"/>
          </w:tcPr>
          <w:p w14:paraId="4472D5D3" w14:textId="77777777" w:rsidR="00CF727F" w:rsidRDefault="00CF727F" w:rsidP="00BD3C26">
            <w:pPr>
              <w:spacing w:line="276" w:lineRule="auto"/>
              <w:jc w:val="center"/>
              <w:rPr>
                <w:color w:val="000000"/>
                <w:sz w:val="22"/>
                <w:szCs w:val="22"/>
              </w:rPr>
            </w:pPr>
            <w:r>
              <w:rPr>
                <w:color w:val="000000"/>
                <w:sz w:val="22"/>
                <w:szCs w:val="22"/>
              </w:rPr>
              <w:t>9 638</w:t>
            </w:r>
          </w:p>
        </w:tc>
        <w:tc>
          <w:tcPr>
            <w:tcW w:w="2126" w:type="dxa"/>
            <w:tcBorders>
              <w:top w:val="single" w:sz="4" w:space="0" w:color="000000"/>
              <w:left w:val="single" w:sz="4" w:space="0" w:color="000000"/>
              <w:bottom w:val="single" w:sz="4" w:space="0" w:color="000000"/>
              <w:right w:val="single" w:sz="4" w:space="0" w:color="000000"/>
            </w:tcBorders>
          </w:tcPr>
          <w:p w14:paraId="0481D659" w14:textId="77777777" w:rsidR="00CF727F" w:rsidRPr="00B468CC" w:rsidRDefault="00CF727F" w:rsidP="00BD3C26">
            <w:pPr>
              <w:spacing w:line="276" w:lineRule="auto"/>
              <w:jc w:val="center"/>
              <w:rPr>
                <w:color w:val="000000"/>
                <w:sz w:val="22"/>
                <w:szCs w:val="22"/>
              </w:rPr>
            </w:pPr>
            <w:r>
              <w:rPr>
                <w:color w:val="000000"/>
                <w:sz w:val="22"/>
                <w:szCs w:val="22"/>
              </w:rPr>
              <w:t>4,7</w:t>
            </w:r>
            <w:r w:rsidRPr="002D7B80">
              <w:rPr>
                <w:color w:val="000000"/>
                <w:sz w:val="22"/>
                <w:szCs w:val="22"/>
              </w:rPr>
              <w:t>%</w:t>
            </w:r>
          </w:p>
        </w:tc>
        <w:tc>
          <w:tcPr>
            <w:tcW w:w="2126" w:type="dxa"/>
            <w:tcBorders>
              <w:top w:val="single" w:sz="4" w:space="0" w:color="000000"/>
              <w:left w:val="single" w:sz="4" w:space="0" w:color="000000"/>
              <w:bottom w:val="single" w:sz="4" w:space="0" w:color="000000"/>
              <w:right w:val="single" w:sz="4" w:space="0" w:color="000000"/>
            </w:tcBorders>
            <w:vAlign w:val="center"/>
          </w:tcPr>
          <w:p w14:paraId="0408CDE2" w14:textId="77777777" w:rsidR="00CF727F" w:rsidRDefault="00CF727F" w:rsidP="00BD3C26">
            <w:pPr>
              <w:spacing w:line="276" w:lineRule="auto"/>
              <w:jc w:val="center"/>
              <w:rPr>
                <w:color w:val="000000"/>
                <w:sz w:val="22"/>
                <w:szCs w:val="22"/>
              </w:rPr>
            </w:pPr>
            <w:r>
              <w:rPr>
                <w:color w:val="000000"/>
                <w:sz w:val="22"/>
                <w:szCs w:val="22"/>
              </w:rPr>
              <w:t>5,7%</w:t>
            </w:r>
          </w:p>
        </w:tc>
        <w:tc>
          <w:tcPr>
            <w:tcW w:w="992" w:type="dxa"/>
            <w:tcBorders>
              <w:top w:val="single" w:sz="4" w:space="0" w:color="000000"/>
              <w:left w:val="single" w:sz="4" w:space="0" w:color="000000"/>
              <w:bottom w:val="single" w:sz="4" w:space="0" w:color="000000"/>
              <w:right w:val="single" w:sz="4" w:space="0" w:color="000000"/>
            </w:tcBorders>
            <w:vAlign w:val="center"/>
          </w:tcPr>
          <w:p w14:paraId="60CEF765" w14:textId="77777777" w:rsidR="00CF727F" w:rsidRDefault="00CF727F" w:rsidP="00BD3C26">
            <w:pPr>
              <w:spacing w:line="276" w:lineRule="auto"/>
              <w:jc w:val="center"/>
              <w:rPr>
                <w:color w:val="000000"/>
                <w:sz w:val="22"/>
                <w:szCs w:val="22"/>
              </w:rPr>
            </w:pPr>
            <w:r>
              <w:rPr>
                <w:color w:val="000000"/>
                <w:sz w:val="22"/>
                <w:szCs w:val="22"/>
              </w:rPr>
              <w:t>9 832</w:t>
            </w:r>
          </w:p>
        </w:tc>
        <w:tc>
          <w:tcPr>
            <w:tcW w:w="2127" w:type="dxa"/>
            <w:tcBorders>
              <w:top w:val="single" w:sz="4" w:space="0" w:color="000000"/>
              <w:left w:val="single" w:sz="4" w:space="0" w:color="000000"/>
              <w:bottom w:val="single" w:sz="4" w:space="0" w:color="000000"/>
              <w:right w:val="single" w:sz="4" w:space="0" w:color="000000"/>
            </w:tcBorders>
            <w:vAlign w:val="center"/>
          </w:tcPr>
          <w:p w14:paraId="7EF5C28B" w14:textId="77777777" w:rsidR="00CF727F" w:rsidRDefault="00CF727F" w:rsidP="00BD3C26">
            <w:pPr>
              <w:spacing w:line="276" w:lineRule="auto"/>
              <w:jc w:val="center"/>
              <w:rPr>
                <w:color w:val="000000"/>
                <w:sz w:val="22"/>
                <w:szCs w:val="22"/>
              </w:rPr>
            </w:pPr>
            <w:r>
              <w:rPr>
                <w:color w:val="000000"/>
                <w:sz w:val="22"/>
                <w:szCs w:val="22"/>
              </w:rPr>
              <w:t>4,5%</w:t>
            </w:r>
          </w:p>
        </w:tc>
        <w:tc>
          <w:tcPr>
            <w:tcW w:w="2126" w:type="dxa"/>
            <w:tcBorders>
              <w:top w:val="single" w:sz="4" w:space="0" w:color="000000"/>
              <w:left w:val="single" w:sz="4" w:space="0" w:color="000000"/>
              <w:bottom w:val="single" w:sz="4" w:space="0" w:color="000000"/>
              <w:right w:val="single" w:sz="4" w:space="0" w:color="000000"/>
            </w:tcBorders>
            <w:vAlign w:val="center"/>
          </w:tcPr>
          <w:p w14:paraId="35353B11" w14:textId="77777777" w:rsidR="00CF727F" w:rsidRDefault="00CF727F" w:rsidP="00BD3C26">
            <w:pPr>
              <w:spacing w:line="276" w:lineRule="auto"/>
              <w:jc w:val="center"/>
              <w:rPr>
                <w:color w:val="000000"/>
                <w:sz w:val="22"/>
                <w:szCs w:val="22"/>
              </w:rPr>
            </w:pPr>
            <w:r>
              <w:rPr>
                <w:color w:val="000000"/>
                <w:sz w:val="22"/>
                <w:szCs w:val="22"/>
              </w:rPr>
              <w:t>5,2%</w:t>
            </w:r>
          </w:p>
        </w:tc>
      </w:tr>
      <w:tr w:rsidR="00CF727F" w14:paraId="783AAB51" w14:textId="77777777" w:rsidTr="00BD3C26">
        <w:trPr>
          <w:trHeight w:val="409"/>
        </w:trPr>
        <w:tc>
          <w:tcPr>
            <w:tcW w:w="4536" w:type="dxa"/>
            <w:tcBorders>
              <w:top w:val="single" w:sz="4" w:space="0" w:color="000000"/>
              <w:left w:val="single" w:sz="4" w:space="0" w:color="000000"/>
              <w:bottom w:val="single" w:sz="4" w:space="0" w:color="000000"/>
              <w:right w:val="single" w:sz="4" w:space="0" w:color="000000"/>
            </w:tcBorders>
            <w:vAlign w:val="center"/>
          </w:tcPr>
          <w:p w14:paraId="5248FEEF" w14:textId="77777777" w:rsidR="00CF727F" w:rsidRDefault="00CF727F" w:rsidP="00BD3C26">
            <w:pPr>
              <w:rPr>
                <w:color w:val="000000"/>
                <w:sz w:val="22"/>
                <w:szCs w:val="22"/>
              </w:rPr>
            </w:pPr>
            <w:r>
              <w:rPr>
                <w:color w:val="000000"/>
                <w:sz w:val="22"/>
                <w:szCs w:val="22"/>
              </w:rPr>
              <w:t>болезни мочеполовой системы</w:t>
            </w:r>
          </w:p>
        </w:tc>
        <w:tc>
          <w:tcPr>
            <w:tcW w:w="993" w:type="dxa"/>
            <w:tcBorders>
              <w:top w:val="single" w:sz="4" w:space="0" w:color="000000"/>
              <w:left w:val="single" w:sz="4" w:space="0" w:color="000000"/>
              <w:bottom w:val="single" w:sz="4" w:space="0" w:color="000000"/>
              <w:right w:val="single" w:sz="4" w:space="0" w:color="000000"/>
            </w:tcBorders>
            <w:vAlign w:val="center"/>
          </w:tcPr>
          <w:p w14:paraId="5568F1DC" w14:textId="77777777" w:rsidR="00CF727F" w:rsidRDefault="00CF727F" w:rsidP="00BD3C26">
            <w:pPr>
              <w:spacing w:line="276" w:lineRule="auto"/>
              <w:jc w:val="center"/>
              <w:rPr>
                <w:color w:val="000000"/>
                <w:sz w:val="22"/>
                <w:szCs w:val="22"/>
              </w:rPr>
            </w:pPr>
            <w:r>
              <w:rPr>
                <w:color w:val="000000"/>
                <w:sz w:val="22"/>
                <w:szCs w:val="22"/>
              </w:rPr>
              <w:t>11 289</w:t>
            </w:r>
          </w:p>
        </w:tc>
        <w:tc>
          <w:tcPr>
            <w:tcW w:w="2126" w:type="dxa"/>
            <w:tcBorders>
              <w:top w:val="single" w:sz="4" w:space="0" w:color="000000"/>
              <w:left w:val="single" w:sz="4" w:space="0" w:color="000000"/>
              <w:bottom w:val="single" w:sz="4" w:space="0" w:color="000000"/>
              <w:right w:val="single" w:sz="4" w:space="0" w:color="000000"/>
            </w:tcBorders>
          </w:tcPr>
          <w:p w14:paraId="3613795D" w14:textId="77777777" w:rsidR="00CF727F" w:rsidRPr="00B468CC" w:rsidRDefault="00CF727F" w:rsidP="00BD3C26">
            <w:pPr>
              <w:spacing w:line="276" w:lineRule="auto"/>
              <w:jc w:val="center"/>
              <w:rPr>
                <w:color w:val="000000"/>
                <w:sz w:val="22"/>
                <w:szCs w:val="22"/>
              </w:rPr>
            </w:pPr>
            <w:r>
              <w:rPr>
                <w:color w:val="000000"/>
                <w:sz w:val="22"/>
                <w:szCs w:val="22"/>
              </w:rPr>
              <w:t>5,5</w:t>
            </w:r>
            <w:r w:rsidRPr="002D7B80">
              <w:rPr>
                <w:color w:val="000000"/>
                <w:sz w:val="22"/>
                <w:szCs w:val="22"/>
              </w:rPr>
              <w:t>%</w:t>
            </w:r>
          </w:p>
        </w:tc>
        <w:tc>
          <w:tcPr>
            <w:tcW w:w="2126" w:type="dxa"/>
            <w:tcBorders>
              <w:top w:val="single" w:sz="4" w:space="0" w:color="000000"/>
              <w:left w:val="single" w:sz="4" w:space="0" w:color="000000"/>
              <w:bottom w:val="single" w:sz="4" w:space="0" w:color="000000"/>
              <w:right w:val="single" w:sz="4" w:space="0" w:color="000000"/>
            </w:tcBorders>
            <w:vAlign w:val="center"/>
          </w:tcPr>
          <w:p w14:paraId="2423A29A" w14:textId="77777777" w:rsidR="00CF727F" w:rsidRDefault="00CF727F" w:rsidP="00BD3C26">
            <w:pPr>
              <w:spacing w:line="276" w:lineRule="auto"/>
              <w:jc w:val="center"/>
              <w:rPr>
                <w:color w:val="000000"/>
                <w:sz w:val="22"/>
                <w:szCs w:val="22"/>
              </w:rPr>
            </w:pPr>
            <w:r>
              <w:rPr>
                <w:color w:val="000000"/>
                <w:sz w:val="22"/>
                <w:szCs w:val="22"/>
              </w:rPr>
              <w:t>6,7%</w:t>
            </w:r>
          </w:p>
        </w:tc>
        <w:tc>
          <w:tcPr>
            <w:tcW w:w="992" w:type="dxa"/>
            <w:tcBorders>
              <w:top w:val="single" w:sz="4" w:space="0" w:color="000000"/>
              <w:left w:val="single" w:sz="4" w:space="0" w:color="000000"/>
              <w:bottom w:val="single" w:sz="4" w:space="0" w:color="000000"/>
              <w:right w:val="single" w:sz="4" w:space="0" w:color="000000"/>
            </w:tcBorders>
            <w:vAlign w:val="center"/>
          </w:tcPr>
          <w:p w14:paraId="0621C22B" w14:textId="77777777" w:rsidR="00CF727F" w:rsidRDefault="00CF727F" w:rsidP="00BD3C26">
            <w:pPr>
              <w:spacing w:line="276" w:lineRule="auto"/>
              <w:jc w:val="center"/>
              <w:rPr>
                <w:color w:val="000000"/>
                <w:sz w:val="22"/>
                <w:szCs w:val="22"/>
              </w:rPr>
            </w:pPr>
            <w:r>
              <w:rPr>
                <w:color w:val="000000"/>
                <w:sz w:val="22"/>
                <w:szCs w:val="22"/>
              </w:rPr>
              <w:t>12 697</w:t>
            </w:r>
          </w:p>
        </w:tc>
        <w:tc>
          <w:tcPr>
            <w:tcW w:w="2127" w:type="dxa"/>
            <w:tcBorders>
              <w:top w:val="single" w:sz="4" w:space="0" w:color="000000"/>
              <w:left w:val="single" w:sz="4" w:space="0" w:color="000000"/>
              <w:bottom w:val="single" w:sz="4" w:space="0" w:color="000000"/>
              <w:right w:val="single" w:sz="4" w:space="0" w:color="000000"/>
            </w:tcBorders>
            <w:vAlign w:val="center"/>
          </w:tcPr>
          <w:p w14:paraId="5822A564" w14:textId="77777777" w:rsidR="00CF727F" w:rsidRDefault="00CF727F" w:rsidP="00BD3C26">
            <w:pPr>
              <w:spacing w:line="276" w:lineRule="auto"/>
              <w:jc w:val="center"/>
              <w:rPr>
                <w:color w:val="000000"/>
                <w:sz w:val="22"/>
                <w:szCs w:val="22"/>
              </w:rPr>
            </w:pPr>
            <w:r>
              <w:rPr>
                <w:color w:val="000000"/>
                <w:sz w:val="22"/>
                <w:szCs w:val="22"/>
              </w:rPr>
              <w:t>5,6%</w:t>
            </w:r>
          </w:p>
        </w:tc>
        <w:tc>
          <w:tcPr>
            <w:tcW w:w="2126" w:type="dxa"/>
            <w:tcBorders>
              <w:top w:val="single" w:sz="4" w:space="0" w:color="000000"/>
              <w:left w:val="single" w:sz="4" w:space="0" w:color="000000"/>
              <w:bottom w:val="single" w:sz="4" w:space="0" w:color="000000"/>
              <w:right w:val="single" w:sz="4" w:space="0" w:color="000000"/>
            </w:tcBorders>
            <w:vAlign w:val="center"/>
          </w:tcPr>
          <w:p w14:paraId="442FC8E4" w14:textId="77777777" w:rsidR="00CF727F" w:rsidRDefault="00CF727F" w:rsidP="00BD3C26">
            <w:pPr>
              <w:spacing w:line="276" w:lineRule="auto"/>
              <w:jc w:val="center"/>
              <w:rPr>
                <w:color w:val="000000"/>
                <w:sz w:val="22"/>
                <w:szCs w:val="22"/>
              </w:rPr>
            </w:pPr>
            <w:r>
              <w:rPr>
                <w:color w:val="000000"/>
                <w:sz w:val="22"/>
                <w:szCs w:val="22"/>
              </w:rPr>
              <w:t>6,8%</w:t>
            </w:r>
          </w:p>
        </w:tc>
      </w:tr>
      <w:tr w:rsidR="00CF727F" w14:paraId="619395E1" w14:textId="77777777" w:rsidTr="00BD3C26">
        <w:trPr>
          <w:trHeight w:val="557"/>
        </w:trPr>
        <w:tc>
          <w:tcPr>
            <w:tcW w:w="4536" w:type="dxa"/>
            <w:tcBorders>
              <w:top w:val="single" w:sz="4" w:space="0" w:color="000000"/>
              <w:left w:val="single" w:sz="4" w:space="0" w:color="000000"/>
              <w:bottom w:val="single" w:sz="4" w:space="0" w:color="000000"/>
              <w:right w:val="single" w:sz="4" w:space="0" w:color="000000"/>
            </w:tcBorders>
            <w:vAlign w:val="center"/>
          </w:tcPr>
          <w:p w14:paraId="7DCB301E" w14:textId="77777777" w:rsidR="00CF727F" w:rsidRDefault="00CF727F" w:rsidP="00BD3C26">
            <w:pPr>
              <w:rPr>
                <w:color w:val="000000"/>
                <w:sz w:val="22"/>
                <w:szCs w:val="22"/>
              </w:rPr>
            </w:pPr>
            <w:r>
              <w:rPr>
                <w:color w:val="000000"/>
                <w:sz w:val="22"/>
                <w:szCs w:val="22"/>
              </w:rPr>
              <w:t>болезни эндокринной системы, расстройства питания и нарушения обмена веществ</w:t>
            </w:r>
          </w:p>
        </w:tc>
        <w:tc>
          <w:tcPr>
            <w:tcW w:w="993" w:type="dxa"/>
            <w:tcBorders>
              <w:top w:val="single" w:sz="4" w:space="0" w:color="000000"/>
              <w:left w:val="single" w:sz="4" w:space="0" w:color="000000"/>
              <w:bottom w:val="single" w:sz="4" w:space="0" w:color="000000"/>
              <w:right w:val="single" w:sz="4" w:space="0" w:color="000000"/>
            </w:tcBorders>
            <w:vAlign w:val="center"/>
          </w:tcPr>
          <w:p w14:paraId="7701EC1A" w14:textId="77777777" w:rsidR="00CF727F" w:rsidRDefault="00CF727F" w:rsidP="00BD3C26">
            <w:pPr>
              <w:spacing w:line="276" w:lineRule="auto"/>
              <w:jc w:val="center"/>
              <w:rPr>
                <w:color w:val="000000"/>
                <w:sz w:val="22"/>
                <w:szCs w:val="22"/>
              </w:rPr>
            </w:pPr>
            <w:r>
              <w:rPr>
                <w:color w:val="000000"/>
                <w:sz w:val="22"/>
                <w:szCs w:val="22"/>
              </w:rPr>
              <w:t>7 701</w:t>
            </w:r>
          </w:p>
        </w:tc>
        <w:tc>
          <w:tcPr>
            <w:tcW w:w="2126" w:type="dxa"/>
            <w:tcBorders>
              <w:top w:val="single" w:sz="4" w:space="0" w:color="000000"/>
              <w:left w:val="single" w:sz="4" w:space="0" w:color="000000"/>
              <w:bottom w:val="single" w:sz="4" w:space="0" w:color="000000"/>
              <w:right w:val="single" w:sz="4" w:space="0" w:color="000000"/>
            </w:tcBorders>
          </w:tcPr>
          <w:p w14:paraId="1FCB8F5E" w14:textId="77777777" w:rsidR="00CF727F" w:rsidRPr="00B468CC" w:rsidRDefault="00CF727F" w:rsidP="00BD3C26">
            <w:pPr>
              <w:spacing w:line="276" w:lineRule="auto"/>
              <w:jc w:val="center"/>
              <w:rPr>
                <w:color w:val="000000"/>
                <w:sz w:val="22"/>
                <w:szCs w:val="22"/>
              </w:rPr>
            </w:pPr>
            <w:r>
              <w:rPr>
                <w:color w:val="000000"/>
                <w:sz w:val="22"/>
                <w:szCs w:val="22"/>
              </w:rPr>
              <w:t>3,7</w:t>
            </w:r>
            <w:r w:rsidRPr="002D7B80">
              <w:rPr>
                <w:color w:val="000000"/>
                <w:sz w:val="22"/>
                <w:szCs w:val="22"/>
              </w:rPr>
              <w:t>%</w:t>
            </w:r>
          </w:p>
        </w:tc>
        <w:tc>
          <w:tcPr>
            <w:tcW w:w="2126" w:type="dxa"/>
            <w:tcBorders>
              <w:top w:val="single" w:sz="4" w:space="0" w:color="000000"/>
              <w:left w:val="single" w:sz="4" w:space="0" w:color="000000"/>
              <w:bottom w:val="single" w:sz="4" w:space="0" w:color="000000"/>
              <w:right w:val="single" w:sz="4" w:space="0" w:color="000000"/>
            </w:tcBorders>
            <w:vAlign w:val="center"/>
          </w:tcPr>
          <w:p w14:paraId="5F47CE9B" w14:textId="77777777" w:rsidR="00CF727F" w:rsidRDefault="00CF727F" w:rsidP="00BD3C26">
            <w:pPr>
              <w:spacing w:line="276" w:lineRule="auto"/>
              <w:jc w:val="center"/>
              <w:rPr>
                <w:color w:val="000000"/>
                <w:sz w:val="22"/>
                <w:szCs w:val="22"/>
              </w:rPr>
            </w:pPr>
            <w:r>
              <w:rPr>
                <w:color w:val="000000"/>
                <w:sz w:val="22"/>
                <w:szCs w:val="22"/>
              </w:rPr>
              <w:t>4,6%</w:t>
            </w:r>
          </w:p>
        </w:tc>
        <w:tc>
          <w:tcPr>
            <w:tcW w:w="992" w:type="dxa"/>
            <w:tcBorders>
              <w:top w:val="single" w:sz="4" w:space="0" w:color="000000"/>
              <w:left w:val="single" w:sz="4" w:space="0" w:color="000000"/>
              <w:bottom w:val="single" w:sz="4" w:space="0" w:color="000000"/>
              <w:right w:val="single" w:sz="4" w:space="0" w:color="000000"/>
            </w:tcBorders>
            <w:vAlign w:val="center"/>
          </w:tcPr>
          <w:p w14:paraId="60CDF8C2" w14:textId="77777777" w:rsidR="00CF727F" w:rsidRDefault="00CF727F" w:rsidP="00BD3C26">
            <w:pPr>
              <w:spacing w:line="276" w:lineRule="auto"/>
              <w:jc w:val="center"/>
              <w:rPr>
                <w:color w:val="000000"/>
                <w:sz w:val="22"/>
                <w:szCs w:val="22"/>
              </w:rPr>
            </w:pPr>
            <w:r>
              <w:rPr>
                <w:color w:val="000000"/>
                <w:sz w:val="22"/>
                <w:szCs w:val="22"/>
              </w:rPr>
              <w:t>9 414</w:t>
            </w:r>
          </w:p>
        </w:tc>
        <w:tc>
          <w:tcPr>
            <w:tcW w:w="2127" w:type="dxa"/>
            <w:tcBorders>
              <w:top w:val="single" w:sz="4" w:space="0" w:color="000000"/>
              <w:left w:val="single" w:sz="4" w:space="0" w:color="000000"/>
              <w:bottom w:val="single" w:sz="4" w:space="0" w:color="000000"/>
              <w:right w:val="single" w:sz="4" w:space="0" w:color="000000"/>
            </w:tcBorders>
            <w:vAlign w:val="center"/>
          </w:tcPr>
          <w:p w14:paraId="58CD0C42" w14:textId="77777777" w:rsidR="00CF727F" w:rsidRDefault="00CF727F" w:rsidP="00BD3C26">
            <w:pPr>
              <w:spacing w:line="276" w:lineRule="auto"/>
              <w:jc w:val="center"/>
              <w:rPr>
                <w:color w:val="000000"/>
                <w:sz w:val="22"/>
                <w:szCs w:val="22"/>
              </w:rPr>
            </w:pPr>
            <w:r>
              <w:rPr>
                <w:color w:val="000000"/>
                <w:sz w:val="22"/>
                <w:szCs w:val="22"/>
              </w:rPr>
              <w:t>4,3%</w:t>
            </w:r>
          </w:p>
        </w:tc>
        <w:tc>
          <w:tcPr>
            <w:tcW w:w="2126" w:type="dxa"/>
            <w:tcBorders>
              <w:top w:val="single" w:sz="4" w:space="0" w:color="000000"/>
              <w:left w:val="single" w:sz="4" w:space="0" w:color="000000"/>
              <w:bottom w:val="single" w:sz="4" w:space="0" w:color="000000"/>
              <w:right w:val="single" w:sz="4" w:space="0" w:color="000000"/>
            </w:tcBorders>
            <w:vAlign w:val="center"/>
          </w:tcPr>
          <w:p w14:paraId="4D5C1B63" w14:textId="77777777" w:rsidR="00CF727F" w:rsidRDefault="00CF727F" w:rsidP="00BD3C26">
            <w:pPr>
              <w:spacing w:line="276" w:lineRule="auto"/>
              <w:jc w:val="center"/>
              <w:rPr>
                <w:color w:val="000000"/>
                <w:sz w:val="22"/>
                <w:szCs w:val="22"/>
              </w:rPr>
            </w:pPr>
            <w:r>
              <w:rPr>
                <w:color w:val="000000"/>
                <w:sz w:val="22"/>
                <w:szCs w:val="22"/>
              </w:rPr>
              <w:t>5,0%</w:t>
            </w:r>
          </w:p>
        </w:tc>
      </w:tr>
      <w:tr w:rsidR="00CF727F" w14:paraId="5E94109D" w14:textId="77777777" w:rsidTr="00BD3C26">
        <w:trPr>
          <w:trHeight w:val="706"/>
        </w:trPr>
        <w:tc>
          <w:tcPr>
            <w:tcW w:w="4536" w:type="dxa"/>
            <w:tcBorders>
              <w:top w:val="single" w:sz="4" w:space="0" w:color="000000"/>
              <w:left w:val="single" w:sz="4" w:space="0" w:color="000000"/>
              <w:bottom w:val="single" w:sz="4" w:space="0" w:color="000000"/>
              <w:right w:val="single" w:sz="4" w:space="0" w:color="000000"/>
            </w:tcBorders>
            <w:vAlign w:val="center"/>
          </w:tcPr>
          <w:p w14:paraId="75E9CEAC" w14:textId="77777777" w:rsidR="00CF727F" w:rsidRDefault="00CF727F" w:rsidP="00BD3C26">
            <w:pPr>
              <w:rPr>
                <w:color w:val="000000"/>
                <w:sz w:val="22"/>
                <w:szCs w:val="22"/>
              </w:rPr>
            </w:pPr>
            <w:r>
              <w:rPr>
                <w:color w:val="000000"/>
                <w:sz w:val="22"/>
                <w:szCs w:val="22"/>
              </w:rPr>
              <w:t>травмы, отравления и некоторые другие последствия воздействия внешних причин</w:t>
            </w:r>
          </w:p>
        </w:tc>
        <w:tc>
          <w:tcPr>
            <w:tcW w:w="993" w:type="dxa"/>
            <w:tcBorders>
              <w:top w:val="single" w:sz="4" w:space="0" w:color="000000"/>
              <w:left w:val="single" w:sz="4" w:space="0" w:color="000000"/>
              <w:bottom w:val="single" w:sz="4" w:space="0" w:color="000000"/>
              <w:right w:val="single" w:sz="4" w:space="0" w:color="000000"/>
            </w:tcBorders>
            <w:vAlign w:val="center"/>
          </w:tcPr>
          <w:p w14:paraId="25AA98F1" w14:textId="77777777" w:rsidR="00CF727F" w:rsidRDefault="00CF727F" w:rsidP="00BD3C26">
            <w:pPr>
              <w:spacing w:line="276" w:lineRule="auto"/>
              <w:jc w:val="center"/>
              <w:rPr>
                <w:color w:val="000000"/>
                <w:sz w:val="22"/>
                <w:szCs w:val="22"/>
              </w:rPr>
            </w:pPr>
            <w:r>
              <w:rPr>
                <w:color w:val="000000"/>
                <w:sz w:val="22"/>
                <w:szCs w:val="22"/>
              </w:rPr>
              <w:t>4 083</w:t>
            </w:r>
          </w:p>
        </w:tc>
        <w:tc>
          <w:tcPr>
            <w:tcW w:w="2126" w:type="dxa"/>
            <w:tcBorders>
              <w:top w:val="single" w:sz="4" w:space="0" w:color="000000"/>
              <w:left w:val="single" w:sz="4" w:space="0" w:color="000000"/>
              <w:bottom w:val="single" w:sz="4" w:space="0" w:color="000000"/>
              <w:right w:val="single" w:sz="4" w:space="0" w:color="000000"/>
            </w:tcBorders>
          </w:tcPr>
          <w:p w14:paraId="1CBA2427" w14:textId="77777777" w:rsidR="00CF727F" w:rsidRPr="00B468CC" w:rsidRDefault="00CF727F" w:rsidP="00BD3C26">
            <w:pPr>
              <w:spacing w:line="276" w:lineRule="auto"/>
              <w:jc w:val="center"/>
              <w:rPr>
                <w:color w:val="000000"/>
                <w:sz w:val="22"/>
                <w:szCs w:val="22"/>
              </w:rPr>
            </w:pPr>
            <w:r>
              <w:rPr>
                <w:color w:val="000000"/>
                <w:sz w:val="22"/>
                <w:szCs w:val="22"/>
              </w:rPr>
              <w:t>2,0</w:t>
            </w:r>
            <w:r w:rsidRPr="002D7B80">
              <w:rPr>
                <w:color w:val="000000"/>
                <w:sz w:val="22"/>
                <w:szCs w:val="22"/>
              </w:rPr>
              <w:t>%</w:t>
            </w:r>
          </w:p>
        </w:tc>
        <w:tc>
          <w:tcPr>
            <w:tcW w:w="2126" w:type="dxa"/>
            <w:tcBorders>
              <w:top w:val="single" w:sz="4" w:space="0" w:color="000000"/>
              <w:left w:val="single" w:sz="4" w:space="0" w:color="000000"/>
              <w:bottom w:val="single" w:sz="4" w:space="0" w:color="000000"/>
              <w:right w:val="single" w:sz="4" w:space="0" w:color="000000"/>
            </w:tcBorders>
            <w:vAlign w:val="center"/>
          </w:tcPr>
          <w:p w14:paraId="2C09B466" w14:textId="77777777" w:rsidR="00CF727F" w:rsidRDefault="00CF727F" w:rsidP="00BD3C26">
            <w:pPr>
              <w:spacing w:line="276" w:lineRule="auto"/>
              <w:jc w:val="center"/>
              <w:rPr>
                <w:color w:val="000000"/>
                <w:sz w:val="22"/>
                <w:szCs w:val="22"/>
              </w:rPr>
            </w:pPr>
            <w:r>
              <w:rPr>
                <w:color w:val="000000"/>
                <w:sz w:val="22"/>
                <w:szCs w:val="22"/>
              </w:rPr>
              <w:t>2,4%</w:t>
            </w:r>
          </w:p>
        </w:tc>
        <w:tc>
          <w:tcPr>
            <w:tcW w:w="992" w:type="dxa"/>
            <w:tcBorders>
              <w:top w:val="single" w:sz="4" w:space="0" w:color="000000"/>
              <w:left w:val="single" w:sz="4" w:space="0" w:color="000000"/>
              <w:bottom w:val="single" w:sz="4" w:space="0" w:color="000000"/>
              <w:right w:val="single" w:sz="4" w:space="0" w:color="000000"/>
            </w:tcBorders>
            <w:vAlign w:val="center"/>
          </w:tcPr>
          <w:p w14:paraId="0B5A8ACB" w14:textId="77777777" w:rsidR="00CF727F" w:rsidRDefault="00CF727F" w:rsidP="00BD3C26">
            <w:pPr>
              <w:spacing w:line="276" w:lineRule="auto"/>
              <w:jc w:val="center"/>
              <w:rPr>
                <w:color w:val="000000"/>
                <w:sz w:val="22"/>
                <w:szCs w:val="22"/>
              </w:rPr>
            </w:pPr>
            <w:r>
              <w:rPr>
                <w:color w:val="000000"/>
                <w:sz w:val="22"/>
                <w:szCs w:val="22"/>
              </w:rPr>
              <w:t>4 833</w:t>
            </w:r>
          </w:p>
        </w:tc>
        <w:tc>
          <w:tcPr>
            <w:tcW w:w="2127" w:type="dxa"/>
            <w:tcBorders>
              <w:top w:val="single" w:sz="4" w:space="0" w:color="000000"/>
              <w:left w:val="single" w:sz="4" w:space="0" w:color="000000"/>
              <w:bottom w:val="single" w:sz="4" w:space="0" w:color="000000"/>
              <w:right w:val="single" w:sz="4" w:space="0" w:color="000000"/>
            </w:tcBorders>
            <w:vAlign w:val="center"/>
          </w:tcPr>
          <w:p w14:paraId="2B8B4A24" w14:textId="77777777" w:rsidR="00CF727F" w:rsidRDefault="00CF727F" w:rsidP="00BD3C26">
            <w:pPr>
              <w:spacing w:line="276" w:lineRule="auto"/>
              <w:jc w:val="center"/>
              <w:rPr>
                <w:color w:val="000000"/>
                <w:sz w:val="22"/>
                <w:szCs w:val="22"/>
              </w:rPr>
            </w:pPr>
            <w:r>
              <w:rPr>
                <w:color w:val="000000"/>
                <w:sz w:val="22"/>
                <w:szCs w:val="22"/>
              </w:rPr>
              <w:t>2,2%</w:t>
            </w:r>
          </w:p>
        </w:tc>
        <w:tc>
          <w:tcPr>
            <w:tcW w:w="2126" w:type="dxa"/>
            <w:tcBorders>
              <w:top w:val="single" w:sz="4" w:space="0" w:color="000000"/>
              <w:left w:val="single" w:sz="4" w:space="0" w:color="000000"/>
              <w:bottom w:val="single" w:sz="4" w:space="0" w:color="000000"/>
              <w:right w:val="single" w:sz="4" w:space="0" w:color="000000"/>
            </w:tcBorders>
            <w:vAlign w:val="center"/>
          </w:tcPr>
          <w:p w14:paraId="19A809FE" w14:textId="77777777" w:rsidR="00CF727F" w:rsidRDefault="00CF727F" w:rsidP="00BD3C26">
            <w:pPr>
              <w:spacing w:line="276" w:lineRule="auto"/>
              <w:jc w:val="center"/>
              <w:rPr>
                <w:color w:val="000000"/>
                <w:sz w:val="22"/>
                <w:szCs w:val="22"/>
              </w:rPr>
            </w:pPr>
            <w:r>
              <w:rPr>
                <w:color w:val="000000"/>
                <w:sz w:val="22"/>
                <w:szCs w:val="22"/>
              </w:rPr>
              <w:t>2,6%</w:t>
            </w:r>
          </w:p>
        </w:tc>
      </w:tr>
      <w:tr w:rsidR="00CF727F" w14:paraId="2A2D0BC3" w14:textId="77777777" w:rsidTr="00BD3C26">
        <w:trPr>
          <w:trHeight w:val="418"/>
        </w:trPr>
        <w:tc>
          <w:tcPr>
            <w:tcW w:w="4536" w:type="dxa"/>
            <w:tcBorders>
              <w:top w:val="single" w:sz="4" w:space="0" w:color="000000"/>
              <w:left w:val="single" w:sz="4" w:space="0" w:color="000000"/>
              <w:bottom w:val="single" w:sz="4" w:space="0" w:color="000000"/>
              <w:right w:val="single" w:sz="4" w:space="0" w:color="000000"/>
            </w:tcBorders>
            <w:vAlign w:val="center"/>
          </w:tcPr>
          <w:p w14:paraId="714E51D7" w14:textId="77777777" w:rsidR="00CF727F" w:rsidRDefault="00CF727F" w:rsidP="00BD3C26">
            <w:pPr>
              <w:rPr>
                <w:color w:val="000000"/>
                <w:sz w:val="22"/>
                <w:szCs w:val="22"/>
              </w:rPr>
            </w:pPr>
            <w:r>
              <w:rPr>
                <w:color w:val="000000"/>
                <w:sz w:val="22"/>
                <w:szCs w:val="22"/>
              </w:rPr>
              <w:t>новообразования</w:t>
            </w:r>
          </w:p>
        </w:tc>
        <w:tc>
          <w:tcPr>
            <w:tcW w:w="993" w:type="dxa"/>
            <w:tcBorders>
              <w:top w:val="single" w:sz="4" w:space="0" w:color="000000"/>
              <w:left w:val="single" w:sz="4" w:space="0" w:color="000000"/>
              <w:bottom w:val="single" w:sz="4" w:space="0" w:color="000000"/>
              <w:right w:val="single" w:sz="4" w:space="0" w:color="000000"/>
            </w:tcBorders>
            <w:vAlign w:val="center"/>
          </w:tcPr>
          <w:p w14:paraId="64A69A24" w14:textId="77777777" w:rsidR="00CF727F" w:rsidRDefault="00CF727F" w:rsidP="00BD3C26">
            <w:pPr>
              <w:spacing w:line="276" w:lineRule="auto"/>
              <w:jc w:val="center"/>
              <w:rPr>
                <w:color w:val="000000"/>
                <w:sz w:val="22"/>
                <w:szCs w:val="22"/>
              </w:rPr>
            </w:pPr>
            <w:r>
              <w:rPr>
                <w:color w:val="000000"/>
                <w:sz w:val="22"/>
                <w:szCs w:val="22"/>
              </w:rPr>
              <w:t>7 854</w:t>
            </w:r>
          </w:p>
        </w:tc>
        <w:tc>
          <w:tcPr>
            <w:tcW w:w="2126" w:type="dxa"/>
            <w:tcBorders>
              <w:top w:val="single" w:sz="4" w:space="0" w:color="000000"/>
              <w:left w:val="single" w:sz="4" w:space="0" w:color="000000"/>
              <w:bottom w:val="single" w:sz="4" w:space="0" w:color="000000"/>
              <w:right w:val="single" w:sz="4" w:space="0" w:color="000000"/>
            </w:tcBorders>
          </w:tcPr>
          <w:p w14:paraId="66744CCA" w14:textId="77777777" w:rsidR="00CF727F" w:rsidRPr="00B468CC" w:rsidRDefault="00CF727F" w:rsidP="00BD3C26">
            <w:pPr>
              <w:spacing w:line="276" w:lineRule="auto"/>
              <w:jc w:val="center"/>
              <w:rPr>
                <w:color w:val="000000"/>
                <w:sz w:val="22"/>
                <w:szCs w:val="22"/>
              </w:rPr>
            </w:pPr>
            <w:r>
              <w:rPr>
                <w:color w:val="000000"/>
                <w:sz w:val="22"/>
                <w:szCs w:val="22"/>
              </w:rPr>
              <w:t>3,8</w:t>
            </w:r>
            <w:r w:rsidRPr="002D7B80">
              <w:rPr>
                <w:color w:val="000000"/>
                <w:sz w:val="22"/>
                <w:szCs w:val="22"/>
              </w:rPr>
              <w:t>%</w:t>
            </w:r>
          </w:p>
        </w:tc>
        <w:tc>
          <w:tcPr>
            <w:tcW w:w="2126" w:type="dxa"/>
            <w:tcBorders>
              <w:top w:val="single" w:sz="4" w:space="0" w:color="000000"/>
              <w:left w:val="single" w:sz="4" w:space="0" w:color="000000"/>
              <w:bottom w:val="single" w:sz="4" w:space="0" w:color="000000"/>
              <w:right w:val="single" w:sz="4" w:space="0" w:color="000000"/>
            </w:tcBorders>
            <w:vAlign w:val="center"/>
          </w:tcPr>
          <w:p w14:paraId="16B2C8F0" w14:textId="77777777" w:rsidR="00CF727F" w:rsidRDefault="00CF727F" w:rsidP="00BD3C26">
            <w:pPr>
              <w:spacing w:line="276" w:lineRule="auto"/>
              <w:jc w:val="center"/>
              <w:rPr>
                <w:color w:val="000000"/>
                <w:sz w:val="22"/>
                <w:szCs w:val="22"/>
              </w:rPr>
            </w:pPr>
            <w:r>
              <w:rPr>
                <w:color w:val="000000"/>
                <w:sz w:val="22"/>
                <w:szCs w:val="22"/>
              </w:rPr>
              <w:t>4,6%</w:t>
            </w:r>
          </w:p>
        </w:tc>
        <w:tc>
          <w:tcPr>
            <w:tcW w:w="992" w:type="dxa"/>
            <w:tcBorders>
              <w:top w:val="single" w:sz="4" w:space="0" w:color="000000"/>
              <w:left w:val="single" w:sz="4" w:space="0" w:color="000000"/>
              <w:bottom w:val="single" w:sz="4" w:space="0" w:color="000000"/>
              <w:right w:val="single" w:sz="4" w:space="0" w:color="000000"/>
            </w:tcBorders>
            <w:vAlign w:val="center"/>
          </w:tcPr>
          <w:p w14:paraId="63D353B6" w14:textId="77777777" w:rsidR="00CF727F" w:rsidRDefault="00CF727F" w:rsidP="00BD3C26">
            <w:pPr>
              <w:spacing w:line="276" w:lineRule="auto"/>
              <w:jc w:val="center"/>
              <w:rPr>
                <w:color w:val="000000"/>
                <w:sz w:val="22"/>
                <w:szCs w:val="22"/>
              </w:rPr>
            </w:pPr>
            <w:r>
              <w:rPr>
                <w:color w:val="000000"/>
                <w:sz w:val="22"/>
                <w:szCs w:val="22"/>
              </w:rPr>
              <w:t>7 862</w:t>
            </w:r>
          </w:p>
        </w:tc>
        <w:tc>
          <w:tcPr>
            <w:tcW w:w="2127" w:type="dxa"/>
            <w:tcBorders>
              <w:top w:val="single" w:sz="4" w:space="0" w:color="000000"/>
              <w:left w:val="single" w:sz="4" w:space="0" w:color="000000"/>
              <w:bottom w:val="single" w:sz="4" w:space="0" w:color="000000"/>
              <w:right w:val="single" w:sz="4" w:space="0" w:color="000000"/>
            </w:tcBorders>
            <w:vAlign w:val="center"/>
          </w:tcPr>
          <w:p w14:paraId="3D3F539F" w14:textId="77777777" w:rsidR="00CF727F" w:rsidRDefault="00CF727F" w:rsidP="00BD3C26">
            <w:pPr>
              <w:spacing w:line="276" w:lineRule="auto"/>
              <w:jc w:val="center"/>
              <w:rPr>
                <w:color w:val="000000"/>
                <w:sz w:val="22"/>
                <w:szCs w:val="22"/>
              </w:rPr>
            </w:pPr>
            <w:r>
              <w:rPr>
                <w:color w:val="000000"/>
                <w:sz w:val="22"/>
                <w:szCs w:val="22"/>
              </w:rPr>
              <w:t>3,6%</w:t>
            </w:r>
          </w:p>
        </w:tc>
        <w:tc>
          <w:tcPr>
            <w:tcW w:w="2126" w:type="dxa"/>
            <w:tcBorders>
              <w:top w:val="single" w:sz="4" w:space="0" w:color="000000"/>
              <w:left w:val="single" w:sz="4" w:space="0" w:color="000000"/>
              <w:bottom w:val="single" w:sz="4" w:space="0" w:color="000000"/>
              <w:right w:val="single" w:sz="4" w:space="0" w:color="000000"/>
            </w:tcBorders>
            <w:vAlign w:val="center"/>
          </w:tcPr>
          <w:p w14:paraId="4177C0D2" w14:textId="77777777" w:rsidR="00CF727F" w:rsidRDefault="00CF727F" w:rsidP="00BD3C26">
            <w:pPr>
              <w:spacing w:line="276" w:lineRule="auto"/>
              <w:jc w:val="center"/>
              <w:rPr>
                <w:color w:val="000000"/>
                <w:sz w:val="22"/>
                <w:szCs w:val="22"/>
              </w:rPr>
            </w:pPr>
            <w:r>
              <w:rPr>
                <w:color w:val="000000"/>
                <w:sz w:val="22"/>
                <w:szCs w:val="22"/>
              </w:rPr>
              <w:t>4,2%</w:t>
            </w:r>
          </w:p>
        </w:tc>
      </w:tr>
      <w:tr w:rsidR="00CF727F" w14:paraId="314FB65D" w14:textId="77777777" w:rsidTr="00BD3C26">
        <w:trPr>
          <w:trHeight w:val="469"/>
        </w:trPr>
        <w:tc>
          <w:tcPr>
            <w:tcW w:w="4536" w:type="dxa"/>
            <w:tcBorders>
              <w:top w:val="single" w:sz="4" w:space="0" w:color="000000"/>
              <w:left w:val="single" w:sz="4" w:space="0" w:color="000000"/>
              <w:bottom w:val="single" w:sz="4" w:space="0" w:color="000000"/>
              <w:right w:val="single" w:sz="4" w:space="0" w:color="000000"/>
            </w:tcBorders>
            <w:vAlign w:val="center"/>
          </w:tcPr>
          <w:p w14:paraId="1D28F8A8" w14:textId="77777777" w:rsidR="00CF727F" w:rsidRDefault="00CF727F" w:rsidP="00BD3C26">
            <w:pPr>
              <w:rPr>
                <w:color w:val="000000"/>
                <w:sz w:val="22"/>
                <w:szCs w:val="22"/>
              </w:rPr>
            </w:pPr>
            <w:r>
              <w:rPr>
                <w:color w:val="000000"/>
                <w:sz w:val="22"/>
                <w:szCs w:val="22"/>
              </w:rPr>
              <w:t>болезни кожи и подкожной клетчатки</w:t>
            </w:r>
          </w:p>
        </w:tc>
        <w:tc>
          <w:tcPr>
            <w:tcW w:w="993" w:type="dxa"/>
            <w:tcBorders>
              <w:top w:val="single" w:sz="4" w:space="0" w:color="000000"/>
              <w:left w:val="single" w:sz="4" w:space="0" w:color="000000"/>
              <w:bottom w:val="single" w:sz="4" w:space="0" w:color="000000"/>
              <w:right w:val="single" w:sz="4" w:space="0" w:color="000000"/>
            </w:tcBorders>
            <w:vAlign w:val="center"/>
          </w:tcPr>
          <w:p w14:paraId="47D7FD14" w14:textId="77777777" w:rsidR="00CF727F" w:rsidRDefault="00CF727F" w:rsidP="00BD3C26">
            <w:pPr>
              <w:spacing w:line="276" w:lineRule="auto"/>
              <w:jc w:val="center"/>
              <w:rPr>
                <w:color w:val="000000"/>
                <w:sz w:val="22"/>
                <w:szCs w:val="22"/>
              </w:rPr>
            </w:pPr>
            <w:r>
              <w:rPr>
                <w:color w:val="000000"/>
                <w:sz w:val="22"/>
                <w:szCs w:val="22"/>
              </w:rPr>
              <w:t>6 373</w:t>
            </w:r>
          </w:p>
        </w:tc>
        <w:tc>
          <w:tcPr>
            <w:tcW w:w="2126" w:type="dxa"/>
            <w:tcBorders>
              <w:top w:val="single" w:sz="4" w:space="0" w:color="000000"/>
              <w:left w:val="single" w:sz="4" w:space="0" w:color="000000"/>
              <w:bottom w:val="single" w:sz="4" w:space="0" w:color="000000"/>
              <w:right w:val="single" w:sz="4" w:space="0" w:color="000000"/>
            </w:tcBorders>
          </w:tcPr>
          <w:p w14:paraId="4414BD02" w14:textId="77777777" w:rsidR="00CF727F" w:rsidRPr="00B468CC" w:rsidRDefault="00CF727F" w:rsidP="00BD3C26">
            <w:pPr>
              <w:spacing w:line="276" w:lineRule="auto"/>
              <w:jc w:val="center"/>
              <w:rPr>
                <w:color w:val="000000"/>
                <w:sz w:val="22"/>
                <w:szCs w:val="22"/>
              </w:rPr>
            </w:pPr>
            <w:r>
              <w:rPr>
                <w:color w:val="000000"/>
                <w:sz w:val="22"/>
                <w:szCs w:val="22"/>
              </w:rPr>
              <w:t>3,1</w:t>
            </w:r>
            <w:r w:rsidRPr="002D7B80">
              <w:rPr>
                <w:color w:val="000000"/>
                <w:sz w:val="22"/>
                <w:szCs w:val="22"/>
              </w:rPr>
              <w:t>%</w:t>
            </w:r>
          </w:p>
        </w:tc>
        <w:tc>
          <w:tcPr>
            <w:tcW w:w="2126" w:type="dxa"/>
            <w:tcBorders>
              <w:top w:val="single" w:sz="4" w:space="0" w:color="000000"/>
              <w:left w:val="single" w:sz="4" w:space="0" w:color="000000"/>
              <w:bottom w:val="single" w:sz="4" w:space="0" w:color="000000"/>
              <w:right w:val="single" w:sz="4" w:space="0" w:color="000000"/>
            </w:tcBorders>
            <w:vAlign w:val="center"/>
          </w:tcPr>
          <w:p w14:paraId="6AA3E046" w14:textId="77777777" w:rsidR="00CF727F" w:rsidRDefault="00CF727F" w:rsidP="00BD3C26">
            <w:pPr>
              <w:spacing w:line="276" w:lineRule="auto"/>
              <w:jc w:val="center"/>
              <w:rPr>
                <w:color w:val="000000"/>
                <w:sz w:val="22"/>
                <w:szCs w:val="22"/>
              </w:rPr>
            </w:pPr>
            <w:r>
              <w:rPr>
                <w:color w:val="000000"/>
                <w:sz w:val="22"/>
                <w:szCs w:val="22"/>
              </w:rPr>
              <w:t>3,8%</w:t>
            </w:r>
          </w:p>
        </w:tc>
        <w:tc>
          <w:tcPr>
            <w:tcW w:w="992" w:type="dxa"/>
            <w:tcBorders>
              <w:top w:val="single" w:sz="4" w:space="0" w:color="000000"/>
              <w:left w:val="single" w:sz="4" w:space="0" w:color="000000"/>
              <w:bottom w:val="single" w:sz="4" w:space="0" w:color="000000"/>
              <w:right w:val="single" w:sz="4" w:space="0" w:color="000000"/>
            </w:tcBorders>
            <w:vAlign w:val="center"/>
          </w:tcPr>
          <w:p w14:paraId="2BDFC282" w14:textId="77777777" w:rsidR="00CF727F" w:rsidRDefault="00CF727F" w:rsidP="00BD3C26">
            <w:pPr>
              <w:spacing w:line="276" w:lineRule="auto"/>
              <w:jc w:val="center"/>
              <w:rPr>
                <w:color w:val="000000"/>
                <w:sz w:val="22"/>
                <w:szCs w:val="22"/>
              </w:rPr>
            </w:pPr>
            <w:r>
              <w:rPr>
                <w:color w:val="000000"/>
                <w:sz w:val="22"/>
                <w:szCs w:val="22"/>
              </w:rPr>
              <w:t>7 721</w:t>
            </w:r>
          </w:p>
        </w:tc>
        <w:tc>
          <w:tcPr>
            <w:tcW w:w="2127" w:type="dxa"/>
            <w:tcBorders>
              <w:top w:val="single" w:sz="4" w:space="0" w:color="000000"/>
              <w:left w:val="single" w:sz="4" w:space="0" w:color="000000"/>
              <w:bottom w:val="single" w:sz="4" w:space="0" w:color="000000"/>
              <w:right w:val="single" w:sz="4" w:space="0" w:color="000000"/>
            </w:tcBorders>
            <w:vAlign w:val="center"/>
          </w:tcPr>
          <w:p w14:paraId="4235D057" w14:textId="77777777" w:rsidR="00CF727F" w:rsidRDefault="00CF727F" w:rsidP="00BD3C26">
            <w:pPr>
              <w:spacing w:line="276" w:lineRule="auto"/>
              <w:jc w:val="center"/>
              <w:rPr>
                <w:color w:val="000000"/>
                <w:sz w:val="22"/>
                <w:szCs w:val="22"/>
              </w:rPr>
            </w:pPr>
            <w:r>
              <w:rPr>
                <w:color w:val="000000"/>
                <w:sz w:val="22"/>
                <w:szCs w:val="22"/>
              </w:rPr>
              <w:t>3,5%</w:t>
            </w:r>
          </w:p>
        </w:tc>
        <w:tc>
          <w:tcPr>
            <w:tcW w:w="2126" w:type="dxa"/>
            <w:tcBorders>
              <w:top w:val="single" w:sz="4" w:space="0" w:color="000000"/>
              <w:left w:val="single" w:sz="4" w:space="0" w:color="000000"/>
              <w:bottom w:val="single" w:sz="4" w:space="0" w:color="000000"/>
              <w:right w:val="single" w:sz="4" w:space="0" w:color="000000"/>
            </w:tcBorders>
            <w:vAlign w:val="center"/>
          </w:tcPr>
          <w:p w14:paraId="25866EA7" w14:textId="77777777" w:rsidR="00CF727F" w:rsidRDefault="00CF727F" w:rsidP="00BD3C26">
            <w:pPr>
              <w:spacing w:line="276" w:lineRule="auto"/>
              <w:jc w:val="center"/>
              <w:rPr>
                <w:color w:val="000000"/>
                <w:sz w:val="22"/>
                <w:szCs w:val="22"/>
              </w:rPr>
            </w:pPr>
            <w:r>
              <w:rPr>
                <w:color w:val="000000"/>
                <w:sz w:val="22"/>
                <w:szCs w:val="22"/>
              </w:rPr>
              <w:t>4,1%</w:t>
            </w:r>
          </w:p>
        </w:tc>
      </w:tr>
      <w:tr w:rsidR="00CF727F" w14:paraId="4BC344EA" w14:textId="77777777" w:rsidTr="00BD3C26">
        <w:trPr>
          <w:trHeight w:val="359"/>
        </w:trPr>
        <w:tc>
          <w:tcPr>
            <w:tcW w:w="4536" w:type="dxa"/>
            <w:tcBorders>
              <w:top w:val="single" w:sz="4" w:space="0" w:color="000000"/>
              <w:left w:val="single" w:sz="4" w:space="0" w:color="000000"/>
              <w:bottom w:val="single" w:sz="4" w:space="0" w:color="000000"/>
              <w:right w:val="single" w:sz="4" w:space="0" w:color="000000"/>
            </w:tcBorders>
            <w:vAlign w:val="center"/>
          </w:tcPr>
          <w:p w14:paraId="5A13E261" w14:textId="77777777" w:rsidR="00CF727F" w:rsidRDefault="00CF727F" w:rsidP="00BD3C26">
            <w:pPr>
              <w:rPr>
                <w:color w:val="000000"/>
                <w:sz w:val="22"/>
                <w:szCs w:val="22"/>
              </w:rPr>
            </w:pPr>
            <w:r>
              <w:rPr>
                <w:color w:val="000000"/>
                <w:sz w:val="22"/>
                <w:szCs w:val="22"/>
              </w:rPr>
              <w:t>болезни глаза и его придаточного аппарата</w:t>
            </w:r>
          </w:p>
        </w:tc>
        <w:tc>
          <w:tcPr>
            <w:tcW w:w="993" w:type="dxa"/>
            <w:tcBorders>
              <w:top w:val="single" w:sz="4" w:space="0" w:color="000000"/>
              <w:left w:val="single" w:sz="4" w:space="0" w:color="000000"/>
              <w:bottom w:val="single" w:sz="4" w:space="0" w:color="000000"/>
              <w:right w:val="single" w:sz="4" w:space="0" w:color="000000"/>
            </w:tcBorders>
            <w:vAlign w:val="center"/>
          </w:tcPr>
          <w:p w14:paraId="47E07FD9" w14:textId="77777777" w:rsidR="00CF727F" w:rsidRDefault="00CF727F" w:rsidP="00BD3C26">
            <w:pPr>
              <w:spacing w:line="276" w:lineRule="auto"/>
              <w:jc w:val="center"/>
              <w:rPr>
                <w:color w:val="000000"/>
                <w:sz w:val="22"/>
                <w:szCs w:val="22"/>
              </w:rPr>
            </w:pPr>
            <w:r>
              <w:rPr>
                <w:color w:val="000000"/>
                <w:sz w:val="22"/>
                <w:szCs w:val="22"/>
              </w:rPr>
              <w:t>9 144</w:t>
            </w:r>
          </w:p>
        </w:tc>
        <w:tc>
          <w:tcPr>
            <w:tcW w:w="2126" w:type="dxa"/>
            <w:tcBorders>
              <w:top w:val="single" w:sz="4" w:space="0" w:color="000000"/>
              <w:left w:val="single" w:sz="4" w:space="0" w:color="000000"/>
              <w:bottom w:val="single" w:sz="4" w:space="0" w:color="000000"/>
              <w:right w:val="single" w:sz="4" w:space="0" w:color="000000"/>
            </w:tcBorders>
          </w:tcPr>
          <w:p w14:paraId="0A959528" w14:textId="77777777" w:rsidR="00CF727F" w:rsidRPr="00B468CC" w:rsidRDefault="00CF727F" w:rsidP="00BD3C26">
            <w:pPr>
              <w:spacing w:line="276" w:lineRule="auto"/>
              <w:jc w:val="center"/>
              <w:rPr>
                <w:color w:val="000000"/>
                <w:sz w:val="22"/>
                <w:szCs w:val="22"/>
              </w:rPr>
            </w:pPr>
            <w:r>
              <w:rPr>
                <w:color w:val="000000"/>
                <w:sz w:val="22"/>
                <w:szCs w:val="22"/>
              </w:rPr>
              <w:t>4,4</w:t>
            </w:r>
            <w:r w:rsidRPr="002D7B80">
              <w:rPr>
                <w:color w:val="000000"/>
                <w:sz w:val="22"/>
                <w:szCs w:val="22"/>
              </w:rPr>
              <w:t>%</w:t>
            </w:r>
          </w:p>
        </w:tc>
        <w:tc>
          <w:tcPr>
            <w:tcW w:w="2126" w:type="dxa"/>
            <w:tcBorders>
              <w:top w:val="single" w:sz="4" w:space="0" w:color="000000"/>
              <w:left w:val="single" w:sz="4" w:space="0" w:color="000000"/>
              <w:bottom w:val="single" w:sz="4" w:space="0" w:color="000000"/>
              <w:right w:val="single" w:sz="4" w:space="0" w:color="000000"/>
            </w:tcBorders>
            <w:vAlign w:val="center"/>
          </w:tcPr>
          <w:p w14:paraId="2787D389" w14:textId="77777777" w:rsidR="00CF727F" w:rsidRDefault="00CF727F" w:rsidP="00BD3C26">
            <w:pPr>
              <w:spacing w:line="276" w:lineRule="auto"/>
              <w:jc w:val="center"/>
              <w:rPr>
                <w:color w:val="000000"/>
                <w:sz w:val="22"/>
                <w:szCs w:val="22"/>
              </w:rPr>
            </w:pPr>
            <w:r>
              <w:rPr>
                <w:color w:val="000000"/>
                <w:sz w:val="22"/>
                <w:szCs w:val="22"/>
              </w:rPr>
              <w:t>5,4%</w:t>
            </w:r>
          </w:p>
        </w:tc>
        <w:tc>
          <w:tcPr>
            <w:tcW w:w="992" w:type="dxa"/>
            <w:tcBorders>
              <w:top w:val="single" w:sz="4" w:space="0" w:color="000000"/>
              <w:left w:val="single" w:sz="4" w:space="0" w:color="000000"/>
              <w:bottom w:val="single" w:sz="4" w:space="0" w:color="000000"/>
              <w:right w:val="single" w:sz="4" w:space="0" w:color="000000"/>
            </w:tcBorders>
            <w:vAlign w:val="center"/>
          </w:tcPr>
          <w:p w14:paraId="20CAE47F" w14:textId="77777777" w:rsidR="00CF727F" w:rsidRDefault="00CF727F" w:rsidP="00BD3C26">
            <w:pPr>
              <w:spacing w:line="276" w:lineRule="auto"/>
              <w:jc w:val="center"/>
              <w:rPr>
                <w:color w:val="000000"/>
                <w:sz w:val="22"/>
                <w:szCs w:val="22"/>
              </w:rPr>
            </w:pPr>
            <w:r>
              <w:rPr>
                <w:color w:val="000000"/>
                <w:sz w:val="22"/>
                <w:szCs w:val="22"/>
              </w:rPr>
              <w:t>9 041</w:t>
            </w:r>
          </w:p>
        </w:tc>
        <w:tc>
          <w:tcPr>
            <w:tcW w:w="2127" w:type="dxa"/>
            <w:tcBorders>
              <w:top w:val="single" w:sz="4" w:space="0" w:color="000000"/>
              <w:left w:val="single" w:sz="4" w:space="0" w:color="000000"/>
              <w:bottom w:val="single" w:sz="4" w:space="0" w:color="000000"/>
              <w:right w:val="single" w:sz="4" w:space="0" w:color="000000"/>
            </w:tcBorders>
            <w:vAlign w:val="center"/>
          </w:tcPr>
          <w:p w14:paraId="22AC98AE" w14:textId="77777777" w:rsidR="00CF727F" w:rsidRDefault="00CF727F" w:rsidP="00BD3C26">
            <w:pPr>
              <w:spacing w:line="276" w:lineRule="auto"/>
              <w:jc w:val="center"/>
              <w:rPr>
                <w:color w:val="000000"/>
                <w:sz w:val="22"/>
                <w:szCs w:val="22"/>
              </w:rPr>
            </w:pPr>
            <w:r>
              <w:rPr>
                <w:color w:val="000000"/>
                <w:sz w:val="22"/>
                <w:szCs w:val="22"/>
              </w:rPr>
              <w:t>4,1%</w:t>
            </w:r>
          </w:p>
        </w:tc>
        <w:tc>
          <w:tcPr>
            <w:tcW w:w="2126" w:type="dxa"/>
            <w:tcBorders>
              <w:top w:val="single" w:sz="4" w:space="0" w:color="000000"/>
              <w:left w:val="single" w:sz="4" w:space="0" w:color="000000"/>
              <w:bottom w:val="single" w:sz="4" w:space="0" w:color="000000"/>
              <w:right w:val="single" w:sz="4" w:space="0" w:color="000000"/>
            </w:tcBorders>
            <w:vAlign w:val="center"/>
          </w:tcPr>
          <w:p w14:paraId="526A1C0F" w14:textId="77777777" w:rsidR="00CF727F" w:rsidRDefault="00CF727F" w:rsidP="00BD3C26">
            <w:pPr>
              <w:spacing w:line="276" w:lineRule="auto"/>
              <w:jc w:val="center"/>
              <w:rPr>
                <w:color w:val="000000"/>
                <w:sz w:val="22"/>
                <w:szCs w:val="22"/>
              </w:rPr>
            </w:pPr>
            <w:r>
              <w:rPr>
                <w:color w:val="000000"/>
                <w:sz w:val="22"/>
                <w:szCs w:val="22"/>
              </w:rPr>
              <w:t>4,8%</w:t>
            </w:r>
          </w:p>
        </w:tc>
      </w:tr>
      <w:tr w:rsidR="00CF727F" w14:paraId="6FDA2257" w14:textId="77777777" w:rsidTr="00BD3C26">
        <w:trPr>
          <w:trHeight w:val="406"/>
        </w:trPr>
        <w:tc>
          <w:tcPr>
            <w:tcW w:w="4536" w:type="dxa"/>
            <w:tcBorders>
              <w:top w:val="single" w:sz="4" w:space="0" w:color="000000"/>
              <w:left w:val="single" w:sz="4" w:space="0" w:color="000000"/>
              <w:bottom w:val="single" w:sz="4" w:space="0" w:color="000000"/>
              <w:right w:val="single" w:sz="4" w:space="0" w:color="000000"/>
            </w:tcBorders>
            <w:vAlign w:val="center"/>
          </w:tcPr>
          <w:p w14:paraId="1D379A34" w14:textId="77777777" w:rsidR="00CF727F" w:rsidRDefault="00CF727F" w:rsidP="00BD3C26">
            <w:pPr>
              <w:rPr>
                <w:color w:val="000000"/>
                <w:sz w:val="22"/>
                <w:szCs w:val="22"/>
              </w:rPr>
            </w:pPr>
            <w:r>
              <w:rPr>
                <w:color w:val="000000"/>
                <w:sz w:val="22"/>
                <w:szCs w:val="22"/>
              </w:rPr>
              <w:t>болезни нервной системы</w:t>
            </w:r>
          </w:p>
        </w:tc>
        <w:tc>
          <w:tcPr>
            <w:tcW w:w="993" w:type="dxa"/>
            <w:tcBorders>
              <w:top w:val="single" w:sz="4" w:space="0" w:color="000000"/>
              <w:left w:val="single" w:sz="4" w:space="0" w:color="000000"/>
              <w:bottom w:val="single" w:sz="4" w:space="0" w:color="000000"/>
              <w:right w:val="single" w:sz="4" w:space="0" w:color="000000"/>
            </w:tcBorders>
            <w:vAlign w:val="center"/>
          </w:tcPr>
          <w:p w14:paraId="79238485" w14:textId="77777777" w:rsidR="00CF727F" w:rsidRDefault="00CF727F" w:rsidP="00BD3C26">
            <w:pPr>
              <w:spacing w:line="276" w:lineRule="auto"/>
              <w:jc w:val="center"/>
              <w:rPr>
                <w:color w:val="000000"/>
                <w:sz w:val="22"/>
                <w:szCs w:val="22"/>
              </w:rPr>
            </w:pPr>
            <w:r>
              <w:rPr>
                <w:color w:val="000000"/>
                <w:sz w:val="22"/>
                <w:szCs w:val="22"/>
              </w:rPr>
              <w:t>4 501</w:t>
            </w:r>
          </w:p>
        </w:tc>
        <w:tc>
          <w:tcPr>
            <w:tcW w:w="2126" w:type="dxa"/>
            <w:tcBorders>
              <w:top w:val="single" w:sz="4" w:space="0" w:color="000000"/>
              <w:left w:val="single" w:sz="4" w:space="0" w:color="000000"/>
              <w:bottom w:val="single" w:sz="4" w:space="0" w:color="000000"/>
              <w:right w:val="single" w:sz="4" w:space="0" w:color="000000"/>
            </w:tcBorders>
          </w:tcPr>
          <w:p w14:paraId="629FD508" w14:textId="77777777" w:rsidR="00CF727F" w:rsidRPr="00B468CC" w:rsidRDefault="00CF727F" w:rsidP="00BD3C26">
            <w:pPr>
              <w:spacing w:line="276" w:lineRule="auto"/>
              <w:jc w:val="center"/>
              <w:rPr>
                <w:color w:val="000000"/>
                <w:sz w:val="22"/>
                <w:szCs w:val="22"/>
              </w:rPr>
            </w:pPr>
            <w:r>
              <w:rPr>
                <w:color w:val="000000"/>
                <w:sz w:val="22"/>
                <w:szCs w:val="22"/>
              </w:rPr>
              <w:t>2,2</w:t>
            </w:r>
            <w:r w:rsidRPr="002D7B80">
              <w:rPr>
                <w:color w:val="000000"/>
                <w:sz w:val="22"/>
                <w:szCs w:val="22"/>
              </w:rPr>
              <w:t>%</w:t>
            </w:r>
          </w:p>
        </w:tc>
        <w:tc>
          <w:tcPr>
            <w:tcW w:w="2126" w:type="dxa"/>
            <w:tcBorders>
              <w:top w:val="single" w:sz="4" w:space="0" w:color="000000"/>
              <w:left w:val="single" w:sz="4" w:space="0" w:color="000000"/>
              <w:bottom w:val="single" w:sz="4" w:space="0" w:color="000000"/>
              <w:right w:val="single" w:sz="4" w:space="0" w:color="000000"/>
            </w:tcBorders>
            <w:vAlign w:val="center"/>
          </w:tcPr>
          <w:p w14:paraId="28BC7158" w14:textId="77777777" w:rsidR="00CF727F" w:rsidRDefault="00CF727F" w:rsidP="00BD3C26">
            <w:pPr>
              <w:spacing w:line="276" w:lineRule="auto"/>
              <w:jc w:val="center"/>
              <w:rPr>
                <w:color w:val="000000"/>
                <w:sz w:val="22"/>
                <w:szCs w:val="22"/>
              </w:rPr>
            </w:pPr>
            <w:r>
              <w:rPr>
                <w:color w:val="000000"/>
                <w:sz w:val="22"/>
                <w:szCs w:val="22"/>
              </w:rPr>
              <w:t>2,7%</w:t>
            </w:r>
          </w:p>
        </w:tc>
        <w:tc>
          <w:tcPr>
            <w:tcW w:w="992" w:type="dxa"/>
            <w:tcBorders>
              <w:top w:val="single" w:sz="4" w:space="0" w:color="000000"/>
              <w:left w:val="single" w:sz="4" w:space="0" w:color="000000"/>
              <w:bottom w:val="single" w:sz="4" w:space="0" w:color="000000"/>
              <w:right w:val="single" w:sz="4" w:space="0" w:color="000000"/>
            </w:tcBorders>
            <w:vAlign w:val="center"/>
          </w:tcPr>
          <w:p w14:paraId="605503D9" w14:textId="77777777" w:rsidR="00CF727F" w:rsidRDefault="00CF727F" w:rsidP="00BD3C26">
            <w:pPr>
              <w:spacing w:line="276" w:lineRule="auto"/>
              <w:jc w:val="center"/>
              <w:rPr>
                <w:color w:val="000000"/>
                <w:sz w:val="22"/>
                <w:szCs w:val="22"/>
              </w:rPr>
            </w:pPr>
            <w:r>
              <w:rPr>
                <w:color w:val="000000"/>
                <w:sz w:val="22"/>
                <w:szCs w:val="22"/>
              </w:rPr>
              <w:t>5 543</w:t>
            </w:r>
          </w:p>
        </w:tc>
        <w:tc>
          <w:tcPr>
            <w:tcW w:w="2127" w:type="dxa"/>
            <w:tcBorders>
              <w:top w:val="single" w:sz="4" w:space="0" w:color="000000"/>
              <w:left w:val="single" w:sz="4" w:space="0" w:color="000000"/>
              <w:bottom w:val="single" w:sz="4" w:space="0" w:color="000000"/>
              <w:right w:val="single" w:sz="4" w:space="0" w:color="000000"/>
            </w:tcBorders>
            <w:vAlign w:val="center"/>
          </w:tcPr>
          <w:p w14:paraId="38819597" w14:textId="77777777" w:rsidR="00CF727F" w:rsidRDefault="00CF727F" w:rsidP="00BD3C26">
            <w:pPr>
              <w:spacing w:line="276" w:lineRule="auto"/>
              <w:jc w:val="center"/>
              <w:rPr>
                <w:color w:val="000000"/>
                <w:sz w:val="22"/>
                <w:szCs w:val="22"/>
              </w:rPr>
            </w:pPr>
            <w:r>
              <w:rPr>
                <w:color w:val="000000"/>
                <w:sz w:val="22"/>
                <w:szCs w:val="22"/>
              </w:rPr>
              <w:t>2,5%</w:t>
            </w:r>
          </w:p>
        </w:tc>
        <w:tc>
          <w:tcPr>
            <w:tcW w:w="2126" w:type="dxa"/>
            <w:tcBorders>
              <w:top w:val="single" w:sz="4" w:space="0" w:color="000000"/>
              <w:left w:val="single" w:sz="4" w:space="0" w:color="000000"/>
              <w:bottom w:val="single" w:sz="4" w:space="0" w:color="000000"/>
              <w:right w:val="single" w:sz="4" w:space="0" w:color="000000"/>
            </w:tcBorders>
            <w:vAlign w:val="center"/>
          </w:tcPr>
          <w:p w14:paraId="5E54A210" w14:textId="77777777" w:rsidR="00CF727F" w:rsidRDefault="00CF727F" w:rsidP="00BD3C26">
            <w:pPr>
              <w:spacing w:line="276" w:lineRule="auto"/>
              <w:jc w:val="center"/>
              <w:rPr>
                <w:color w:val="000000"/>
                <w:sz w:val="22"/>
                <w:szCs w:val="22"/>
              </w:rPr>
            </w:pPr>
            <w:r>
              <w:rPr>
                <w:color w:val="000000"/>
                <w:sz w:val="22"/>
                <w:szCs w:val="22"/>
              </w:rPr>
              <w:t>3,0%</w:t>
            </w:r>
          </w:p>
        </w:tc>
      </w:tr>
      <w:tr w:rsidR="00CF727F" w14:paraId="702A6F4E" w14:textId="77777777" w:rsidTr="00BD3C26">
        <w:trPr>
          <w:trHeight w:val="427"/>
        </w:trPr>
        <w:tc>
          <w:tcPr>
            <w:tcW w:w="4536" w:type="dxa"/>
            <w:tcBorders>
              <w:top w:val="single" w:sz="4" w:space="0" w:color="000000"/>
              <w:left w:val="single" w:sz="4" w:space="0" w:color="000000"/>
              <w:bottom w:val="single" w:sz="4" w:space="0" w:color="000000"/>
              <w:right w:val="single" w:sz="4" w:space="0" w:color="000000"/>
            </w:tcBorders>
            <w:vAlign w:val="center"/>
          </w:tcPr>
          <w:p w14:paraId="1E645E57" w14:textId="77777777" w:rsidR="00CF727F" w:rsidRDefault="00CF727F" w:rsidP="00BD3C26">
            <w:pPr>
              <w:rPr>
                <w:color w:val="000000"/>
                <w:sz w:val="22"/>
                <w:szCs w:val="22"/>
              </w:rPr>
            </w:pPr>
            <w:r>
              <w:rPr>
                <w:color w:val="000000"/>
                <w:sz w:val="22"/>
                <w:szCs w:val="22"/>
              </w:rPr>
              <w:t>болезни уха и сосцевидного отростка</w:t>
            </w:r>
          </w:p>
        </w:tc>
        <w:tc>
          <w:tcPr>
            <w:tcW w:w="993" w:type="dxa"/>
            <w:tcBorders>
              <w:top w:val="single" w:sz="4" w:space="0" w:color="000000"/>
              <w:left w:val="single" w:sz="4" w:space="0" w:color="000000"/>
              <w:bottom w:val="single" w:sz="4" w:space="0" w:color="000000"/>
              <w:right w:val="single" w:sz="4" w:space="0" w:color="000000"/>
            </w:tcBorders>
            <w:vAlign w:val="center"/>
          </w:tcPr>
          <w:p w14:paraId="0B83F777" w14:textId="77777777" w:rsidR="00CF727F" w:rsidRDefault="00CF727F" w:rsidP="00BD3C26">
            <w:pPr>
              <w:spacing w:line="276" w:lineRule="auto"/>
              <w:jc w:val="center"/>
              <w:rPr>
                <w:color w:val="000000"/>
                <w:sz w:val="22"/>
                <w:szCs w:val="22"/>
              </w:rPr>
            </w:pPr>
            <w:r>
              <w:rPr>
                <w:color w:val="000000"/>
                <w:sz w:val="22"/>
                <w:szCs w:val="22"/>
              </w:rPr>
              <w:t>2 671</w:t>
            </w:r>
          </w:p>
        </w:tc>
        <w:tc>
          <w:tcPr>
            <w:tcW w:w="2126" w:type="dxa"/>
            <w:tcBorders>
              <w:top w:val="single" w:sz="4" w:space="0" w:color="000000"/>
              <w:left w:val="single" w:sz="4" w:space="0" w:color="000000"/>
              <w:bottom w:val="single" w:sz="4" w:space="0" w:color="000000"/>
              <w:right w:val="single" w:sz="4" w:space="0" w:color="000000"/>
            </w:tcBorders>
          </w:tcPr>
          <w:p w14:paraId="60B94B1F" w14:textId="77777777" w:rsidR="00CF727F" w:rsidRPr="00B468CC" w:rsidRDefault="00CF727F" w:rsidP="00BD3C26">
            <w:pPr>
              <w:spacing w:line="276" w:lineRule="auto"/>
              <w:jc w:val="center"/>
              <w:rPr>
                <w:color w:val="000000"/>
                <w:sz w:val="22"/>
                <w:szCs w:val="22"/>
              </w:rPr>
            </w:pPr>
            <w:r>
              <w:rPr>
                <w:color w:val="000000"/>
                <w:sz w:val="22"/>
                <w:szCs w:val="22"/>
              </w:rPr>
              <w:t>1,3</w:t>
            </w:r>
            <w:r w:rsidRPr="002D7B80">
              <w:rPr>
                <w:color w:val="000000"/>
                <w:sz w:val="22"/>
                <w:szCs w:val="22"/>
              </w:rPr>
              <w:t>%</w:t>
            </w:r>
          </w:p>
        </w:tc>
        <w:tc>
          <w:tcPr>
            <w:tcW w:w="2126" w:type="dxa"/>
            <w:tcBorders>
              <w:top w:val="single" w:sz="4" w:space="0" w:color="000000"/>
              <w:left w:val="single" w:sz="4" w:space="0" w:color="000000"/>
              <w:bottom w:val="single" w:sz="4" w:space="0" w:color="000000"/>
              <w:right w:val="single" w:sz="4" w:space="0" w:color="000000"/>
            </w:tcBorders>
            <w:vAlign w:val="center"/>
          </w:tcPr>
          <w:p w14:paraId="3F83DB9F" w14:textId="77777777" w:rsidR="00CF727F" w:rsidRDefault="00CF727F" w:rsidP="00BD3C26">
            <w:pPr>
              <w:spacing w:line="276" w:lineRule="auto"/>
              <w:jc w:val="center"/>
              <w:rPr>
                <w:color w:val="000000"/>
                <w:sz w:val="22"/>
                <w:szCs w:val="22"/>
              </w:rPr>
            </w:pPr>
            <w:r>
              <w:rPr>
                <w:color w:val="000000"/>
                <w:sz w:val="22"/>
                <w:szCs w:val="22"/>
              </w:rPr>
              <w:t>1,6%</w:t>
            </w:r>
          </w:p>
        </w:tc>
        <w:tc>
          <w:tcPr>
            <w:tcW w:w="992" w:type="dxa"/>
            <w:tcBorders>
              <w:top w:val="single" w:sz="4" w:space="0" w:color="000000"/>
              <w:left w:val="single" w:sz="4" w:space="0" w:color="000000"/>
              <w:bottom w:val="single" w:sz="4" w:space="0" w:color="000000"/>
              <w:right w:val="single" w:sz="4" w:space="0" w:color="000000"/>
            </w:tcBorders>
            <w:vAlign w:val="center"/>
          </w:tcPr>
          <w:p w14:paraId="408D4A2A" w14:textId="77777777" w:rsidR="00CF727F" w:rsidRDefault="00CF727F" w:rsidP="00BD3C26">
            <w:pPr>
              <w:spacing w:line="276" w:lineRule="auto"/>
              <w:jc w:val="center"/>
              <w:rPr>
                <w:color w:val="000000"/>
                <w:sz w:val="22"/>
                <w:szCs w:val="22"/>
              </w:rPr>
            </w:pPr>
            <w:r>
              <w:rPr>
                <w:color w:val="000000"/>
                <w:sz w:val="22"/>
                <w:szCs w:val="22"/>
              </w:rPr>
              <w:t>3 049</w:t>
            </w:r>
          </w:p>
        </w:tc>
        <w:tc>
          <w:tcPr>
            <w:tcW w:w="2127" w:type="dxa"/>
            <w:tcBorders>
              <w:top w:val="single" w:sz="4" w:space="0" w:color="000000"/>
              <w:left w:val="single" w:sz="4" w:space="0" w:color="000000"/>
              <w:bottom w:val="single" w:sz="4" w:space="0" w:color="000000"/>
              <w:right w:val="single" w:sz="4" w:space="0" w:color="000000"/>
            </w:tcBorders>
            <w:vAlign w:val="center"/>
          </w:tcPr>
          <w:p w14:paraId="0762FA37" w14:textId="77777777" w:rsidR="00CF727F" w:rsidRDefault="00CF727F" w:rsidP="00BD3C26">
            <w:pPr>
              <w:spacing w:line="276" w:lineRule="auto"/>
              <w:jc w:val="center"/>
              <w:rPr>
                <w:color w:val="000000"/>
                <w:sz w:val="22"/>
                <w:szCs w:val="22"/>
              </w:rPr>
            </w:pPr>
            <w:r>
              <w:rPr>
                <w:color w:val="000000"/>
                <w:sz w:val="22"/>
                <w:szCs w:val="22"/>
              </w:rPr>
              <w:t>1,4%</w:t>
            </w:r>
          </w:p>
        </w:tc>
        <w:tc>
          <w:tcPr>
            <w:tcW w:w="2126" w:type="dxa"/>
            <w:tcBorders>
              <w:top w:val="single" w:sz="4" w:space="0" w:color="000000"/>
              <w:left w:val="single" w:sz="4" w:space="0" w:color="000000"/>
              <w:bottom w:val="single" w:sz="4" w:space="0" w:color="000000"/>
              <w:right w:val="single" w:sz="4" w:space="0" w:color="000000"/>
            </w:tcBorders>
            <w:vAlign w:val="center"/>
          </w:tcPr>
          <w:p w14:paraId="7B25B1FF" w14:textId="77777777" w:rsidR="00CF727F" w:rsidRDefault="00CF727F" w:rsidP="00BD3C26">
            <w:pPr>
              <w:spacing w:line="276" w:lineRule="auto"/>
              <w:jc w:val="center"/>
              <w:rPr>
                <w:color w:val="000000"/>
                <w:sz w:val="22"/>
                <w:szCs w:val="22"/>
              </w:rPr>
            </w:pPr>
            <w:r>
              <w:rPr>
                <w:color w:val="000000"/>
                <w:sz w:val="22"/>
                <w:szCs w:val="22"/>
              </w:rPr>
              <w:t>1,6%</w:t>
            </w:r>
          </w:p>
        </w:tc>
      </w:tr>
      <w:tr w:rsidR="00CF727F" w14:paraId="697A8F1C" w14:textId="77777777" w:rsidTr="00BD3C26">
        <w:trPr>
          <w:trHeight w:val="703"/>
        </w:trPr>
        <w:tc>
          <w:tcPr>
            <w:tcW w:w="4536" w:type="dxa"/>
            <w:tcBorders>
              <w:top w:val="single" w:sz="4" w:space="0" w:color="000000"/>
              <w:left w:val="single" w:sz="4" w:space="0" w:color="000000"/>
              <w:bottom w:val="single" w:sz="4" w:space="0" w:color="000000"/>
              <w:right w:val="single" w:sz="4" w:space="0" w:color="000000"/>
            </w:tcBorders>
            <w:vAlign w:val="center"/>
          </w:tcPr>
          <w:p w14:paraId="26FD044A" w14:textId="77777777" w:rsidR="00CF727F" w:rsidRDefault="00CF727F" w:rsidP="00BD3C26">
            <w:pPr>
              <w:rPr>
                <w:color w:val="000000"/>
                <w:sz w:val="22"/>
                <w:szCs w:val="22"/>
              </w:rPr>
            </w:pPr>
            <w:r>
              <w:rPr>
                <w:color w:val="000000"/>
                <w:sz w:val="22"/>
                <w:szCs w:val="22"/>
              </w:rPr>
              <w:t>психические расстройства и расстройства поведения</w:t>
            </w:r>
          </w:p>
        </w:tc>
        <w:tc>
          <w:tcPr>
            <w:tcW w:w="993" w:type="dxa"/>
            <w:tcBorders>
              <w:top w:val="single" w:sz="4" w:space="0" w:color="000000"/>
              <w:left w:val="single" w:sz="4" w:space="0" w:color="000000"/>
              <w:bottom w:val="single" w:sz="4" w:space="0" w:color="000000"/>
              <w:right w:val="single" w:sz="4" w:space="0" w:color="000000"/>
            </w:tcBorders>
            <w:vAlign w:val="center"/>
          </w:tcPr>
          <w:p w14:paraId="539A5596" w14:textId="77777777" w:rsidR="00CF727F" w:rsidRDefault="00CF727F" w:rsidP="00BD3C26">
            <w:pPr>
              <w:spacing w:line="276" w:lineRule="auto"/>
              <w:jc w:val="center"/>
              <w:rPr>
                <w:color w:val="000000"/>
                <w:sz w:val="22"/>
                <w:szCs w:val="22"/>
              </w:rPr>
            </w:pPr>
            <w:r>
              <w:rPr>
                <w:color w:val="000000"/>
                <w:sz w:val="22"/>
                <w:szCs w:val="22"/>
              </w:rPr>
              <w:t>5 290</w:t>
            </w:r>
          </w:p>
        </w:tc>
        <w:tc>
          <w:tcPr>
            <w:tcW w:w="2126" w:type="dxa"/>
            <w:tcBorders>
              <w:top w:val="single" w:sz="4" w:space="0" w:color="000000"/>
              <w:left w:val="single" w:sz="4" w:space="0" w:color="000000"/>
              <w:bottom w:val="single" w:sz="4" w:space="0" w:color="000000"/>
              <w:right w:val="single" w:sz="4" w:space="0" w:color="000000"/>
            </w:tcBorders>
          </w:tcPr>
          <w:p w14:paraId="62D23900" w14:textId="77777777" w:rsidR="00CF727F" w:rsidRPr="00B468CC" w:rsidRDefault="00CF727F" w:rsidP="00BD3C26">
            <w:pPr>
              <w:spacing w:line="276" w:lineRule="auto"/>
              <w:jc w:val="center"/>
              <w:rPr>
                <w:color w:val="000000"/>
                <w:sz w:val="22"/>
                <w:szCs w:val="22"/>
              </w:rPr>
            </w:pPr>
            <w:r>
              <w:rPr>
                <w:color w:val="000000"/>
                <w:sz w:val="22"/>
                <w:szCs w:val="22"/>
              </w:rPr>
              <w:t>2,6</w:t>
            </w:r>
            <w:r w:rsidRPr="002D7B80">
              <w:rPr>
                <w:color w:val="000000"/>
                <w:sz w:val="22"/>
                <w:szCs w:val="22"/>
              </w:rPr>
              <w:t>%</w:t>
            </w:r>
          </w:p>
        </w:tc>
        <w:tc>
          <w:tcPr>
            <w:tcW w:w="2126" w:type="dxa"/>
            <w:tcBorders>
              <w:top w:val="single" w:sz="4" w:space="0" w:color="000000"/>
              <w:left w:val="single" w:sz="4" w:space="0" w:color="000000"/>
              <w:bottom w:val="single" w:sz="4" w:space="0" w:color="000000"/>
              <w:right w:val="single" w:sz="4" w:space="0" w:color="000000"/>
            </w:tcBorders>
            <w:vAlign w:val="center"/>
          </w:tcPr>
          <w:p w14:paraId="35E1A937" w14:textId="77777777" w:rsidR="00CF727F" w:rsidRDefault="00CF727F" w:rsidP="00BD3C26">
            <w:pPr>
              <w:spacing w:line="276" w:lineRule="auto"/>
              <w:jc w:val="center"/>
              <w:rPr>
                <w:color w:val="000000"/>
                <w:sz w:val="22"/>
                <w:szCs w:val="22"/>
              </w:rPr>
            </w:pPr>
            <w:r>
              <w:rPr>
                <w:color w:val="000000"/>
                <w:sz w:val="22"/>
                <w:szCs w:val="22"/>
              </w:rPr>
              <w:t>3,1%</w:t>
            </w:r>
          </w:p>
        </w:tc>
        <w:tc>
          <w:tcPr>
            <w:tcW w:w="992" w:type="dxa"/>
            <w:tcBorders>
              <w:top w:val="single" w:sz="4" w:space="0" w:color="000000"/>
              <w:left w:val="single" w:sz="4" w:space="0" w:color="000000"/>
              <w:bottom w:val="single" w:sz="4" w:space="0" w:color="000000"/>
              <w:right w:val="single" w:sz="4" w:space="0" w:color="000000"/>
            </w:tcBorders>
            <w:vAlign w:val="center"/>
          </w:tcPr>
          <w:p w14:paraId="2D257242" w14:textId="77777777" w:rsidR="00CF727F" w:rsidRDefault="00CF727F" w:rsidP="00BD3C26">
            <w:pPr>
              <w:spacing w:line="276" w:lineRule="auto"/>
              <w:jc w:val="center"/>
              <w:rPr>
                <w:color w:val="000000"/>
                <w:sz w:val="22"/>
                <w:szCs w:val="22"/>
              </w:rPr>
            </w:pPr>
            <w:r>
              <w:rPr>
                <w:color w:val="000000"/>
                <w:sz w:val="22"/>
                <w:szCs w:val="22"/>
              </w:rPr>
              <w:t>4 786</w:t>
            </w:r>
          </w:p>
        </w:tc>
        <w:tc>
          <w:tcPr>
            <w:tcW w:w="2127" w:type="dxa"/>
            <w:tcBorders>
              <w:top w:val="single" w:sz="4" w:space="0" w:color="000000"/>
              <w:left w:val="single" w:sz="4" w:space="0" w:color="000000"/>
              <w:bottom w:val="single" w:sz="4" w:space="0" w:color="000000"/>
              <w:right w:val="single" w:sz="4" w:space="0" w:color="000000"/>
            </w:tcBorders>
            <w:vAlign w:val="center"/>
          </w:tcPr>
          <w:p w14:paraId="109D0833" w14:textId="77777777" w:rsidR="00CF727F" w:rsidRDefault="00CF727F" w:rsidP="00BD3C26">
            <w:pPr>
              <w:spacing w:line="276" w:lineRule="auto"/>
              <w:jc w:val="center"/>
              <w:rPr>
                <w:color w:val="000000"/>
                <w:sz w:val="22"/>
                <w:szCs w:val="22"/>
              </w:rPr>
            </w:pPr>
            <w:r>
              <w:rPr>
                <w:color w:val="000000"/>
                <w:sz w:val="22"/>
                <w:szCs w:val="22"/>
              </w:rPr>
              <w:t>2,2%</w:t>
            </w:r>
          </w:p>
        </w:tc>
        <w:tc>
          <w:tcPr>
            <w:tcW w:w="2126" w:type="dxa"/>
            <w:tcBorders>
              <w:top w:val="single" w:sz="4" w:space="0" w:color="000000"/>
              <w:left w:val="single" w:sz="4" w:space="0" w:color="000000"/>
              <w:bottom w:val="single" w:sz="4" w:space="0" w:color="000000"/>
              <w:right w:val="single" w:sz="4" w:space="0" w:color="000000"/>
            </w:tcBorders>
            <w:vAlign w:val="center"/>
          </w:tcPr>
          <w:p w14:paraId="7350452C" w14:textId="77777777" w:rsidR="00CF727F" w:rsidRDefault="00CF727F" w:rsidP="00BD3C26">
            <w:pPr>
              <w:spacing w:line="276" w:lineRule="auto"/>
              <w:jc w:val="center"/>
              <w:rPr>
                <w:color w:val="000000"/>
                <w:sz w:val="22"/>
                <w:szCs w:val="22"/>
              </w:rPr>
            </w:pPr>
            <w:r>
              <w:rPr>
                <w:color w:val="000000"/>
                <w:sz w:val="22"/>
                <w:szCs w:val="22"/>
              </w:rPr>
              <w:t>2,6%</w:t>
            </w:r>
          </w:p>
        </w:tc>
      </w:tr>
      <w:tr w:rsidR="00CF727F" w14:paraId="1807CE43" w14:textId="77777777" w:rsidTr="00BD3C26">
        <w:trPr>
          <w:trHeight w:val="826"/>
        </w:trPr>
        <w:tc>
          <w:tcPr>
            <w:tcW w:w="4536" w:type="dxa"/>
            <w:tcBorders>
              <w:top w:val="single" w:sz="4" w:space="0" w:color="000000"/>
              <w:left w:val="single" w:sz="4" w:space="0" w:color="000000"/>
              <w:bottom w:val="single" w:sz="4" w:space="0" w:color="000000"/>
              <w:right w:val="single" w:sz="4" w:space="0" w:color="000000"/>
            </w:tcBorders>
            <w:vAlign w:val="center"/>
          </w:tcPr>
          <w:p w14:paraId="1DD11531" w14:textId="77777777" w:rsidR="00CF727F" w:rsidRDefault="00CF727F" w:rsidP="00BD3C26">
            <w:pPr>
              <w:rPr>
                <w:color w:val="000000"/>
                <w:sz w:val="22"/>
                <w:szCs w:val="22"/>
              </w:rPr>
            </w:pPr>
            <w:r>
              <w:rPr>
                <w:color w:val="000000"/>
                <w:sz w:val="22"/>
                <w:szCs w:val="22"/>
              </w:rPr>
              <w:t>болезни крови, кроветворных органов и отдельные нарушения, вовлекающие иммунный механизм</w:t>
            </w:r>
          </w:p>
        </w:tc>
        <w:tc>
          <w:tcPr>
            <w:tcW w:w="993" w:type="dxa"/>
            <w:tcBorders>
              <w:top w:val="single" w:sz="4" w:space="0" w:color="000000"/>
              <w:left w:val="single" w:sz="4" w:space="0" w:color="000000"/>
              <w:bottom w:val="single" w:sz="4" w:space="0" w:color="000000"/>
              <w:right w:val="single" w:sz="4" w:space="0" w:color="000000"/>
            </w:tcBorders>
            <w:vAlign w:val="center"/>
          </w:tcPr>
          <w:p w14:paraId="7926C17A" w14:textId="77777777" w:rsidR="00CF727F" w:rsidRDefault="00CF727F" w:rsidP="00BD3C26">
            <w:pPr>
              <w:spacing w:line="276" w:lineRule="auto"/>
              <w:jc w:val="center"/>
              <w:rPr>
                <w:color w:val="000000"/>
                <w:sz w:val="22"/>
                <w:szCs w:val="22"/>
              </w:rPr>
            </w:pPr>
            <w:r>
              <w:rPr>
                <w:color w:val="000000"/>
                <w:sz w:val="22"/>
                <w:szCs w:val="22"/>
              </w:rPr>
              <w:t>1247</w:t>
            </w:r>
          </w:p>
        </w:tc>
        <w:tc>
          <w:tcPr>
            <w:tcW w:w="2126" w:type="dxa"/>
            <w:tcBorders>
              <w:top w:val="single" w:sz="4" w:space="0" w:color="000000"/>
              <w:left w:val="single" w:sz="4" w:space="0" w:color="000000"/>
              <w:bottom w:val="single" w:sz="4" w:space="0" w:color="000000"/>
              <w:right w:val="single" w:sz="4" w:space="0" w:color="000000"/>
            </w:tcBorders>
            <w:vAlign w:val="center"/>
          </w:tcPr>
          <w:p w14:paraId="5ED96CDD" w14:textId="77777777" w:rsidR="00CF727F" w:rsidRDefault="00CF727F" w:rsidP="00BD3C26">
            <w:pPr>
              <w:spacing w:line="276" w:lineRule="auto"/>
              <w:jc w:val="center"/>
              <w:rPr>
                <w:color w:val="000000"/>
                <w:sz w:val="22"/>
                <w:szCs w:val="22"/>
              </w:rPr>
            </w:pPr>
            <w:r>
              <w:rPr>
                <w:color w:val="000000"/>
                <w:sz w:val="22"/>
                <w:szCs w:val="22"/>
              </w:rPr>
              <w:t>0,6%</w:t>
            </w:r>
          </w:p>
        </w:tc>
        <w:tc>
          <w:tcPr>
            <w:tcW w:w="2126" w:type="dxa"/>
            <w:tcBorders>
              <w:top w:val="single" w:sz="4" w:space="0" w:color="000000"/>
              <w:left w:val="single" w:sz="4" w:space="0" w:color="000000"/>
              <w:bottom w:val="single" w:sz="4" w:space="0" w:color="000000"/>
              <w:right w:val="single" w:sz="4" w:space="0" w:color="000000"/>
            </w:tcBorders>
            <w:vAlign w:val="center"/>
          </w:tcPr>
          <w:p w14:paraId="56324AC0" w14:textId="77777777" w:rsidR="00CF727F" w:rsidRDefault="00CF727F" w:rsidP="00BD3C26">
            <w:pPr>
              <w:spacing w:line="276" w:lineRule="auto"/>
              <w:jc w:val="center"/>
              <w:rPr>
                <w:color w:val="000000"/>
                <w:sz w:val="22"/>
                <w:szCs w:val="22"/>
              </w:rPr>
            </w:pPr>
            <w:r>
              <w:rPr>
                <w:color w:val="000000"/>
                <w:sz w:val="22"/>
                <w:szCs w:val="22"/>
              </w:rPr>
              <w:t>0,7%</w:t>
            </w:r>
          </w:p>
        </w:tc>
        <w:tc>
          <w:tcPr>
            <w:tcW w:w="992" w:type="dxa"/>
            <w:tcBorders>
              <w:top w:val="single" w:sz="4" w:space="0" w:color="000000"/>
              <w:left w:val="single" w:sz="4" w:space="0" w:color="000000"/>
              <w:bottom w:val="single" w:sz="4" w:space="0" w:color="000000"/>
              <w:right w:val="single" w:sz="4" w:space="0" w:color="000000"/>
            </w:tcBorders>
            <w:vAlign w:val="center"/>
          </w:tcPr>
          <w:p w14:paraId="626A9A3D" w14:textId="77777777" w:rsidR="00CF727F" w:rsidRDefault="00CF727F" w:rsidP="00BD3C26">
            <w:pPr>
              <w:spacing w:line="276" w:lineRule="auto"/>
              <w:jc w:val="center"/>
              <w:rPr>
                <w:color w:val="000000"/>
                <w:sz w:val="22"/>
                <w:szCs w:val="22"/>
              </w:rPr>
            </w:pPr>
            <w:r>
              <w:rPr>
                <w:color w:val="000000"/>
                <w:sz w:val="22"/>
                <w:szCs w:val="22"/>
              </w:rPr>
              <w:t>1418</w:t>
            </w:r>
          </w:p>
        </w:tc>
        <w:tc>
          <w:tcPr>
            <w:tcW w:w="2127" w:type="dxa"/>
            <w:tcBorders>
              <w:top w:val="single" w:sz="4" w:space="0" w:color="000000"/>
              <w:left w:val="single" w:sz="4" w:space="0" w:color="000000"/>
              <w:bottom w:val="single" w:sz="4" w:space="0" w:color="000000"/>
              <w:right w:val="single" w:sz="4" w:space="0" w:color="000000"/>
            </w:tcBorders>
            <w:vAlign w:val="center"/>
          </w:tcPr>
          <w:p w14:paraId="2EAC04FB" w14:textId="77777777" w:rsidR="00CF727F" w:rsidRDefault="00CF727F" w:rsidP="00BD3C26">
            <w:pPr>
              <w:spacing w:line="276" w:lineRule="auto"/>
              <w:jc w:val="center"/>
              <w:rPr>
                <w:color w:val="000000"/>
                <w:sz w:val="22"/>
                <w:szCs w:val="22"/>
              </w:rPr>
            </w:pPr>
            <w:r>
              <w:rPr>
                <w:color w:val="000000"/>
                <w:sz w:val="22"/>
                <w:szCs w:val="22"/>
              </w:rPr>
              <w:t>0,7%</w:t>
            </w:r>
          </w:p>
        </w:tc>
        <w:tc>
          <w:tcPr>
            <w:tcW w:w="2126" w:type="dxa"/>
            <w:tcBorders>
              <w:top w:val="single" w:sz="4" w:space="0" w:color="000000"/>
              <w:left w:val="single" w:sz="4" w:space="0" w:color="000000"/>
              <w:bottom w:val="single" w:sz="4" w:space="0" w:color="000000"/>
              <w:right w:val="single" w:sz="4" w:space="0" w:color="000000"/>
            </w:tcBorders>
            <w:vAlign w:val="center"/>
          </w:tcPr>
          <w:p w14:paraId="1847DD77" w14:textId="77777777" w:rsidR="00CF727F" w:rsidRDefault="00CF727F" w:rsidP="00BD3C26">
            <w:pPr>
              <w:spacing w:line="276" w:lineRule="auto"/>
              <w:jc w:val="center"/>
              <w:rPr>
                <w:color w:val="000000"/>
                <w:sz w:val="22"/>
                <w:szCs w:val="22"/>
              </w:rPr>
            </w:pPr>
            <w:r>
              <w:rPr>
                <w:color w:val="000000"/>
                <w:sz w:val="22"/>
                <w:szCs w:val="22"/>
              </w:rPr>
              <w:t>0,8%</w:t>
            </w:r>
          </w:p>
        </w:tc>
      </w:tr>
    </w:tbl>
    <w:p w14:paraId="51AFD023" w14:textId="1FDE907E" w:rsidR="00F01BB2" w:rsidRDefault="00813748" w:rsidP="00F01BB2">
      <w:pPr>
        <w:ind w:firstLine="709"/>
        <w:jc w:val="both"/>
      </w:pPr>
      <w:r>
        <w:t>Общее число</w:t>
      </w:r>
      <w:r w:rsidR="00F01BB2">
        <w:t xml:space="preserve"> заболеваемости в 2024 году</w:t>
      </w:r>
      <w:r>
        <w:t xml:space="preserve"> возросло</w:t>
      </w:r>
      <w:r w:rsidR="00F01BB2">
        <w:t>, процент по ключевым классам заболеваний остается на высоком уровне.</w:t>
      </w:r>
      <w:r>
        <w:t xml:space="preserve"> Незначительная отрицательная</w:t>
      </w:r>
      <w:r w:rsidR="00F01BB2">
        <w:t xml:space="preserve"> динамика н</w:t>
      </w:r>
      <w:r>
        <w:t>аблюдается в увеличении на 1 114</w:t>
      </w:r>
      <w:r w:rsidR="00F01BB2">
        <w:t xml:space="preserve"> случаев забо</w:t>
      </w:r>
      <w:r>
        <w:t xml:space="preserve">леваний органов дыхания, </w:t>
      </w:r>
      <w:r w:rsidR="00F01BB2">
        <w:t>количество болезней систем</w:t>
      </w:r>
      <w:r>
        <w:t>ы кровообращения возросло на 10 456</w:t>
      </w:r>
      <w:r w:rsidR="00F01BB2">
        <w:t xml:space="preserve"> случаев.</w:t>
      </w:r>
    </w:p>
    <w:p w14:paraId="7E80A45F" w14:textId="77777777" w:rsidR="00CF727F" w:rsidRDefault="00CF727F" w:rsidP="00987FD9">
      <w:pPr>
        <w:jc w:val="both"/>
      </w:pPr>
    </w:p>
    <w:p w14:paraId="282ECE05" w14:textId="77777777" w:rsidR="00CF727F" w:rsidRDefault="00CF727F" w:rsidP="00953456">
      <w:pPr>
        <w:jc w:val="both"/>
      </w:pPr>
    </w:p>
    <w:tbl>
      <w:tblPr>
        <w:tblW w:w="150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2"/>
        <w:gridCol w:w="993"/>
        <w:gridCol w:w="2126"/>
        <w:gridCol w:w="2693"/>
        <w:gridCol w:w="992"/>
        <w:gridCol w:w="2127"/>
        <w:gridCol w:w="2693"/>
      </w:tblGrid>
      <w:tr w:rsidR="00CF727F" w14:paraId="3C52835D" w14:textId="77777777" w:rsidTr="00F01BB2">
        <w:trPr>
          <w:trHeight w:val="609"/>
        </w:trPr>
        <w:tc>
          <w:tcPr>
            <w:tcW w:w="15026" w:type="dxa"/>
            <w:gridSpan w:val="7"/>
            <w:tcBorders>
              <w:top w:val="single" w:sz="4" w:space="0" w:color="000000"/>
              <w:left w:val="single" w:sz="4" w:space="0" w:color="000000"/>
              <w:bottom w:val="single" w:sz="4" w:space="0" w:color="000000"/>
              <w:right w:val="single" w:sz="4" w:space="0" w:color="000000"/>
            </w:tcBorders>
            <w:vAlign w:val="center"/>
          </w:tcPr>
          <w:p w14:paraId="26A252E3" w14:textId="77777777" w:rsidR="00CF727F" w:rsidRDefault="00CF727F" w:rsidP="00BD3C26">
            <w:pPr>
              <w:jc w:val="center"/>
              <w:rPr>
                <w:b/>
                <w:sz w:val="22"/>
                <w:szCs w:val="22"/>
              </w:rPr>
            </w:pPr>
            <w:r>
              <w:rPr>
                <w:b/>
                <w:sz w:val="22"/>
                <w:szCs w:val="22"/>
              </w:rPr>
              <w:t>Анализ и динамика детской заболеваемости</w:t>
            </w:r>
          </w:p>
        </w:tc>
      </w:tr>
      <w:tr w:rsidR="00CF727F" w14:paraId="5E885789" w14:textId="77777777" w:rsidTr="00F01BB2">
        <w:trPr>
          <w:trHeight w:val="382"/>
        </w:trPr>
        <w:tc>
          <w:tcPr>
            <w:tcW w:w="3402" w:type="dxa"/>
            <w:vMerge w:val="restart"/>
            <w:tcBorders>
              <w:top w:val="single" w:sz="4" w:space="0" w:color="000000"/>
              <w:left w:val="single" w:sz="4" w:space="0" w:color="000000"/>
              <w:bottom w:val="single" w:sz="4" w:space="0" w:color="000000"/>
              <w:right w:val="single" w:sz="4" w:space="0" w:color="000000"/>
            </w:tcBorders>
            <w:vAlign w:val="center"/>
          </w:tcPr>
          <w:p w14:paraId="448669C4" w14:textId="77777777" w:rsidR="00CF727F" w:rsidRDefault="00CF727F" w:rsidP="00BD3C26">
            <w:pPr>
              <w:spacing w:line="276" w:lineRule="auto"/>
              <w:rPr>
                <w:sz w:val="22"/>
                <w:szCs w:val="22"/>
              </w:rPr>
            </w:pPr>
            <w:r>
              <w:rPr>
                <w:sz w:val="22"/>
                <w:szCs w:val="22"/>
              </w:rPr>
              <w:t>Классы</w:t>
            </w:r>
          </w:p>
        </w:tc>
        <w:tc>
          <w:tcPr>
            <w:tcW w:w="5812" w:type="dxa"/>
            <w:gridSpan w:val="3"/>
            <w:tcBorders>
              <w:top w:val="single" w:sz="4" w:space="0" w:color="000000"/>
              <w:left w:val="single" w:sz="4" w:space="0" w:color="000000"/>
              <w:bottom w:val="single" w:sz="4" w:space="0" w:color="000000"/>
              <w:right w:val="single" w:sz="4" w:space="0" w:color="000000"/>
            </w:tcBorders>
            <w:vAlign w:val="center"/>
          </w:tcPr>
          <w:p w14:paraId="73945C04" w14:textId="77777777" w:rsidR="00CF727F" w:rsidRDefault="00CF727F" w:rsidP="00BD3C26">
            <w:pPr>
              <w:jc w:val="center"/>
              <w:rPr>
                <w:sz w:val="22"/>
                <w:szCs w:val="22"/>
              </w:rPr>
            </w:pPr>
            <w:r>
              <w:rPr>
                <w:sz w:val="22"/>
                <w:szCs w:val="22"/>
              </w:rPr>
              <w:t>2023</w:t>
            </w:r>
          </w:p>
        </w:tc>
        <w:tc>
          <w:tcPr>
            <w:tcW w:w="5812" w:type="dxa"/>
            <w:gridSpan w:val="3"/>
            <w:tcBorders>
              <w:top w:val="single" w:sz="4" w:space="0" w:color="000000"/>
              <w:left w:val="single" w:sz="4" w:space="0" w:color="000000"/>
              <w:bottom w:val="single" w:sz="4" w:space="0" w:color="000000"/>
              <w:right w:val="single" w:sz="4" w:space="0" w:color="000000"/>
            </w:tcBorders>
            <w:vAlign w:val="center"/>
          </w:tcPr>
          <w:p w14:paraId="1D9B012A" w14:textId="77777777" w:rsidR="00CF727F" w:rsidRDefault="00CF727F" w:rsidP="00BD3C26">
            <w:pPr>
              <w:jc w:val="center"/>
              <w:rPr>
                <w:sz w:val="22"/>
                <w:szCs w:val="22"/>
              </w:rPr>
            </w:pPr>
            <w:r>
              <w:rPr>
                <w:sz w:val="22"/>
                <w:szCs w:val="22"/>
              </w:rPr>
              <w:t>2024</w:t>
            </w:r>
          </w:p>
        </w:tc>
      </w:tr>
      <w:tr w:rsidR="00CF727F" w14:paraId="433CD0FB" w14:textId="77777777" w:rsidTr="00F01BB2">
        <w:trPr>
          <w:trHeight w:val="513"/>
        </w:trPr>
        <w:tc>
          <w:tcPr>
            <w:tcW w:w="3402" w:type="dxa"/>
            <w:vMerge/>
            <w:tcBorders>
              <w:top w:val="single" w:sz="4" w:space="0" w:color="000000"/>
              <w:left w:val="single" w:sz="4" w:space="0" w:color="000000"/>
              <w:bottom w:val="single" w:sz="4" w:space="0" w:color="000000"/>
              <w:right w:val="single" w:sz="4" w:space="0" w:color="000000"/>
            </w:tcBorders>
            <w:vAlign w:val="center"/>
          </w:tcPr>
          <w:p w14:paraId="2F931436" w14:textId="77777777" w:rsidR="00CF727F" w:rsidRDefault="00CF727F" w:rsidP="00BD3C26">
            <w:pPr>
              <w:rPr>
                <w:sz w:val="22"/>
                <w:szCs w:val="22"/>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387B359B" w14:textId="77777777" w:rsidR="00CF727F" w:rsidRDefault="00CF727F" w:rsidP="00BD3C26">
            <w:pPr>
              <w:spacing w:line="276" w:lineRule="auto"/>
              <w:jc w:val="center"/>
              <w:rPr>
                <w:color w:val="000000"/>
                <w:sz w:val="22"/>
                <w:szCs w:val="22"/>
              </w:rPr>
            </w:pPr>
            <w:r>
              <w:rPr>
                <w:color w:val="000000"/>
                <w:sz w:val="22"/>
                <w:szCs w:val="22"/>
              </w:rPr>
              <w:t>человек</w:t>
            </w:r>
          </w:p>
        </w:tc>
        <w:tc>
          <w:tcPr>
            <w:tcW w:w="2126" w:type="dxa"/>
            <w:tcBorders>
              <w:top w:val="single" w:sz="4" w:space="0" w:color="000000"/>
              <w:left w:val="single" w:sz="4" w:space="0" w:color="000000"/>
              <w:bottom w:val="single" w:sz="4" w:space="0" w:color="000000"/>
              <w:right w:val="single" w:sz="4" w:space="0" w:color="000000"/>
            </w:tcBorders>
            <w:vAlign w:val="center"/>
          </w:tcPr>
          <w:p w14:paraId="69C45AEA" w14:textId="77777777" w:rsidR="00CF727F" w:rsidRDefault="00CF727F" w:rsidP="00BD3C26">
            <w:pPr>
              <w:spacing w:line="276" w:lineRule="auto"/>
              <w:jc w:val="center"/>
              <w:rPr>
                <w:color w:val="000000"/>
                <w:sz w:val="22"/>
                <w:szCs w:val="22"/>
              </w:rPr>
            </w:pPr>
            <w:r>
              <w:rPr>
                <w:color w:val="000000"/>
                <w:sz w:val="22"/>
                <w:szCs w:val="22"/>
              </w:rPr>
              <w:t>% от общего числа заболеваемости</w:t>
            </w:r>
          </w:p>
        </w:tc>
        <w:tc>
          <w:tcPr>
            <w:tcW w:w="2693" w:type="dxa"/>
            <w:tcBorders>
              <w:top w:val="single" w:sz="4" w:space="0" w:color="000000"/>
              <w:left w:val="single" w:sz="4" w:space="0" w:color="000000"/>
              <w:bottom w:val="single" w:sz="4" w:space="0" w:color="000000"/>
              <w:right w:val="single" w:sz="4" w:space="0" w:color="000000"/>
            </w:tcBorders>
            <w:vAlign w:val="center"/>
          </w:tcPr>
          <w:p w14:paraId="2CE0BA85" w14:textId="77777777" w:rsidR="00CF727F" w:rsidRDefault="00CF727F" w:rsidP="00BD3C26">
            <w:pPr>
              <w:spacing w:line="276" w:lineRule="auto"/>
              <w:jc w:val="center"/>
              <w:rPr>
                <w:color w:val="000000"/>
                <w:sz w:val="22"/>
                <w:szCs w:val="22"/>
              </w:rPr>
            </w:pPr>
            <w:r>
              <w:rPr>
                <w:color w:val="000000"/>
                <w:sz w:val="22"/>
                <w:szCs w:val="22"/>
              </w:rPr>
              <w:t>% от общего числа детской заболеваемости</w:t>
            </w:r>
          </w:p>
        </w:tc>
        <w:tc>
          <w:tcPr>
            <w:tcW w:w="992" w:type="dxa"/>
            <w:tcBorders>
              <w:top w:val="single" w:sz="4" w:space="0" w:color="000000"/>
              <w:left w:val="single" w:sz="4" w:space="0" w:color="000000"/>
              <w:bottom w:val="single" w:sz="4" w:space="0" w:color="000000"/>
              <w:right w:val="single" w:sz="4" w:space="0" w:color="000000"/>
            </w:tcBorders>
            <w:vAlign w:val="center"/>
          </w:tcPr>
          <w:p w14:paraId="44604F4A" w14:textId="77777777" w:rsidR="00CF727F" w:rsidRDefault="00CF727F" w:rsidP="00BD3C26">
            <w:pPr>
              <w:spacing w:line="276" w:lineRule="auto"/>
              <w:jc w:val="center"/>
              <w:rPr>
                <w:color w:val="000000"/>
                <w:sz w:val="22"/>
                <w:szCs w:val="22"/>
              </w:rPr>
            </w:pPr>
            <w:r>
              <w:rPr>
                <w:color w:val="000000"/>
                <w:sz w:val="22"/>
                <w:szCs w:val="22"/>
              </w:rPr>
              <w:t>человек</w:t>
            </w:r>
          </w:p>
        </w:tc>
        <w:tc>
          <w:tcPr>
            <w:tcW w:w="2127" w:type="dxa"/>
            <w:tcBorders>
              <w:top w:val="single" w:sz="4" w:space="0" w:color="000000"/>
              <w:left w:val="single" w:sz="4" w:space="0" w:color="000000"/>
              <w:bottom w:val="single" w:sz="4" w:space="0" w:color="000000"/>
              <w:right w:val="single" w:sz="4" w:space="0" w:color="000000"/>
            </w:tcBorders>
            <w:vAlign w:val="center"/>
          </w:tcPr>
          <w:p w14:paraId="3DCEB4F5" w14:textId="77777777" w:rsidR="00CF727F" w:rsidRDefault="00CF727F" w:rsidP="00BD3C26">
            <w:pPr>
              <w:spacing w:line="276" w:lineRule="auto"/>
              <w:jc w:val="center"/>
              <w:rPr>
                <w:color w:val="000000"/>
                <w:sz w:val="22"/>
                <w:szCs w:val="22"/>
              </w:rPr>
            </w:pPr>
            <w:r>
              <w:rPr>
                <w:color w:val="000000"/>
                <w:sz w:val="22"/>
                <w:szCs w:val="22"/>
              </w:rPr>
              <w:t>% от общего числа заболеваемости</w:t>
            </w:r>
          </w:p>
        </w:tc>
        <w:tc>
          <w:tcPr>
            <w:tcW w:w="2693" w:type="dxa"/>
            <w:tcBorders>
              <w:top w:val="single" w:sz="4" w:space="0" w:color="000000"/>
              <w:left w:val="single" w:sz="4" w:space="0" w:color="000000"/>
              <w:bottom w:val="single" w:sz="4" w:space="0" w:color="000000"/>
              <w:right w:val="single" w:sz="4" w:space="0" w:color="000000"/>
            </w:tcBorders>
            <w:vAlign w:val="center"/>
          </w:tcPr>
          <w:p w14:paraId="3E00E422" w14:textId="77777777" w:rsidR="00CF727F" w:rsidRDefault="00CF727F" w:rsidP="00BD3C26">
            <w:pPr>
              <w:spacing w:line="276" w:lineRule="auto"/>
              <w:jc w:val="center"/>
              <w:rPr>
                <w:color w:val="000000"/>
                <w:sz w:val="22"/>
                <w:szCs w:val="22"/>
              </w:rPr>
            </w:pPr>
            <w:r>
              <w:rPr>
                <w:color w:val="000000"/>
                <w:sz w:val="22"/>
                <w:szCs w:val="22"/>
              </w:rPr>
              <w:t>% от общего числа детской заболеваемости</w:t>
            </w:r>
          </w:p>
        </w:tc>
      </w:tr>
      <w:tr w:rsidR="00CF727F" w14:paraId="08C70422" w14:textId="77777777" w:rsidTr="00F01BB2">
        <w:trPr>
          <w:trHeight w:val="513"/>
        </w:trPr>
        <w:tc>
          <w:tcPr>
            <w:tcW w:w="3402" w:type="dxa"/>
            <w:tcBorders>
              <w:top w:val="single" w:sz="4" w:space="0" w:color="000000"/>
              <w:left w:val="single" w:sz="4" w:space="0" w:color="000000"/>
              <w:bottom w:val="single" w:sz="4" w:space="0" w:color="000000"/>
              <w:right w:val="single" w:sz="4" w:space="0" w:color="000000"/>
            </w:tcBorders>
            <w:vAlign w:val="center"/>
          </w:tcPr>
          <w:p w14:paraId="0F2A04DA" w14:textId="77777777" w:rsidR="00CF727F" w:rsidRDefault="00CF727F" w:rsidP="00BD3C26">
            <w:pPr>
              <w:rPr>
                <w:color w:val="000000"/>
                <w:sz w:val="22"/>
                <w:szCs w:val="22"/>
              </w:rPr>
            </w:pPr>
            <w:r>
              <w:rPr>
                <w:color w:val="000000"/>
                <w:sz w:val="22"/>
                <w:szCs w:val="22"/>
              </w:rPr>
              <w:lastRenderedPageBreak/>
              <w:t>Всего, в том числе:</w:t>
            </w:r>
          </w:p>
        </w:tc>
        <w:tc>
          <w:tcPr>
            <w:tcW w:w="993" w:type="dxa"/>
            <w:tcBorders>
              <w:top w:val="single" w:sz="4" w:space="0" w:color="000000"/>
              <w:left w:val="single" w:sz="4" w:space="0" w:color="000000"/>
              <w:bottom w:val="single" w:sz="4" w:space="0" w:color="000000"/>
              <w:right w:val="single" w:sz="4" w:space="0" w:color="000000"/>
            </w:tcBorders>
            <w:vAlign w:val="center"/>
          </w:tcPr>
          <w:p w14:paraId="5A08E69A" w14:textId="77777777" w:rsidR="00CF727F" w:rsidRDefault="00CF727F" w:rsidP="00BD3C26">
            <w:pPr>
              <w:spacing w:line="276" w:lineRule="auto"/>
              <w:jc w:val="center"/>
              <w:rPr>
                <w:color w:val="000000"/>
                <w:sz w:val="22"/>
                <w:szCs w:val="22"/>
              </w:rPr>
            </w:pPr>
            <w:r>
              <w:rPr>
                <w:color w:val="000000"/>
                <w:sz w:val="22"/>
                <w:szCs w:val="22"/>
              </w:rPr>
              <w:t>36 705</w:t>
            </w:r>
          </w:p>
        </w:tc>
        <w:tc>
          <w:tcPr>
            <w:tcW w:w="2126" w:type="dxa"/>
            <w:tcBorders>
              <w:top w:val="single" w:sz="4" w:space="0" w:color="000000"/>
              <w:left w:val="single" w:sz="4" w:space="0" w:color="000000"/>
              <w:bottom w:val="single" w:sz="4" w:space="0" w:color="000000"/>
              <w:right w:val="single" w:sz="4" w:space="0" w:color="000000"/>
            </w:tcBorders>
            <w:vAlign w:val="center"/>
          </w:tcPr>
          <w:p w14:paraId="22837FC2" w14:textId="77777777" w:rsidR="00CF727F" w:rsidRDefault="00CF727F" w:rsidP="00BD3C26">
            <w:pPr>
              <w:spacing w:line="276" w:lineRule="auto"/>
              <w:jc w:val="center"/>
              <w:rPr>
                <w:color w:val="000000"/>
                <w:sz w:val="22"/>
                <w:szCs w:val="22"/>
              </w:rPr>
            </w:pPr>
            <w:r>
              <w:rPr>
                <w:color w:val="000000"/>
                <w:sz w:val="22"/>
                <w:szCs w:val="22"/>
              </w:rPr>
              <w:t>17,8%</w:t>
            </w:r>
          </w:p>
        </w:tc>
        <w:tc>
          <w:tcPr>
            <w:tcW w:w="2693" w:type="dxa"/>
            <w:tcBorders>
              <w:top w:val="single" w:sz="4" w:space="0" w:color="000000"/>
              <w:left w:val="single" w:sz="4" w:space="0" w:color="000000"/>
              <w:bottom w:val="single" w:sz="4" w:space="0" w:color="000000"/>
              <w:right w:val="single" w:sz="4" w:space="0" w:color="000000"/>
            </w:tcBorders>
            <w:vAlign w:val="center"/>
          </w:tcPr>
          <w:p w14:paraId="29C8F8D7" w14:textId="77777777" w:rsidR="00CF727F" w:rsidRDefault="00CF727F" w:rsidP="00BD3C26">
            <w:pPr>
              <w:spacing w:line="276" w:lineRule="auto"/>
              <w:jc w:val="center"/>
              <w:rPr>
                <w:color w:val="000000"/>
                <w:sz w:val="22"/>
                <w:szCs w:val="22"/>
              </w:rPr>
            </w:pPr>
            <w:r>
              <w:rPr>
                <w:color w:val="000000"/>
                <w:sz w:val="22"/>
                <w:szCs w:val="22"/>
              </w:rPr>
              <w:t>100%</w:t>
            </w:r>
          </w:p>
        </w:tc>
        <w:tc>
          <w:tcPr>
            <w:tcW w:w="992" w:type="dxa"/>
            <w:tcBorders>
              <w:top w:val="single" w:sz="4" w:space="0" w:color="000000"/>
              <w:left w:val="single" w:sz="4" w:space="0" w:color="000000"/>
              <w:bottom w:val="single" w:sz="4" w:space="0" w:color="000000"/>
              <w:right w:val="single" w:sz="4" w:space="0" w:color="000000"/>
            </w:tcBorders>
            <w:vAlign w:val="center"/>
          </w:tcPr>
          <w:p w14:paraId="1DFF0EE6" w14:textId="77777777" w:rsidR="00CF727F" w:rsidRDefault="00CF727F" w:rsidP="00BD3C26">
            <w:pPr>
              <w:spacing w:line="276" w:lineRule="auto"/>
              <w:jc w:val="center"/>
              <w:rPr>
                <w:color w:val="000000"/>
                <w:sz w:val="22"/>
                <w:szCs w:val="22"/>
              </w:rPr>
            </w:pPr>
            <w:r>
              <w:rPr>
                <w:color w:val="000000"/>
                <w:sz w:val="22"/>
                <w:szCs w:val="22"/>
              </w:rPr>
              <w:t>32 718</w:t>
            </w:r>
          </w:p>
        </w:tc>
        <w:tc>
          <w:tcPr>
            <w:tcW w:w="2127" w:type="dxa"/>
            <w:tcBorders>
              <w:top w:val="single" w:sz="4" w:space="0" w:color="000000"/>
              <w:left w:val="single" w:sz="4" w:space="0" w:color="000000"/>
              <w:bottom w:val="single" w:sz="4" w:space="0" w:color="000000"/>
              <w:right w:val="single" w:sz="4" w:space="0" w:color="000000"/>
            </w:tcBorders>
            <w:vAlign w:val="center"/>
          </w:tcPr>
          <w:p w14:paraId="5CEB4945" w14:textId="77777777" w:rsidR="00CF727F" w:rsidRDefault="00CF727F" w:rsidP="00BD3C26">
            <w:pPr>
              <w:spacing w:line="276" w:lineRule="auto"/>
              <w:jc w:val="center"/>
              <w:rPr>
                <w:color w:val="000000"/>
                <w:sz w:val="22"/>
                <w:szCs w:val="22"/>
              </w:rPr>
            </w:pPr>
            <w:r>
              <w:rPr>
                <w:color w:val="000000"/>
                <w:sz w:val="22"/>
                <w:szCs w:val="22"/>
              </w:rPr>
              <w:t>14,8%</w:t>
            </w:r>
          </w:p>
        </w:tc>
        <w:tc>
          <w:tcPr>
            <w:tcW w:w="2693" w:type="dxa"/>
            <w:tcBorders>
              <w:top w:val="single" w:sz="4" w:space="0" w:color="000000"/>
              <w:left w:val="single" w:sz="4" w:space="0" w:color="000000"/>
              <w:bottom w:val="single" w:sz="4" w:space="0" w:color="000000"/>
              <w:right w:val="single" w:sz="4" w:space="0" w:color="000000"/>
            </w:tcBorders>
            <w:vAlign w:val="center"/>
          </w:tcPr>
          <w:p w14:paraId="4966D35A" w14:textId="77777777" w:rsidR="00CF727F" w:rsidRDefault="00CF727F" w:rsidP="00BD3C26">
            <w:pPr>
              <w:spacing w:line="276" w:lineRule="auto"/>
              <w:jc w:val="center"/>
              <w:rPr>
                <w:color w:val="000000"/>
                <w:sz w:val="22"/>
                <w:szCs w:val="22"/>
              </w:rPr>
            </w:pPr>
            <w:r>
              <w:rPr>
                <w:color w:val="000000"/>
                <w:sz w:val="22"/>
                <w:szCs w:val="22"/>
              </w:rPr>
              <w:t>100%</w:t>
            </w:r>
          </w:p>
        </w:tc>
      </w:tr>
      <w:tr w:rsidR="00CF727F" w14:paraId="663E87E3" w14:textId="77777777" w:rsidTr="00F01BB2">
        <w:trPr>
          <w:trHeight w:val="463"/>
        </w:trPr>
        <w:tc>
          <w:tcPr>
            <w:tcW w:w="3402" w:type="dxa"/>
            <w:tcBorders>
              <w:top w:val="single" w:sz="4" w:space="0" w:color="000000"/>
              <w:left w:val="single" w:sz="4" w:space="0" w:color="000000"/>
              <w:bottom w:val="single" w:sz="4" w:space="0" w:color="000000"/>
              <w:right w:val="single" w:sz="4" w:space="0" w:color="000000"/>
            </w:tcBorders>
            <w:vAlign w:val="center"/>
          </w:tcPr>
          <w:p w14:paraId="55F6370F" w14:textId="77777777" w:rsidR="00CF727F" w:rsidRDefault="00CF727F" w:rsidP="00BD3C26">
            <w:pPr>
              <w:rPr>
                <w:color w:val="000000"/>
                <w:sz w:val="22"/>
                <w:szCs w:val="22"/>
              </w:rPr>
            </w:pPr>
            <w:r>
              <w:rPr>
                <w:color w:val="000000"/>
                <w:sz w:val="22"/>
                <w:szCs w:val="22"/>
              </w:rPr>
              <w:t>болезни органов дыхания</w:t>
            </w:r>
          </w:p>
        </w:tc>
        <w:tc>
          <w:tcPr>
            <w:tcW w:w="993" w:type="dxa"/>
            <w:tcBorders>
              <w:top w:val="single" w:sz="4" w:space="0" w:color="000000"/>
              <w:left w:val="single" w:sz="4" w:space="0" w:color="000000"/>
              <w:bottom w:val="single" w:sz="4" w:space="0" w:color="000000"/>
              <w:right w:val="single" w:sz="4" w:space="0" w:color="000000"/>
            </w:tcBorders>
            <w:vAlign w:val="center"/>
          </w:tcPr>
          <w:p w14:paraId="61AB28D1" w14:textId="77777777" w:rsidR="00CF727F" w:rsidRDefault="00CF727F" w:rsidP="00BD3C26">
            <w:pPr>
              <w:spacing w:line="276" w:lineRule="auto"/>
              <w:jc w:val="center"/>
              <w:rPr>
                <w:color w:val="000000"/>
                <w:sz w:val="22"/>
                <w:szCs w:val="22"/>
              </w:rPr>
            </w:pPr>
            <w:r>
              <w:rPr>
                <w:color w:val="000000"/>
                <w:sz w:val="22"/>
                <w:szCs w:val="22"/>
              </w:rPr>
              <w:t>23 537</w:t>
            </w:r>
          </w:p>
        </w:tc>
        <w:tc>
          <w:tcPr>
            <w:tcW w:w="2126" w:type="dxa"/>
            <w:tcBorders>
              <w:top w:val="single" w:sz="4" w:space="0" w:color="000000"/>
              <w:left w:val="single" w:sz="4" w:space="0" w:color="000000"/>
              <w:bottom w:val="single" w:sz="4" w:space="0" w:color="000000"/>
              <w:right w:val="single" w:sz="4" w:space="0" w:color="000000"/>
            </w:tcBorders>
            <w:vAlign w:val="center"/>
          </w:tcPr>
          <w:p w14:paraId="7E49C91E" w14:textId="77777777" w:rsidR="00CF727F" w:rsidRDefault="00CF727F" w:rsidP="00BD3C26">
            <w:pPr>
              <w:spacing w:line="276" w:lineRule="auto"/>
              <w:jc w:val="center"/>
              <w:rPr>
                <w:color w:val="000000"/>
                <w:sz w:val="22"/>
                <w:szCs w:val="22"/>
              </w:rPr>
            </w:pPr>
            <w:r>
              <w:rPr>
                <w:color w:val="000000"/>
                <w:sz w:val="22"/>
                <w:szCs w:val="22"/>
              </w:rPr>
              <w:t>11,4%</w:t>
            </w:r>
          </w:p>
        </w:tc>
        <w:tc>
          <w:tcPr>
            <w:tcW w:w="2693" w:type="dxa"/>
            <w:tcBorders>
              <w:top w:val="single" w:sz="4" w:space="0" w:color="000000"/>
              <w:left w:val="single" w:sz="4" w:space="0" w:color="000000"/>
              <w:bottom w:val="single" w:sz="4" w:space="0" w:color="000000"/>
              <w:right w:val="single" w:sz="4" w:space="0" w:color="000000"/>
            </w:tcBorders>
            <w:vAlign w:val="center"/>
          </w:tcPr>
          <w:p w14:paraId="6FB57304" w14:textId="77777777" w:rsidR="00CF727F" w:rsidRDefault="00CF727F" w:rsidP="00BD3C26">
            <w:pPr>
              <w:spacing w:line="276" w:lineRule="auto"/>
              <w:jc w:val="center"/>
              <w:rPr>
                <w:color w:val="000000"/>
                <w:sz w:val="22"/>
                <w:szCs w:val="22"/>
              </w:rPr>
            </w:pPr>
            <w:r>
              <w:rPr>
                <w:color w:val="000000"/>
                <w:sz w:val="22"/>
                <w:szCs w:val="22"/>
              </w:rPr>
              <w:t>64,1%</w:t>
            </w:r>
          </w:p>
        </w:tc>
        <w:tc>
          <w:tcPr>
            <w:tcW w:w="992" w:type="dxa"/>
            <w:tcBorders>
              <w:top w:val="single" w:sz="4" w:space="0" w:color="000000"/>
              <w:left w:val="single" w:sz="4" w:space="0" w:color="000000"/>
              <w:bottom w:val="single" w:sz="4" w:space="0" w:color="000000"/>
              <w:right w:val="single" w:sz="4" w:space="0" w:color="000000"/>
            </w:tcBorders>
            <w:vAlign w:val="center"/>
          </w:tcPr>
          <w:p w14:paraId="1F0A48AE" w14:textId="77777777" w:rsidR="00CF727F" w:rsidRDefault="00CF727F" w:rsidP="00BD3C26">
            <w:pPr>
              <w:spacing w:line="276" w:lineRule="auto"/>
              <w:jc w:val="center"/>
              <w:rPr>
                <w:color w:val="000000"/>
                <w:sz w:val="22"/>
                <w:szCs w:val="22"/>
              </w:rPr>
            </w:pPr>
            <w:r>
              <w:rPr>
                <w:color w:val="000000"/>
                <w:sz w:val="22"/>
                <w:szCs w:val="22"/>
              </w:rPr>
              <w:t>21 455</w:t>
            </w:r>
          </w:p>
        </w:tc>
        <w:tc>
          <w:tcPr>
            <w:tcW w:w="2127" w:type="dxa"/>
            <w:tcBorders>
              <w:top w:val="single" w:sz="4" w:space="0" w:color="000000"/>
              <w:left w:val="single" w:sz="4" w:space="0" w:color="000000"/>
              <w:bottom w:val="single" w:sz="4" w:space="0" w:color="000000"/>
              <w:right w:val="single" w:sz="4" w:space="0" w:color="000000"/>
            </w:tcBorders>
            <w:vAlign w:val="center"/>
          </w:tcPr>
          <w:p w14:paraId="68930829" w14:textId="77777777" w:rsidR="00CF727F" w:rsidRDefault="00CF727F" w:rsidP="00BD3C26">
            <w:pPr>
              <w:spacing w:line="276" w:lineRule="auto"/>
              <w:jc w:val="center"/>
              <w:rPr>
                <w:color w:val="000000"/>
                <w:sz w:val="22"/>
                <w:szCs w:val="22"/>
              </w:rPr>
            </w:pPr>
            <w:r>
              <w:rPr>
                <w:color w:val="000000"/>
                <w:sz w:val="22"/>
                <w:szCs w:val="22"/>
              </w:rPr>
              <w:t>9,7%</w:t>
            </w:r>
          </w:p>
        </w:tc>
        <w:tc>
          <w:tcPr>
            <w:tcW w:w="2693" w:type="dxa"/>
            <w:tcBorders>
              <w:top w:val="single" w:sz="4" w:space="0" w:color="000000"/>
              <w:left w:val="single" w:sz="4" w:space="0" w:color="000000"/>
              <w:bottom w:val="single" w:sz="4" w:space="0" w:color="000000"/>
              <w:right w:val="single" w:sz="4" w:space="0" w:color="000000"/>
            </w:tcBorders>
            <w:vAlign w:val="center"/>
          </w:tcPr>
          <w:p w14:paraId="6BACFBA3" w14:textId="77777777" w:rsidR="00CF727F" w:rsidRDefault="00CF727F" w:rsidP="00BD3C26">
            <w:pPr>
              <w:spacing w:line="276" w:lineRule="auto"/>
              <w:jc w:val="center"/>
              <w:rPr>
                <w:color w:val="000000"/>
                <w:sz w:val="22"/>
                <w:szCs w:val="22"/>
              </w:rPr>
            </w:pPr>
            <w:r>
              <w:rPr>
                <w:color w:val="000000"/>
                <w:sz w:val="22"/>
                <w:szCs w:val="22"/>
              </w:rPr>
              <w:t>65,6%</w:t>
            </w:r>
          </w:p>
        </w:tc>
      </w:tr>
      <w:tr w:rsidR="00CF727F" w14:paraId="1F61813A" w14:textId="77777777" w:rsidTr="00F01BB2">
        <w:trPr>
          <w:trHeight w:val="824"/>
        </w:trPr>
        <w:tc>
          <w:tcPr>
            <w:tcW w:w="3402" w:type="dxa"/>
            <w:tcBorders>
              <w:top w:val="single" w:sz="4" w:space="0" w:color="000000"/>
              <w:left w:val="single" w:sz="4" w:space="0" w:color="000000"/>
              <w:bottom w:val="single" w:sz="4" w:space="0" w:color="000000"/>
              <w:right w:val="single" w:sz="4" w:space="0" w:color="000000"/>
            </w:tcBorders>
            <w:vAlign w:val="center"/>
          </w:tcPr>
          <w:p w14:paraId="07EFEA0F" w14:textId="77777777" w:rsidR="00CF727F" w:rsidRDefault="00CF727F" w:rsidP="00BD3C26">
            <w:pPr>
              <w:rPr>
                <w:color w:val="000000"/>
                <w:sz w:val="22"/>
                <w:szCs w:val="22"/>
              </w:rPr>
            </w:pPr>
            <w:r>
              <w:rPr>
                <w:color w:val="000000"/>
                <w:sz w:val="22"/>
                <w:szCs w:val="22"/>
              </w:rPr>
              <w:t>травмы, отравления и некоторые другие последствия воздействия внешних причин</w:t>
            </w:r>
          </w:p>
        </w:tc>
        <w:tc>
          <w:tcPr>
            <w:tcW w:w="993" w:type="dxa"/>
            <w:tcBorders>
              <w:top w:val="single" w:sz="4" w:space="0" w:color="000000"/>
              <w:left w:val="single" w:sz="4" w:space="0" w:color="000000"/>
              <w:bottom w:val="single" w:sz="4" w:space="0" w:color="000000"/>
              <w:right w:val="single" w:sz="4" w:space="0" w:color="000000"/>
            </w:tcBorders>
            <w:vAlign w:val="center"/>
          </w:tcPr>
          <w:p w14:paraId="19F2E5B8" w14:textId="77777777" w:rsidR="00CF727F" w:rsidRDefault="00CF727F" w:rsidP="00BD3C26">
            <w:pPr>
              <w:spacing w:line="276" w:lineRule="auto"/>
              <w:jc w:val="center"/>
              <w:rPr>
                <w:color w:val="000000"/>
                <w:sz w:val="22"/>
                <w:szCs w:val="22"/>
              </w:rPr>
            </w:pPr>
            <w:r>
              <w:rPr>
                <w:color w:val="000000"/>
                <w:sz w:val="22"/>
                <w:szCs w:val="22"/>
              </w:rPr>
              <w:t>1 614</w:t>
            </w:r>
          </w:p>
        </w:tc>
        <w:tc>
          <w:tcPr>
            <w:tcW w:w="2126" w:type="dxa"/>
            <w:tcBorders>
              <w:top w:val="single" w:sz="4" w:space="0" w:color="000000"/>
              <w:left w:val="single" w:sz="4" w:space="0" w:color="000000"/>
              <w:bottom w:val="single" w:sz="4" w:space="0" w:color="000000"/>
              <w:right w:val="single" w:sz="4" w:space="0" w:color="000000"/>
            </w:tcBorders>
            <w:vAlign w:val="center"/>
          </w:tcPr>
          <w:p w14:paraId="16637407" w14:textId="77777777" w:rsidR="00CF727F" w:rsidRDefault="00CF727F" w:rsidP="00BD3C26">
            <w:pPr>
              <w:spacing w:line="276" w:lineRule="auto"/>
              <w:jc w:val="center"/>
              <w:rPr>
                <w:color w:val="000000"/>
                <w:sz w:val="22"/>
                <w:szCs w:val="22"/>
              </w:rPr>
            </w:pPr>
            <w:r>
              <w:rPr>
                <w:color w:val="000000"/>
                <w:sz w:val="22"/>
                <w:szCs w:val="22"/>
              </w:rPr>
              <w:t>0,8%</w:t>
            </w:r>
          </w:p>
        </w:tc>
        <w:tc>
          <w:tcPr>
            <w:tcW w:w="2693" w:type="dxa"/>
            <w:tcBorders>
              <w:top w:val="single" w:sz="4" w:space="0" w:color="000000"/>
              <w:left w:val="single" w:sz="4" w:space="0" w:color="000000"/>
              <w:bottom w:val="single" w:sz="4" w:space="0" w:color="000000"/>
              <w:right w:val="single" w:sz="4" w:space="0" w:color="000000"/>
            </w:tcBorders>
            <w:vAlign w:val="center"/>
          </w:tcPr>
          <w:p w14:paraId="0066DC28" w14:textId="77777777" w:rsidR="00CF727F" w:rsidRDefault="00CF727F" w:rsidP="00BD3C26">
            <w:pPr>
              <w:spacing w:line="276" w:lineRule="auto"/>
              <w:jc w:val="center"/>
              <w:rPr>
                <w:color w:val="000000"/>
                <w:sz w:val="22"/>
                <w:szCs w:val="22"/>
              </w:rPr>
            </w:pPr>
            <w:r>
              <w:rPr>
                <w:color w:val="000000"/>
                <w:sz w:val="22"/>
                <w:szCs w:val="22"/>
              </w:rPr>
              <w:t>4,4%</w:t>
            </w:r>
          </w:p>
        </w:tc>
        <w:tc>
          <w:tcPr>
            <w:tcW w:w="992" w:type="dxa"/>
            <w:tcBorders>
              <w:top w:val="single" w:sz="4" w:space="0" w:color="000000"/>
              <w:left w:val="single" w:sz="4" w:space="0" w:color="000000"/>
              <w:bottom w:val="single" w:sz="4" w:space="0" w:color="000000"/>
              <w:right w:val="single" w:sz="4" w:space="0" w:color="000000"/>
            </w:tcBorders>
            <w:vAlign w:val="center"/>
          </w:tcPr>
          <w:p w14:paraId="05189312" w14:textId="77777777" w:rsidR="00CF727F" w:rsidRDefault="00CF727F" w:rsidP="00BD3C26">
            <w:pPr>
              <w:spacing w:line="276" w:lineRule="auto"/>
              <w:jc w:val="center"/>
              <w:rPr>
                <w:color w:val="000000"/>
                <w:sz w:val="22"/>
                <w:szCs w:val="22"/>
              </w:rPr>
            </w:pPr>
            <w:r>
              <w:rPr>
                <w:color w:val="000000"/>
                <w:sz w:val="22"/>
                <w:szCs w:val="22"/>
              </w:rPr>
              <w:t>1 617</w:t>
            </w:r>
          </w:p>
        </w:tc>
        <w:tc>
          <w:tcPr>
            <w:tcW w:w="2127" w:type="dxa"/>
            <w:tcBorders>
              <w:top w:val="single" w:sz="4" w:space="0" w:color="000000"/>
              <w:left w:val="single" w:sz="4" w:space="0" w:color="000000"/>
              <w:bottom w:val="single" w:sz="4" w:space="0" w:color="000000"/>
              <w:right w:val="single" w:sz="4" w:space="0" w:color="000000"/>
            </w:tcBorders>
            <w:vAlign w:val="center"/>
          </w:tcPr>
          <w:p w14:paraId="1ACED749" w14:textId="77777777" w:rsidR="00CF727F" w:rsidRDefault="00CF727F" w:rsidP="00BD3C26">
            <w:pPr>
              <w:spacing w:line="276" w:lineRule="auto"/>
              <w:jc w:val="center"/>
              <w:rPr>
                <w:color w:val="000000"/>
                <w:sz w:val="22"/>
                <w:szCs w:val="22"/>
              </w:rPr>
            </w:pPr>
            <w:r>
              <w:rPr>
                <w:color w:val="000000"/>
                <w:sz w:val="22"/>
                <w:szCs w:val="22"/>
              </w:rPr>
              <w:t>0,7%</w:t>
            </w:r>
          </w:p>
        </w:tc>
        <w:tc>
          <w:tcPr>
            <w:tcW w:w="2693" w:type="dxa"/>
            <w:tcBorders>
              <w:top w:val="single" w:sz="4" w:space="0" w:color="000000"/>
              <w:left w:val="single" w:sz="4" w:space="0" w:color="000000"/>
              <w:bottom w:val="single" w:sz="4" w:space="0" w:color="000000"/>
              <w:right w:val="single" w:sz="4" w:space="0" w:color="000000"/>
            </w:tcBorders>
            <w:vAlign w:val="center"/>
          </w:tcPr>
          <w:p w14:paraId="0C25C0C8" w14:textId="77777777" w:rsidR="00CF727F" w:rsidRDefault="00CF727F" w:rsidP="00BD3C26">
            <w:pPr>
              <w:spacing w:line="276" w:lineRule="auto"/>
              <w:jc w:val="center"/>
              <w:rPr>
                <w:color w:val="000000"/>
                <w:sz w:val="22"/>
                <w:szCs w:val="22"/>
              </w:rPr>
            </w:pPr>
            <w:r>
              <w:rPr>
                <w:color w:val="000000"/>
                <w:sz w:val="22"/>
                <w:szCs w:val="22"/>
              </w:rPr>
              <w:t>5,0%</w:t>
            </w:r>
          </w:p>
        </w:tc>
      </w:tr>
      <w:tr w:rsidR="00CF727F" w14:paraId="52772DD6" w14:textId="77777777" w:rsidTr="00F01BB2">
        <w:trPr>
          <w:trHeight w:val="694"/>
        </w:trPr>
        <w:tc>
          <w:tcPr>
            <w:tcW w:w="3402" w:type="dxa"/>
            <w:tcBorders>
              <w:top w:val="single" w:sz="4" w:space="0" w:color="000000"/>
              <w:left w:val="single" w:sz="4" w:space="0" w:color="000000"/>
              <w:bottom w:val="single" w:sz="4" w:space="0" w:color="000000"/>
              <w:right w:val="single" w:sz="4" w:space="0" w:color="000000"/>
            </w:tcBorders>
            <w:vAlign w:val="center"/>
          </w:tcPr>
          <w:p w14:paraId="7AA7519D" w14:textId="77777777" w:rsidR="00CF727F" w:rsidRDefault="00CF727F" w:rsidP="00BD3C26">
            <w:pPr>
              <w:rPr>
                <w:color w:val="000000"/>
                <w:sz w:val="22"/>
                <w:szCs w:val="22"/>
              </w:rPr>
            </w:pPr>
            <w:r>
              <w:rPr>
                <w:color w:val="000000"/>
                <w:sz w:val="22"/>
                <w:szCs w:val="22"/>
              </w:rPr>
              <w:t>болезни глаза и его придаточного аппарата</w:t>
            </w:r>
          </w:p>
        </w:tc>
        <w:tc>
          <w:tcPr>
            <w:tcW w:w="993" w:type="dxa"/>
            <w:tcBorders>
              <w:top w:val="single" w:sz="4" w:space="0" w:color="000000"/>
              <w:left w:val="single" w:sz="4" w:space="0" w:color="000000"/>
              <w:bottom w:val="single" w:sz="4" w:space="0" w:color="000000"/>
              <w:right w:val="single" w:sz="4" w:space="0" w:color="000000"/>
            </w:tcBorders>
            <w:vAlign w:val="center"/>
          </w:tcPr>
          <w:p w14:paraId="7FF2FDCA" w14:textId="77777777" w:rsidR="00CF727F" w:rsidRDefault="00CF727F" w:rsidP="00BD3C26">
            <w:pPr>
              <w:spacing w:line="276" w:lineRule="auto"/>
              <w:jc w:val="center"/>
              <w:rPr>
                <w:color w:val="000000"/>
                <w:sz w:val="22"/>
                <w:szCs w:val="22"/>
              </w:rPr>
            </w:pPr>
            <w:r>
              <w:rPr>
                <w:color w:val="000000"/>
                <w:sz w:val="22"/>
                <w:szCs w:val="22"/>
              </w:rPr>
              <w:t>2 098</w:t>
            </w:r>
          </w:p>
        </w:tc>
        <w:tc>
          <w:tcPr>
            <w:tcW w:w="2126" w:type="dxa"/>
            <w:tcBorders>
              <w:top w:val="single" w:sz="4" w:space="0" w:color="000000"/>
              <w:left w:val="single" w:sz="4" w:space="0" w:color="000000"/>
              <w:bottom w:val="single" w:sz="4" w:space="0" w:color="000000"/>
              <w:right w:val="single" w:sz="4" w:space="0" w:color="000000"/>
            </w:tcBorders>
            <w:vAlign w:val="center"/>
          </w:tcPr>
          <w:p w14:paraId="27FF1975" w14:textId="77777777" w:rsidR="00CF727F" w:rsidRDefault="00CF727F" w:rsidP="00BD3C26">
            <w:pPr>
              <w:spacing w:line="276" w:lineRule="auto"/>
              <w:jc w:val="center"/>
              <w:rPr>
                <w:color w:val="000000"/>
                <w:sz w:val="22"/>
                <w:szCs w:val="22"/>
              </w:rPr>
            </w:pPr>
            <w:r>
              <w:rPr>
                <w:color w:val="000000"/>
                <w:sz w:val="22"/>
                <w:szCs w:val="22"/>
              </w:rPr>
              <w:t>1,0%</w:t>
            </w:r>
          </w:p>
        </w:tc>
        <w:tc>
          <w:tcPr>
            <w:tcW w:w="2693" w:type="dxa"/>
            <w:tcBorders>
              <w:top w:val="single" w:sz="4" w:space="0" w:color="000000"/>
              <w:left w:val="single" w:sz="4" w:space="0" w:color="000000"/>
              <w:bottom w:val="single" w:sz="4" w:space="0" w:color="000000"/>
              <w:right w:val="single" w:sz="4" w:space="0" w:color="000000"/>
            </w:tcBorders>
            <w:vAlign w:val="center"/>
          </w:tcPr>
          <w:p w14:paraId="008066B7" w14:textId="77777777" w:rsidR="00CF727F" w:rsidRDefault="00CF727F" w:rsidP="00BD3C26">
            <w:pPr>
              <w:spacing w:line="276" w:lineRule="auto"/>
              <w:jc w:val="center"/>
              <w:rPr>
                <w:color w:val="000000"/>
                <w:sz w:val="22"/>
                <w:szCs w:val="22"/>
              </w:rPr>
            </w:pPr>
            <w:r>
              <w:rPr>
                <w:color w:val="000000"/>
                <w:sz w:val="22"/>
                <w:szCs w:val="22"/>
              </w:rPr>
              <w:t>5,7%</w:t>
            </w:r>
          </w:p>
        </w:tc>
        <w:tc>
          <w:tcPr>
            <w:tcW w:w="992" w:type="dxa"/>
            <w:tcBorders>
              <w:top w:val="single" w:sz="4" w:space="0" w:color="000000"/>
              <w:left w:val="single" w:sz="4" w:space="0" w:color="000000"/>
              <w:bottom w:val="single" w:sz="4" w:space="0" w:color="000000"/>
              <w:right w:val="single" w:sz="4" w:space="0" w:color="000000"/>
            </w:tcBorders>
            <w:vAlign w:val="center"/>
          </w:tcPr>
          <w:p w14:paraId="58F1195A" w14:textId="77777777" w:rsidR="00CF727F" w:rsidRDefault="00CF727F" w:rsidP="00BD3C26">
            <w:pPr>
              <w:spacing w:line="276" w:lineRule="auto"/>
              <w:jc w:val="center"/>
              <w:rPr>
                <w:color w:val="000000"/>
                <w:sz w:val="22"/>
                <w:szCs w:val="22"/>
              </w:rPr>
            </w:pPr>
            <w:r>
              <w:rPr>
                <w:color w:val="000000"/>
                <w:sz w:val="22"/>
                <w:szCs w:val="22"/>
              </w:rPr>
              <w:t>1 259</w:t>
            </w:r>
          </w:p>
        </w:tc>
        <w:tc>
          <w:tcPr>
            <w:tcW w:w="2127" w:type="dxa"/>
            <w:tcBorders>
              <w:top w:val="single" w:sz="4" w:space="0" w:color="000000"/>
              <w:left w:val="single" w:sz="4" w:space="0" w:color="000000"/>
              <w:bottom w:val="single" w:sz="4" w:space="0" w:color="000000"/>
              <w:right w:val="single" w:sz="4" w:space="0" w:color="000000"/>
            </w:tcBorders>
            <w:vAlign w:val="center"/>
          </w:tcPr>
          <w:p w14:paraId="3466653E" w14:textId="77777777" w:rsidR="00CF727F" w:rsidRDefault="00CF727F" w:rsidP="00BD3C26">
            <w:pPr>
              <w:spacing w:line="276" w:lineRule="auto"/>
              <w:jc w:val="center"/>
              <w:rPr>
                <w:color w:val="000000"/>
                <w:sz w:val="22"/>
                <w:szCs w:val="22"/>
              </w:rPr>
            </w:pPr>
            <w:r>
              <w:rPr>
                <w:color w:val="000000"/>
                <w:sz w:val="22"/>
                <w:szCs w:val="22"/>
              </w:rPr>
              <w:t>0,6%</w:t>
            </w:r>
          </w:p>
        </w:tc>
        <w:tc>
          <w:tcPr>
            <w:tcW w:w="2693" w:type="dxa"/>
            <w:tcBorders>
              <w:top w:val="single" w:sz="4" w:space="0" w:color="000000"/>
              <w:left w:val="single" w:sz="4" w:space="0" w:color="000000"/>
              <w:bottom w:val="single" w:sz="4" w:space="0" w:color="000000"/>
              <w:right w:val="single" w:sz="4" w:space="0" w:color="000000"/>
            </w:tcBorders>
            <w:vAlign w:val="center"/>
          </w:tcPr>
          <w:p w14:paraId="5746CEC5" w14:textId="77777777" w:rsidR="00CF727F" w:rsidRDefault="00CF727F" w:rsidP="00BD3C26">
            <w:pPr>
              <w:spacing w:line="276" w:lineRule="auto"/>
              <w:jc w:val="center"/>
              <w:rPr>
                <w:color w:val="000000"/>
                <w:sz w:val="22"/>
                <w:szCs w:val="22"/>
              </w:rPr>
            </w:pPr>
            <w:r>
              <w:rPr>
                <w:color w:val="000000"/>
                <w:sz w:val="22"/>
                <w:szCs w:val="22"/>
              </w:rPr>
              <w:t>3,9%</w:t>
            </w:r>
          </w:p>
        </w:tc>
      </w:tr>
      <w:tr w:rsidR="00CF727F" w14:paraId="4FC21C66" w14:textId="77777777" w:rsidTr="00F01BB2">
        <w:trPr>
          <w:trHeight w:val="421"/>
        </w:trPr>
        <w:tc>
          <w:tcPr>
            <w:tcW w:w="3402" w:type="dxa"/>
            <w:tcBorders>
              <w:top w:val="single" w:sz="4" w:space="0" w:color="000000"/>
              <w:left w:val="single" w:sz="4" w:space="0" w:color="000000"/>
              <w:bottom w:val="single" w:sz="4" w:space="0" w:color="000000"/>
              <w:right w:val="single" w:sz="4" w:space="0" w:color="000000"/>
            </w:tcBorders>
            <w:vAlign w:val="center"/>
          </w:tcPr>
          <w:p w14:paraId="41265584" w14:textId="77777777" w:rsidR="00CF727F" w:rsidRDefault="00CF727F" w:rsidP="00BD3C26">
            <w:pPr>
              <w:rPr>
                <w:color w:val="000000"/>
                <w:sz w:val="22"/>
                <w:szCs w:val="22"/>
              </w:rPr>
            </w:pPr>
            <w:r>
              <w:rPr>
                <w:color w:val="000000"/>
                <w:sz w:val="22"/>
                <w:szCs w:val="22"/>
              </w:rPr>
              <w:t>болезни органов пищеварения</w:t>
            </w:r>
          </w:p>
        </w:tc>
        <w:tc>
          <w:tcPr>
            <w:tcW w:w="993" w:type="dxa"/>
            <w:tcBorders>
              <w:top w:val="single" w:sz="4" w:space="0" w:color="000000"/>
              <w:left w:val="single" w:sz="4" w:space="0" w:color="000000"/>
              <w:bottom w:val="single" w:sz="4" w:space="0" w:color="000000"/>
              <w:right w:val="single" w:sz="4" w:space="0" w:color="000000"/>
            </w:tcBorders>
            <w:vAlign w:val="center"/>
          </w:tcPr>
          <w:p w14:paraId="76AB7C92" w14:textId="77777777" w:rsidR="00CF727F" w:rsidRDefault="00CF727F" w:rsidP="00BD3C26">
            <w:pPr>
              <w:spacing w:line="276" w:lineRule="auto"/>
              <w:jc w:val="center"/>
              <w:rPr>
                <w:color w:val="000000"/>
                <w:sz w:val="22"/>
                <w:szCs w:val="22"/>
              </w:rPr>
            </w:pPr>
            <w:r>
              <w:rPr>
                <w:color w:val="000000"/>
                <w:sz w:val="22"/>
                <w:szCs w:val="22"/>
              </w:rPr>
              <w:t>609</w:t>
            </w:r>
          </w:p>
        </w:tc>
        <w:tc>
          <w:tcPr>
            <w:tcW w:w="2126" w:type="dxa"/>
            <w:tcBorders>
              <w:top w:val="single" w:sz="4" w:space="0" w:color="000000"/>
              <w:left w:val="single" w:sz="4" w:space="0" w:color="000000"/>
              <w:bottom w:val="single" w:sz="4" w:space="0" w:color="000000"/>
              <w:right w:val="single" w:sz="4" w:space="0" w:color="000000"/>
            </w:tcBorders>
            <w:vAlign w:val="center"/>
          </w:tcPr>
          <w:p w14:paraId="2BD6E227" w14:textId="77777777" w:rsidR="00CF727F" w:rsidRDefault="00CF727F" w:rsidP="00BD3C26">
            <w:pPr>
              <w:spacing w:line="276" w:lineRule="auto"/>
              <w:jc w:val="center"/>
              <w:rPr>
                <w:color w:val="000000"/>
                <w:sz w:val="22"/>
                <w:szCs w:val="22"/>
              </w:rPr>
            </w:pPr>
            <w:r>
              <w:rPr>
                <w:color w:val="000000"/>
                <w:sz w:val="22"/>
                <w:szCs w:val="22"/>
              </w:rPr>
              <w:t>0,3%</w:t>
            </w:r>
          </w:p>
        </w:tc>
        <w:tc>
          <w:tcPr>
            <w:tcW w:w="2693" w:type="dxa"/>
            <w:tcBorders>
              <w:top w:val="single" w:sz="4" w:space="0" w:color="000000"/>
              <w:left w:val="single" w:sz="4" w:space="0" w:color="000000"/>
              <w:bottom w:val="single" w:sz="4" w:space="0" w:color="000000"/>
              <w:right w:val="single" w:sz="4" w:space="0" w:color="000000"/>
            </w:tcBorders>
            <w:vAlign w:val="center"/>
          </w:tcPr>
          <w:p w14:paraId="6DAEC868" w14:textId="77777777" w:rsidR="00CF727F" w:rsidRDefault="00CF727F" w:rsidP="00BD3C26">
            <w:pPr>
              <w:spacing w:line="276" w:lineRule="auto"/>
              <w:jc w:val="center"/>
              <w:rPr>
                <w:color w:val="000000"/>
                <w:sz w:val="22"/>
                <w:szCs w:val="22"/>
              </w:rPr>
            </w:pPr>
            <w:r>
              <w:rPr>
                <w:color w:val="000000"/>
                <w:sz w:val="22"/>
                <w:szCs w:val="22"/>
              </w:rPr>
              <w:t>1,7%</w:t>
            </w:r>
          </w:p>
        </w:tc>
        <w:tc>
          <w:tcPr>
            <w:tcW w:w="992" w:type="dxa"/>
            <w:tcBorders>
              <w:top w:val="single" w:sz="4" w:space="0" w:color="000000"/>
              <w:left w:val="single" w:sz="4" w:space="0" w:color="000000"/>
              <w:bottom w:val="single" w:sz="4" w:space="0" w:color="000000"/>
              <w:right w:val="single" w:sz="4" w:space="0" w:color="000000"/>
            </w:tcBorders>
            <w:vAlign w:val="center"/>
          </w:tcPr>
          <w:p w14:paraId="654B409B" w14:textId="77777777" w:rsidR="00CF727F" w:rsidRDefault="00CF727F" w:rsidP="00BD3C26">
            <w:pPr>
              <w:spacing w:line="276" w:lineRule="auto"/>
              <w:jc w:val="center"/>
              <w:rPr>
                <w:color w:val="000000"/>
                <w:sz w:val="22"/>
                <w:szCs w:val="22"/>
              </w:rPr>
            </w:pPr>
            <w:r>
              <w:rPr>
                <w:color w:val="000000"/>
                <w:sz w:val="22"/>
                <w:szCs w:val="22"/>
              </w:rPr>
              <w:t>538</w:t>
            </w:r>
          </w:p>
        </w:tc>
        <w:tc>
          <w:tcPr>
            <w:tcW w:w="2127" w:type="dxa"/>
            <w:tcBorders>
              <w:top w:val="single" w:sz="4" w:space="0" w:color="000000"/>
              <w:left w:val="single" w:sz="4" w:space="0" w:color="000000"/>
              <w:bottom w:val="single" w:sz="4" w:space="0" w:color="000000"/>
              <w:right w:val="single" w:sz="4" w:space="0" w:color="000000"/>
            </w:tcBorders>
            <w:vAlign w:val="center"/>
          </w:tcPr>
          <w:p w14:paraId="12FA59D8" w14:textId="77777777" w:rsidR="00CF727F" w:rsidRDefault="00CF727F" w:rsidP="00BD3C26">
            <w:pPr>
              <w:spacing w:line="276" w:lineRule="auto"/>
              <w:jc w:val="center"/>
              <w:rPr>
                <w:color w:val="000000"/>
                <w:sz w:val="22"/>
                <w:szCs w:val="22"/>
              </w:rPr>
            </w:pPr>
            <w:r>
              <w:rPr>
                <w:color w:val="000000"/>
                <w:sz w:val="22"/>
                <w:szCs w:val="22"/>
              </w:rPr>
              <w:t>0,3%</w:t>
            </w:r>
          </w:p>
        </w:tc>
        <w:tc>
          <w:tcPr>
            <w:tcW w:w="2693" w:type="dxa"/>
            <w:tcBorders>
              <w:top w:val="single" w:sz="4" w:space="0" w:color="000000"/>
              <w:left w:val="single" w:sz="4" w:space="0" w:color="000000"/>
              <w:bottom w:val="single" w:sz="4" w:space="0" w:color="000000"/>
              <w:right w:val="single" w:sz="4" w:space="0" w:color="000000"/>
            </w:tcBorders>
            <w:vAlign w:val="center"/>
          </w:tcPr>
          <w:p w14:paraId="29557DA6" w14:textId="77777777" w:rsidR="00CF727F" w:rsidRDefault="00CF727F" w:rsidP="00BD3C26">
            <w:pPr>
              <w:spacing w:line="276" w:lineRule="auto"/>
              <w:jc w:val="center"/>
              <w:rPr>
                <w:color w:val="000000"/>
                <w:sz w:val="22"/>
                <w:szCs w:val="22"/>
              </w:rPr>
            </w:pPr>
            <w:r>
              <w:rPr>
                <w:color w:val="000000"/>
                <w:sz w:val="22"/>
                <w:szCs w:val="22"/>
              </w:rPr>
              <w:t>1,7%</w:t>
            </w:r>
          </w:p>
        </w:tc>
      </w:tr>
      <w:tr w:rsidR="00CF727F" w14:paraId="70CCCF68" w14:textId="77777777" w:rsidTr="00F01BB2">
        <w:trPr>
          <w:trHeight w:val="660"/>
        </w:trPr>
        <w:tc>
          <w:tcPr>
            <w:tcW w:w="3402" w:type="dxa"/>
            <w:tcBorders>
              <w:top w:val="single" w:sz="4" w:space="0" w:color="000000"/>
              <w:left w:val="single" w:sz="4" w:space="0" w:color="000000"/>
              <w:bottom w:val="single" w:sz="4" w:space="0" w:color="000000"/>
              <w:right w:val="single" w:sz="4" w:space="0" w:color="000000"/>
            </w:tcBorders>
            <w:vAlign w:val="center"/>
          </w:tcPr>
          <w:p w14:paraId="64C85FC0" w14:textId="77777777" w:rsidR="00CF727F" w:rsidRDefault="00CF727F" w:rsidP="00BD3C26">
            <w:pPr>
              <w:rPr>
                <w:color w:val="000000"/>
                <w:sz w:val="22"/>
                <w:szCs w:val="22"/>
              </w:rPr>
            </w:pPr>
            <w:r>
              <w:rPr>
                <w:color w:val="000000"/>
                <w:sz w:val="22"/>
                <w:szCs w:val="22"/>
              </w:rPr>
              <w:t>болезни кожи и подкожной клетчатки</w:t>
            </w:r>
          </w:p>
        </w:tc>
        <w:tc>
          <w:tcPr>
            <w:tcW w:w="993" w:type="dxa"/>
            <w:tcBorders>
              <w:top w:val="single" w:sz="4" w:space="0" w:color="000000"/>
              <w:left w:val="single" w:sz="4" w:space="0" w:color="000000"/>
              <w:bottom w:val="single" w:sz="4" w:space="0" w:color="000000"/>
              <w:right w:val="single" w:sz="4" w:space="0" w:color="000000"/>
            </w:tcBorders>
            <w:vAlign w:val="center"/>
          </w:tcPr>
          <w:p w14:paraId="760E3BC3" w14:textId="77777777" w:rsidR="00CF727F" w:rsidRDefault="00CF727F" w:rsidP="00BD3C26">
            <w:pPr>
              <w:spacing w:line="276" w:lineRule="auto"/>
              <w:jc w:val="center"/>
              <w:rPr>
                <w:color w:val="000000"/>
                <w:sz w:val="22"/>
                <w:szCs w:val="22"/>
              </w:rPr>
            </w:pPr>
            <w:r>
              <w:rPr>
                <w:color w:val="000000"/>
                <w:sz w:val="22"/>
                <w:szCs w:val="22"/>
              </w:rPr>
              <w:t>2 056</w:t>
            </w:r>
          </w:p>
        </w:tc>
        <w:tc>
          <w:tcPr>
            <w:tcW w:w="2126" w:type="dxa"/>
            <w:tcBorders>
              <w:top w:val="single" w:sz="4" w:space="0" w:color="000000"/>
              <w:left w:val="single" w:sz="4" w:space="0" w:color="000000"/>
              <w:bottom w:val="single" w:sz="4" w:space="0" w:color="000000"/>
              <w:right w:val="single" w:sz="4" w:space="0" w:color="000000"/>
            </w:tcBorders>
            <w:vAlign w:val="center"/>
          </w:tcPr>
          <w:p w14:paraId="1B17A114" w14:textId="77777777" w:rsidR="00CF727F" w:rsidRDefault="00CF727F" w:rsidP="00BD3C26">
            <w:pPr>
              <w:spacing w:line="276" w:lineRule="auto"/>
              <w:jc w:val="center"/>
              <w:rPr>
                <w:color w:val="000000"/>
                <w:sz w:val="22"/>
                <w:szCs w:val="22"/>
              </w:rPr>
            </w:pPr>
            <w:r>
              <w:rPr>
                <w:color w:val="000000"/>
                <w:sz w:val="22"/>
                <w:szCs w:val="22"/>
              </w:rPr>
              <w:t>1,0%</w:t>
            </w:r>
          </w:p>
        </w:tc>
        <w:tc>
          <w:tcPr>
            <w:tcW w:w="2693" w:type="dxa"/>
            <w:tcBorders>
              <w:top w:val="single" w:sz="4" w:space="0" w:color="000000"/>
              <w:left w:val="single" w:sz="4" w:space="0" w:color="000000"/>
              <w:bottom w:val="single" w:sz="4" w:space="0" w:color="000000"/>
              <w:right w:val="single" w:sz="4" w:space="0" w:color="000000"/>
            </w:tcBorders>
            <w:vAlign w:val="center"/>
          </w:tcPr>
          <w:p w14:paraId="748B2BD8" w14:textId="77777777" w:rsidR="00CF727F" w:rsidRDefault="00CF727F" w:rsidP="00BD3C26">
            <w:pPr>
              <w:spacing w:line="276" w:lineRule="auto"/>
              <w:jc w:val="center"/>
              <w:rPr>
                <w:color w:val="000000"/>
                <w:sz w:val="22"/>
                <w:szCs w:val="22"/>
              </w:rPr>
            </w:pPr>
            <w:r>
              <w:rPr>
                <w:color w:val="000000"/>
                <w:sz w:val="22"/>
                <w:szCs w:val="22"/>
              </w:rPr>
              <w:t>5,6%</w:t>
            </w:r>
          </w:p>
        </w:tc>
        <w:tc>
          <w:tcPr>
            <w:tcW w:w="992" w:type="dxa"/>
            <w:tcBorders>
              <w:top w:val="single" w:sz="4" w:space="0" w:color="000000"/>
              <w:left w:val="single" w:sz="4" w:space="0" w:color="000000"/>
              <w:bottom w:val="single" w:sz="4" w:space="0" w:color="000000"/>
              <w:right w:val="single" w:sz="4" w:space="0" w:color="000000"/>
            </w:tcBorders>
            <w:vAlign w:val="center"/>
          </w:tcPr>
          <w:p w14:paraId="1A1DE46C" w14:textId="77777777" w:rsidR="00CF727F" w:rsidRDefault="00CF727F" w:rsidP="00BD3C26">
            <w:pPr>
              <w:spacing w:line="276" w:lineRule="auto"/>
              <w:jc w:val="center"/>
              <w:rPr>
                <w:color w:val="000000"/>
                <w:sz w:val="22"/>
                <w:szCs w:val="22"/>
              </w:rPr>
            </w:pPr>
            <w:r>
              <w:rPr>
                <w:color w:val="000000"/>
                <w:sz w:val="22"/>
                <w:szCs w:val="22"/>
              </w:rPr>
              <w:t>1 909</w:t>
            </w:r>
          </w:p>
        </w:tc>
        <w:tc>
          <w:tcPr>
            <w:tcW w:w="2127" w:type="dxa"/>
            <w:tcBorders>
              <w:top w:val="single" w:sz="4" w:space="0" w:color="000000"/>
              <w:left w:val="single" w:sz="4" w:space="0" w:color="000000"/>
              <w:bottom w:val="single" w:sz="4" w:space="0" w:color="000000"/>
              <w:right w:val="single" w:sz="4" w:space="0" w:color="000000"/>
            </w:tcBorders>
            <w:vAlign w:val="center"/>
          </w:tcPr>
          <w:p w14:paraId="07D0CCE5" w14:textId="77777777" w:rsidR="00CF727F" w:rsidRDefault="00CF727F" w:rsidP="00BD3C26">
            <w:pPr>
              <w:spacing w:line="276" w:lineRule="auto"/>
              <w:jc w:val="center"/>
              <w:rPr>
                <w:color w:val="000000"/>
                <w:sz w:val="22"/>
                <w:szCs w:val="22"/>
              </w:rPr>
            </w:pPr>
            <w:r>
              <w:rPr>
                <w:color w:val="000000"/>
                <w:sz w:val="22"/>
                <w:szCs w:val="22"/>
              </w:rPr>
              <w:t>0,9%</w:t>
            </w:r>
          </w:p>
        </w:tc>
        <w:tc>
          <w:tcPr>
            <w:tcW w:w="2693" w:type="dxa"/>
            <w:tcBorders>
              <w:top w:val="single" w:sz="4" w:space="0" w:color="000000"/>
              <w:left w:val="single" w:sz="4" w:space="0" w:color="000000"/>
              <w:bottom w:val="single" w:sz="4" w:space="0" w:color="000000"/>
              <w:right w:val="single" w:sz="4" w:space="0" w:color="000000"/>
            </w:tcBorders>
            <w:vAlign w:val="center"/>
          </w:tcPr>
          <w:p w14:paraId="70510F82" w14:textId="77777777" w:rsidR="00CF727F" w:rsidRDefault="00CF727F" w:rsidP="00BD3C26">
            <w:pPr>
              <w:spacing w:line="276" w:lineRule="auto"/>
              <w:jc w:val="center"/>
              <w:rPr>
                <w:color w:val="000000"/>
                <w:sz w:val="22"/>
                <w:szCs w:val="22"/>
              </w:rPr>
            </w:pPr>
            <w:r>
              <w:rPr>
                <w:color w:val="000000"/>
                <w:sz w:val="22"/>
                <w:szCs w:val="22"/>
              </w:rPr>
              <w:t>5,8%</w:t>
            </w:r>
          </w:p>
        </w:tc>
      </w:tr>
      <w:tr w:rsidR="00CF727F" w14:paraId="26A6975D" w14:textId="77777777" w:rsidTr="00F01BB2">
        <w:trPr>
          <w:trHeight w:val="556"/>
        </w:trPr>
        <w:tc>
          <w:tcPr>
            <w:tcW w:w="3402" w:type="dxa"/>
            <w:tcBorders>
              <w:top w:val="single" w:sz="4" w:space="0" w:color="000000"/>
              <w:left w:val="single" w:sz="4" w:space="0" w:color="000000"/>
              <w:bottom w:val="single" w:sz="4" w:space="0" w:color="000000"/>
              <w:right w:val="single" w:sz="4" w:space="0" w:color="000000"/>
            </w:tcBorders>
            <w:vAlign w:val="center"/>
          </w:tcPr>
          <w:p w14:paraId="7C3DB93F" w14:textId="77777777" w:rsidR="00CF727F" w:rsidRDefault="00CF727F" w:rsidP="00BD3C26">
            <w:pPr>
              <w:rPr>
                <w:color w:val="000000"/>
                <w:sz w:val="22"/>
                <w:szCs w:val="22"/>
              </w:rPr>
            </w:pPr>
            <w:r>
              <w:rPr>
                <w:color w:val="000000"/>
                <w:sz w:val="22"/>
                <w:szCs w:val="22"/>
              </w:rPr>
              <w:t>болезни уха и сосцевидного отростка</w:t>
            </w:r>
          </w:p>
        </w:tc>
        <w:tc>
          <w:tcPr>
            <w:tcW w:w="993" w:type="dxa"/>
            <w:tcBorders>
              <w:top w:val="single" w:sz="4" w:space="0" w:color="000000"/>
              <w:left w:val="single" w:sz="4" w:space="0" w:color="000000"/>
              <w:bottom w:val="single" w:sz="4" w:space="0" w:color="000000"/>
              <w:right w:val="single" w:sz="4" w:space="0" w:color="000000"/>
            </w:tcBorders>
            <w:vAlign w:val="center"/>
          </w:tcPr>
          <w:p w14:paraId="66F89873" w14:textId="77777777" w:rsidR="00CF727F" w:rsidRDefault="00CF727F" w:rsidP="00BD3C26">
            <w:pPr>
              <w:spacing w:line="276" w:lineRule="auto"/>
              <w:jc w:val="center"/>
              <w:rPr>
                <w:color w:val="000000"/>
                <w:sz w:val="22"/>
                <w:szCs w:val="22"/>
              </w:rPr>
            </w:pPr>
            <w:r>
              <w:rPr>
                <w:color w:val="000000"/>
                <w:sz w:val="22"/>
                <w:szCs w:val="22"/>
              </w:rPr>
              <w:t>630</w:t>
            </w:r>
          </w:p>
        </w:tc>
        <w:tc>
          <w:tcPr>
            <w:tcW w:w="2126" w:type="dxa"/>
            <w:tcBorders>
              <w:top w:val="single" w:sz="4" w:space="0" w:color="000000"/>
              <w:left w:val="single" w:sz="4" w:space="0" w:color="000000"/>
              <w:bottom w:val="single" w:sz="4" w:space="0" w:color="000000"/>
              <w:right w:val="single" w:sz="4" w:space="0" w:color="000000"/>
            </w:tcBorders>
            <w:vAlign w:val="center"/>
          </w:tcPr>
          <w:p w14:paraId="69FD69A3" w14:textId="77777777" w:rsidR="00CF727F" w:rsidRDefault="00CF727F" w:rsidP="00BD3C26">
            <w:pPr>
              <w:spacing w:line="276" w:lineRule="auto"/>
              <w:jc w:val="center"/>
              <w:rPr>
                <w:color w:val="000000"/>
                <w:sz w:val="22"/>
                <w:szCs w:val="22"/>
              </w:rPr>
            </w:pPr>
            <w:r>
              <w:rPr>
                <w:color w:val="000000"/>
                <w:sz w:val="22"/>
                <w:szCs w:val="22"/>
              </w:rPr>
              <w:t>0,3%</w:t>
            </w:r>
          </w:p>
        </w:tc>
        <w:tc>
          <w:tcPr>
            <w:tcW w:w="2693" w:type="dxa"/>
            <w:tcBorders>
              <w:top w:val="single" w:sz="4" w:space="0" w:color="000000"/>
              <w:left w:val="single" w:sz="4" w:space="0" w:color="000000"/>
              <w:bottom w:val="single" w:sz="4" w:space="0" w:color="000000"/>
              <w:right w:val="single" w:sz="4" w:space="0" w:color="000000"/>
            </w:tcBorders>
            <w:vAlign w:val="center"/>
          </w:tcPr>
          <w:p w14:paraId="39CA87B4" w14:textId="77777777" w:rsidR="00CF727F" w:rsidRDefault="00CF727F" w:rsidP="00BD3C26">
            <w:pPr>
              <w:spacing w:line="276" w:lineRule="auto"/>
              <w:jc w:val="center"/>
              <w:rPr>
                <w:color w:val="000000"/>
                <w:sz w:val="22"/>
                <w:szCs w:val="22"/>
              </w:rPr>
            </w:pPr>
            <w:r>
              <w:rPr>
                <w:color w:val="000000"/>
                <w:sz w:val="22"/>
                <w:szCs w:val="22"/>
              </w:rPr>
              <w:t>1,7%</w:t>
            </w:r>
          </w:p>
        </w:tc>
        <w:tc>
          <w:tcPr>
            <w:tcW w:w="992" w:type="dxa"/>
            <w:tcBorders>
              <w:top w:val="single" w:sz="4" w:space="0" w:color="000000"/>
              <w:left w:val="single" w:sz="4" w:space="0" w:color="000000"/>
              <w:bottom w:val="single" w:sz="4" w:space="0" w:color="000000"/>
              <w:right w:val="single" w:sz="4" w:space="0" w:color="000000"/>
            </w:tcBorders>
            <w:vAlign w:val="center"/>
          </w:tcPr>
          <w:p w14:paraId="29C4D70A" w14:textId="77777777" w:rsidR="00CF727F" w:rsidRDefault="00CF727F" w:rsidP="00BD3C26">
            <w:pPr>
              <w:spacing w:line="276" w:lineRule="auto"/>
              <w:jc w:val="center"/>
              <w:rPr>
                <w:color w:val="000000"/>
                <w:sz w:val="22"/>
                <w:szCs w:val="22"/>
              </w:rPr>
            </w:pPr>
            <w:r>
              <w:rPr>
                <w:color w:val="000000"/>
                <w:sz w:val="22"/>
                <w:szCs w:val="22"/>
              </w:rPr>
              <w:t>568</w:t>
            </w:r>
          </w:p>
        </w:tc>
        <w:tc>
          <w:tcPr>
            <w:tcW w:w="2127" w:type="dxa"/>
            <w:tcBorders>
              <w:top w:val="single" w:sz="4" w:space="0" w:color="000000"/>
              <w:left w:val="single" w:sz="4" w:space="0" w:color="000000"/>
              <w:bottom w:val="single" w:sz="4" w:space="0" w:color="000000"/>
              <w:right w:val="single" w:sz="4" w:space="0" w:color="000000"/>
            </w:tcBorders>
            <w:vAlign w:val="center"/>
          </w:tcPr>
          <w:p w14:paraId="7F7A5B84" w14:textId="77777777" w:rsidR="00CF727F" w:rsidRDefault="00CF727F" w:rsidP="00BD3C26">
            <w:pPr>
              <w:spacing w:line="276" w:lineRule="auto"/>
              <w:jc w:val="center"/>
              <w:rPr>
                <w:color w:val="000000"/>
                <w:sz w:val="22"/>
                <w:szCs w:val="22"/>
              </w:rPr>
            </w:pPr>
            <w:r>
              <w:rPr>
                <w:color w:val="000000"/>
                <w:sz w:val="22"/>
                <w:szCs w:val="22"/>
              </w:rPr>
              <w:t>0,3%</w:t>
            </w:r>
          </w:p>
        </w:tc>
        <w:tc>
          <w:tcPr>
            <w:tcW w:w="2693" w:type="dxa"/>
            <w:tcBorders>
              <w:top w:val="single" w:sz="4" w:space="0" w:color="000000"/>
              <w:left w:val="single" w:sz="4" w:space="0" w:color="000000"/>
              <w:bottom w:val="single" w:sz="4" w:space="0" w:color="000000"/>
              <w:right w:val="single" w:sz="4" w:space="0" w:color="000000"/>
            </w:tcBorders>
            <w:vAlign w:val="center"/>
          </w:tcPr>
          <w:p w14:paraId="1415E2B3" w14:textId="77777777" w:rsidR="00CF727F" w:rsidRDefault="00CF727F" w:rsidP="00BD3C26">
            <w:pPr>
              <w:spacing w:line="276" w:lineRule="auto"/>
              <w:jc w:val="center"/>
              <w:rPr>
                <w:color w:val="000000"/>
                <w:sz w:val="22"/>
                <w:szCs w:val="22"/>
              </w:rPr>
            </w:pPr>
            <w:r>
              <w:rPr>
                <w:color w:val="000000"/>
                <w:sz w:val="22"/>
                <w:szCs w:val="22"/>
              </w:rPr>
              <w:t>1,7%</w:t>
            </w:r>
          </w:p>
        </w:tc>
      </w:tr>
      <w:tr w:rsidR="00CF727F" w14:paraId="0DA48CBE" w14:textId="77777777" w:rsidTr="00F01BB2">
        <w:trPr>
          <w:trHeight w:val="464"/>
        </w:trPr>
        <w:tc>
          <w:tcPr>
            <w:tcW w:w="3402" w:type="dxa"/>
            <w:tcBorders>
              <w:top w:val="single" w:sz="4" w:space="0" w:color="000000"/>
              <w:left w:val="single" w:sz="4" w:space="0" w:color="000000"/>
              <w:bottom w:val="single" w:sz="4" w:space="0" w:color="000000"/>
              <w:right w:val="single" w:sz="4" w:space="0" w:color="000000"/>
            </w:tcBorders>
            <w:vAlign w:val="center"/>
          </w:tcPr>
          <w:p w14:paraId="60099650" w14:textId="77777777" w:rsidR="00CF727F" w:rsidRDefault="00CF727F" w:rsidP="00BD3C26">
            <w:pPr>
              <w:rPr>
                <w:color w:val="000000"/>
                <w:sz w:val="22"/>
                <w:szCs w:val="22"/>
              </w:rPr>
            </w:pPr>
            <w:r>
              <w:rPr>
                <w:color w:val="000000"/>
                <w:sz w:val="22"/>
                <w:szCs w:val="22"/>
              </w:rPr>
              <w:t>болезни нервной системы</w:t>
            </w:r>
          </w:p>
        </w:tc>
        <w:tc>
          <w:tcPr>
            <w:tcW w:w="993" w:type="dxa"/>
            <w:tcBorders>
              <w:top w:val="single" w:sz="4" w:space="0" w:color="000000"/>
              <w:left w:val="single" w:sz="4" w:space="0" w:color="000000"/>
              <w:bottom w:val="single" w:sz="4" w:space="0" w:color="000000"/>
              <w:right w:val="single" w:sz="4" w:space="0" w:color="000000"/>
            </w:tcBorders>
            <w:vAlign w:val="center"/>
          </w:tcPr>
          <w:p w14:paraId="6AD8587F" w14:textId="77777777" w:rsidR="00CF727F" w:rsidRDefault="00CF727F" w:rsidP="00BD3C26">
            <w:pPr>
              <w:spacing w:line="276" w:lineRule="auto"/>
              <w:jc w:val="center"/>
              <w:rPr>
                <w:color w:val="000000"/>
                <w:sz w:val="22"/>
                <w:szCs w:val="22"/>
              </w:rPr>
            </w:pPr>
            <w:r>
              <w:rPr>
                <w:color w:val="000000"/>
                <w:sz w:val="22"/>
                <w:szCs w:val="22"/>
              </w:rPr>
              <w:t>1 045</w:t>
            </w:r>
          </w:p>
        </w:tc>
        <w:tc>
          <w:tcPr>
            <w:tcW w:w="2126" w:type="dxa"/>
            <w:tcBorders>
              <w:top w:val="single" w:sz="4" w:space="0" w:color="000000"/>
              <w:left w:val="single" w:sz="4" w:space="0" w:color="000000"/>
              <w:bottom w:val="single" w:sz="4" w:space="0" w:color="000000"/>
              <w:right w:val="single" w:sz="4" w:space="0" w:color="000000"/>
            </w:tcBorders>
            <w:vAlign w:val="center"/>
          </w:tcPr>
          <w:p w14:paraId="08C7ED63" w14:textId="77777777" w:rsidR="00CF727F" w:rsidRDefault="00CF727F" w:rsidP="00BD3C26">
            <w:pPr>
              <w:spacing w:line="276" w:lineRule="auto"/>
              <w:jc w:val="center"/>
              <w:rPr>
                <w:color w:val="000000"/>
                <w:sz w:val="22"/>
                <w:szCs w:val="22"/>
              </w:rPr>
            </w:pPr>
            <w:r>
              <w:rPr>
                <w:color w:val="000000"/>
                <w:sz w:val="22"/>
                <w:szCs w:val="22"/>
              </w:rPr>
              <w:t>0,5%</w:t>
            </w:r>
          </w:p>
        </w:tc>
        <w:tc>
          <w:tcPr>
            <w:tcW w:w="2693" w:type="dxa"/>
            <w:tcBorders>
              <w:top w:val="single" w:sz="4" w:space="0" w:color="000000"/>
              <w:left w:val="single" w:sz="4" w:space="0" w:color="000000"/>
              <w:bottom w:val="single" w:sz="4" w:space="0" w:color="000000"/>
              <w:right w:val="single" w:sz="4" w:space="0" w:color="000000"/>
            </w:tcBorders>
            <w:vAlign w:val="center"/>
          </w:tcPr>
          <w:p w14:paraId="78EA9C25" w14:textId="77777777" w:rsidR="00CF727F" w:rsidRDefault="00CF727F" w:rsidP="00BD3C26">
            <w:pPr>
              <w:spacing w:line="276" w:lineRule="auto"/>
              <w:jc w:val="center"/>
              <w:rPr>
                <w:color w:val="000000"/>
                <w:sz w:val="22"/>
                <w:szCs w:val="22"/>
              </w:rPr>
            </w:pPr>
            <w:r>
              <w:rPr>
                <w:color w:val="000000"/>
                <w:sz w:val="22"/>
                <w:szCs w:val="22"/>
              </w:rPr>
              <w:t>2,9%</w:t>
            </w:r>
          </w:p>
        </w:tc>
        <w:tc>
          <w:tcPr>
            <w:tcW w:w="992" w:type="dxa"/>
            <w:tcBorders>
              <w:top w:val="single" w:sz="4" w:space="0" w:color="000000"/>
              <w:left w:val="single" w:sz="4" w:space="0" w:color="000000"/>
              <w:bottom w:val="single" w:sz="4" w:space="0" w:color="000000"/>
              <w:right w:val="single" w:sz="4" w:space="0" w:color="000000"/>
            </w:tcBorders>
            <w:vAlign w:val="center"/>
          </w:tcPr>
          <w:p w14:paraId="5B752596" w14:textId="77777777" w:rsidR="00CF727F" w:rsidRDefault="00CF727F" w:rsidP="00BD3C26">
            <w:pPr>
              <w:spacing w:line="276" w:lineRule="auto"/>
              <w:jc w:val="center"/>
              <w:rPr>
                <w:color w:val="000000"/>
                <w:sz w:val="22"/>
                <w:szCs w:val="22"/>
              </w:rPr>
            </w:pPr>
            <w:r>
              <w:rPr>
                <w:color w:val="000000"/>
                <w:sz w:val="22"/>
                <w:szCs w:val="22"/>
              </w:rPr>
              <w:t>976</w:t>
            </w:r>
          </w:p>
        </w:tc>
        <w:tc>
          <w:tcPr>
            <w:tcW w:w="2127" w:type="dxa"/>
            <w:tcBorders>
              <w:top w:val="single" w:sz="4" w:space="0" w:color="000000"/>
              <w:left w:val="single" w:sz="4" w:space="0" w:color="000000"/>
              <w:bottom w:val="single" w:sz="4" w:space="0" w:color="000000"/>
              <w:right w:val="single" w:sz="4" w:space="0" w:color="000000"/>
            </w:tcBorders>
            <w:vAlign w:val="center"/>
          </w:tcPr>
          <w:p w14:paraId="382FC5EE" w14:textId="77777777" w:rsidR="00CF727F" w:rsidRDefault="00CF727F" w:rsidP="00BD3C26">
            <w:pPr>
              <w:spacing w:line="276" w:lineRule="auto"/>
              <w:jc w:val="center"/>
              <w:rPr>
                <w:color w:val="000000"/>
                <w:sz w:val="22"/>
                <w:szCs w:val="22"/>
              </w:rPr>
            </w:pPr>
            <w:r>
              <w:rPr>
                <w:color w:val="000000"/>
                <w:sz w:val="22"/>
                <w:szCs w:val="22"/>
              </w:rPr>
              <w:t>0,5%</w:t>
            </w:r>
          </w:p>
        </w:tc>
        <w:tc>
          <w:tcPr>
            <w:tcW w:w="2693" w:type="dxa"/>
            <w:tcBorders>
              <w:top w:val="single" w:sz="4" w:space="0" w:color="000000"/>
              <w:left w:val="single" w:sz="4" w:space="0" w:color="000000"/>
              <w:bottom w:val="single" w:sz="4" w:space="0" w:color="000000"/>
              <w:right w:val="single" w:sz="4" w:space="0" w:color="000000"/>
            </w:tcBorders>
            <w:vAlign w:val="center"/>
          </w:tcPr>
          <w:p w14:paraId="1BC91E85" w14:textId="77777777" w:rsidR="00CF727F" w:rsidRDefault="00CF727F" w:rsidP="00BD3C26">
            <w:pPr>
              <w:spacing w:line="276" w:lineRule="auto"/>
              <w:jc w:val="center"/>
              <w:rPr>
                <w:color w:val="000000"/>
                <w:sz w:val="22"/>
                <w:szCs w:val="22"/>
              </w:rPr>
            </w:pPr>
            <w:r>
              <w:rPr>
                <w:color w:val="000000"/>
                <w:sz w:val="22"/>
                <w:szCs w:val="22"/>
              </w:rPr>
              <w:t>3,0%</w:t>
            </w:r>
          </w:p>
        </w:tc>
      </w:tr>
      <w:tr w:rsidR="00CF727F" w14:paraId="369C9510" w14:textId="77777777" w:rsidTr="00F01BB2">
        <w:trPr>
          <w:trHeight w:val="361"/>
        </w:trPr>
        <w:tc>
          <w:tcPr>
            <w:tcW w:w="3402" w:type="dxa"/>
            <w:tcBorders>
              <w:top w:val="single" w:sz="4" w:space="0" w:color="000000"/>
              <w:left w:val="single" w:sz="4" w:space="0" w:color="000000"/>
              <w:bottom w:val="single" w:sz="4" w:space="0" w:color="000000"/>
              <w:right w:val="single" w:sz="4" w:space="0" w:color="000000"/>
            </w:tcBorders>
            <w:vAlign w:val="center"/>
          </w:tcPr>
          <w:p w14:paraId="7CB7FFE1" w14:textId="77777777" w:rsidR="00CF727F" w:rsidRDefault="00CF727F" w:rsidP="00BD3C26">
            <w:pPr>
              <w:rPr>
                <w:color w:val="000000"/>
                <w:sz w:val="22"/>
                <w:szCs w:val="22"/>
              </w:rPr>
            </w:pPr>
            <w:r>
              <w:rPr>
                <w:color w:val="000000"/>
                <w:sz w:val="22"/>
                <w:szCs w:val="22"/>
              </w:rPr>
              <w:t>болезни мочеполовой системы</w:t>
            </w:r>
          </w:p>
        </w:tc>
        <w:tc>
          <w:tcPr>
            <w:tcW w:w="993" w:type="dxa"/>
            <w:tcBorders>
              <w:top w:val="single" w:sz="4" w:space="0" w:color="000000"/>
              <w:left w:val="single" w:sz="4" w:space="0" w:color="000000"/>
              <w:bottom w:val="single" w:sz="4" w:space="0" w:color="000000"/>
              <w:right w:val="single" w:sz="4" w:space="0" w:color="000000"/>
            </w:tcBorders>
            <w:vAlign w:val="center"/>
          </w:tcPr>
          <w:p w14:paraId="39E0570C" w14:textId="77777777" w:rsidR="00CF727F" w:rsidRDefault="00CF727F" w:rsidP="00BD3C26">
            <w:pPr>
              <w:spacing w:line="276" w:lineRule="auto"/>
              <w:jc w:val="center"/>
              <w:rPr>
                <w:color w:val="000000"/>
                <w:sz w:val="22"/>
                <w:szCs w:val="22"/>
              </w:rPr>
            </w:pPr>
            <w:r>
              <w:rPr>
                <w:color w:val="000000"/>
                <w:sz w:val="22"/>
                <w:szCs w:val="22"/>
              </w:rPr>
              <w:t>717</w:t>
            </w:r>
          </w:p>
        </w:tc>
        <w:tc>
          <w:tcPr>
            <w:tcW w:w="2126" w:type="dxa"/>
            <w:tcBorders>
              <w:top w:val="single" w:sz="4" w:space="0" w:color="000000"/>
              <w:left w:val="single" w:sz="4" w:space="0" w:color="000000"/>
              <w:bottom w:val="single" w:sz="4" w:space="0" w:color="000000"/>
              <w:right w:val="single" w:sz="4" w:space="0" w:color="000000"/>
            </w:tcBorders>
            <w:vAlign w:val="center"/>
          </w:tcPr>
          <w:p w14:paraId="6E782805" w14:textId="77777777" w:rsidR="00CF727F" w:rsidRDefault="00CF727F" w:rsidP="00BD3C26">
            <w:pPr>
              <w:spacing w:line="276" w:lineRule="auto"/>
              <w:jc w:val="center"/>
              <w:rPr>
                <w:color w:val="000000"/>
                <w:sz w:val="22"/>
                <w:szCs w:val="22"/>
              </w:rPr>
            </w:pPr>
            <w:r>
              <w:rPr>
                <w:color w:val="000000"/>
                <w:sz w:val="22"/>
                <w:szCs w:val="22"/>
              </w:rPr>
              <w:t>0,4%</w:t>
            </w:r>
          </w:p>
        </w:tc>
        <w:tc>
          <w:tcPr>
            <w:tcW w:w="2693" w:type="dxa"/>
            <w:tcBorders>
              <w:top w:val="single" w:sz="4" w:space="0" w:color="000000"/>
              <w:left w:val="single" w:sz="4" w:space="0" w:color="000000"/>
              <w:bottom w:val="single" w:sz="4" w:space="0" w:color="000000"/>
              <w:right w:val="single" w:sz="4" w:space="0" w:color="000000"/>
            </w:tcBorders>
            <w:vAlign w:val="center"/>
          </w:tcPr>
          <w:p w14:paraId="12A43EA8" w14:textId="77777777" w:rsidR="00CF727F" w:rsidRDefault="00CF727F" w:rsidP="00BD3C26">
            <w:pPr>
              <w:spacing w:line="276" w:lineRule="auto"/>
              <w:jc w:val="center"/>
              <w:rPr>
                <w:color w:val="000000"/>
                <w:sz w:val="22"/>
                <w:szCs w:val="22"/>
              </w:rPr>
            </w:pPr>
            <w:r>
              <w:rPr>
                <w:color w:val="000000"/>
                <w:sz w:val="22"/>
                <w:szCs w:val="22"/>
              </w:rPr>
              <w:t>2,0%</w:t>
            </w:r>
          </w:p>
        </w:tc>
        <w:tc>
          <w:tcPr>
            <w:tcW w:w="992" w:type="dxa"/>
            <w:tcBorders>
              <w:top w:val="single" w:sz="4" w:space="0" w:color="000000"/>
              <w:left w:val="single" w:sz="4" w:space="0" w:color="000000"/>
              <w:bottom w:val="single" w:sz="4" w:space="0" w:color="000000"/>
              <w:right w:val="single" w:sz="4" w:space="0" w:color="000000"/>
            </w:tcBorders>
            <w:vAlign w:val="center"/>
          </w:tcPr>
          <w:p w14:paraId="420469CE" w14:textId="77777777" w:rsidR="00CF727F" w:rsidRDefault="00CF727F" w:rsidP="00BD3C26">
            <w:pPr>
              <w:spacing w:line="276" w:lineRule="auto"/>
              <w:jc w:val="center"/>
              <w:rPr>
                <w:color w:val="000000"/>
                <w:sz w:val="22"/>
                <w:szCs w:val="22"/>
              </w:rPr>
            </w:pPr>
            <w:r>
              <w:rPr>
                <w:color w:val="000000"/>
                <w:sz w:val="22"/>
                <w:szCs w:val="22"/>
              </w:rPr>
              <w:t>463</w:t>
            </w:r>
          </w:p>
        </w:tc>
        <w:tc>
          <w:tcPr>
            <w:tcW w:w="2127" w:type="dxa"/>
            <w:tcBorders>
              <w:top w:val="single" w:sz="4" w:space="0" w:color="000000"/>
              <w:left w:val="single" w:sz="4" w:space="0" w:color="000000"/>
              <w:bottom w:val="single" w:sz="4" w:space="0" w:color="000000"/>
              <w:right w:val="single" w:sz="4" w:space="0" w:color="000000"/>
            </w:tcBorders>
            <w:vAlign w:val="center"/>
          </w:tcPr>
          <w:p w14:paraId="3E5BD535" w14:textId="77777777" w:rsidR="00CF727F" w:rsidRDefault="00CF727F" w:rsidP="00BD3C26">
            <w:pPr>
              <w:spacing w:line="276" w:lineRule="auto"/>
              <w:jc w:val="center"/>
              <w:rPr>
                <w:color w:val="000000"/>
                <w:sz w:val="22"/>
                <w:szCs w:val="22"/>
              </w:rPr>
            </w:pPr>
            <w:r>
              <w:rPr>
                <w:color w:val="000000"/>
                <w:sz w:val="22"/>
                <w:szCs w:val="22"/>
              </w:rPr>
              <w:t>0,2%</w:t>
            </w:r>
          </w:p>
        </w:tc>
        <w:tc>
          <w:tcPr>
            <w:tcW w:w="2693" w:type="dxa"/>
            <w:tcBorders>
              <w:top w:val="single" w:sz="4" w:space="0" w:color="000000"/>
              <w:left w:val="single" w:sz="4" w:space="0" w:color="000000"/>
              <w:bottom w:val="single" w:sz="4" w:space="0" w:color="000000"/>
              <w:right w:val="single" w:sz="4" w:space="0" w:color="000000"/>
            </w:tcBorders>
            <w:vAlign w:val="center"/>
          </w:tcPr>
          <w:p w14:paraId="640F3622" w14:textId="77777777" w:rsidR="00CF727F" w:rsidRDefault="00CF727F" w:rsidP="00BD3C26">
            <w:pPr>
              <w:spacing w:line="276" w:lineRule="auto"/>
              <w:jc w:val="center"/>
              <w:rPr>
                <w:color w:val="000000"/>
                <w:sz w:val="22"/>
                <w:szCs w:val="22"/>
              </w:rPr>
            </w:pPr>
            <w:r>
              <w:rPr>
                <w:color w:val="000000"/>
                <w:sz w:val="22"/>
                <w:szCs w:val="22"/>
              </w:rPr>
              <w:t>1,4%</w:t>
            </w:r>
          </w:p>
        </w:tc>
      </w:tr>
      <w:tr w:rsidR="00CF727F" w14:paraId="1FCA242D" w14:textId="77777777" w:rsidTr="00F01BB2">
        <w:trPr>
          <w:trHeight w:val="606"/>
        </w:trPr>
        <w:tc>
          <w:tcPr>
            <w:tcW w:w="3402" w:type="dxa"/>
            <w:tcBorders>
              <w:top w:val="single" w:sz="4" w:space="0" w:color="000000"/>
              <w:left w:val="single" w:sz="4" w:space="0" w:color="000000"/>
              <w:bottom w:val="single" w:sz="4" w:space="0" w:color="000000"/>
              <w:right w:val="single" w:sz="4" w:space="0" w:color="000000"/>
            </w:tcBorders>
            <w:vAlign w:val="center"/>
          </w:tcPr>
          <w:p w14:paraId="300F5111" w14:textId="77777777" w:rsidR="00CF727F" w:rsidRDefault="00CF727F" w:rsidP="00BD3C26">
            <w:pPr>
              <w:rPr>
                <w:color w:val="000000"/>
                <w:sz w:val="22"/>
                <w:szCs w:val="22"/>
              </w:rPr>
            </w:pPr>
            <w:r>
              <w:rPr>
                <w:color w:val="000000"/>
                <w:sz w:val="22"/>
                <w:szCs w:val="22"/>
              </w:rPr>
              <w:t>психические расстройства и расстройства поведения</w:t>
            </w:r>
          </w:p>
        </w:tc>
        <w:tc>
          <w:tcPr>
            <w:tcW w:w="993" w:type="dxa"/>
            <w:tcBorders>
              <w:top w:val="single" w:sz="4" w:space="0" w:color="000000"/>
              <w:left w:val="single" w:sz="4" w:space="0" w:color="000000"/>
              <w:bottom w:val="single" w:sz="4" w:space="0" w:color="000000"/>
              <w:right w:val="single" w:sz="4" w:space="0" w:color="000000"/>
            </w:tcBorders>
            <w:vAlign w:val="center"/>
          </w:tcPr>
          <w:p w14:paraId="56A5D33D" w14:textId="77777777" w:rsidR="00CF727F" w:rsidRDefault="00CF727F" w:rsidP="00BD3C26">
            <w:pPr>
              <w:spacing w:line="276" w:lineRule="auto"/>
              <w:jc w:val="center"/>
              <w:rPr>
                <w:color w:val="000000"/>
                <w:sz w:val="22"/>
                <w:szCs w:val="22"/>
              </w:rPr>
            </w:pPr>
            <w:r>
              <w:rPr>
                <w:color w:val="000000"/>
                <w:sz w:val="22"/>
                <w:szCs w:val="22"/>
              </w:rPr>
              <w:t>974</w:t>
            </w:r>
          </w:p>
        </w:tc>
        <w:tc>
          <w:tcPr>
            <w:tcW w:w="2126" w:type="dxa"/>
            <w:tcBorders>
              <w:top w:val="single" w:sz="4" w:space="0" w:color="000000"/>
              <w:left w:val="single" w:sz="4" w:space="0" w:color="000000"/>
              <w:bottom w:val="single" w:sz="4" w:space="0" w:color="000000"/>
              <w:right w:val="single" w:sz="4" w:space="0" w:color="000000"/>
            </w:tcBorders>
            <w:vAlign w:val="center"/>
          </w:tcPr>
          <w:p w14:paraId="32A5B1BD" w14:textId="77777777" w:rsidR="00CF727F" w:rsidRDefault="00CF727F" w:rsidP="00BD3C26">
            <w:pPr>
              <w:spacing w:line="276" w:lineRule="auto"/>
              <w:jc w:val="center"/>
              <w:rPr>
                <w:color w:val="000000"/>
                <w:sz w:val="22"/>
                <w:szCs w:val="22"/>
              </w:rPr>
            </w:pPr>
            <w:r>
              <w:rPr>
                <w:color w:val="000000"/>
                <w:sz w:val="22"/>
                <w:szCs w:val="22"/>
              </w:rPr>
              <w:t>0,5%</w:t>
            </w:r>
          </w:p>
        </w:tc>
        <w:tc>
          <w:tcPr>
            <w:tcW w:w="2693" w:type="dxa"/>
            <w:tcBorders>
              <w:top w:val="single" w:sz="4" w:space="0" w:color="000000"/>
              <w:left w:val="single" w:sz="4" w:space="0" w:color="000000"/>
              <w:bottom w:val="single" w:sz="4" w:space="0" w:color="000000"/>
              <w:right w:val="single" w:sz="4" w:space="0" w:color="000000"/>
            </w:tcBorders>
            <w:vAlign w:val="center"/>
          </w:tcPr>
          <w:p w14:paraId="19A06CB0" w14:textId="77777777" w:rsidR="00CF727F" w:rsidRDefault="00CF727F" w:rsidP="00BD3C26">
            <w:pPr>
              <w:spacing w:line="276" w:lineRule="auto"/>
              <w:jc w:val="center"/>
              <w:rPr>
                <w:color w:val="000000"/>
                <w:sz w:val="22"/>
                <w:szCs w:val="22"/>
              </w:rPr>
            </w:pPr>
            <w:r>
              <w:rPr>
                <w:color w:val="000000"/>
                <w:sz w:val="22"/>
                <w:szCs w:val="22"/>
              </w:rPr>
              <w:t>2,7%</w:t>
            </w:r>
          </w:p>
        </w:tc>
        <w:tc>
          <w:tcPr>
            <w:tcW w:w="992" w:type="dxa"/>
            <w:tcBorders>
              <w:top w:val="single" w:sz="4" w:space="0" w:color="000000"/>
              <w:left w:val="single" w:sz="4" w:space="0" w:color="000000"/>
              <w:bottom w:val="single" w:sz="4" w:space="0" w:color="000000"/>
              <w:right w:val="single" w:sz="4" w:space="0" w:color="000000"/>
            </w:tcBorders>
            <w:vAlign w:val="center"/>
          </w:tcPr>
          <w:p w14:paraId="3A766B4A" w14:textId="77777777" w:rsidR="00CF727F" w:rsidRDefault="00CF727F" w:rsidP="00BD3C26">
            <w:pPr>
              <w:spacing w:line="276" w:lineRule="auto"/>
              <w:jc w:val="center"/>
              <w:rPr>
                <w:color w:val="000000"/>
                <w:sz w:val="22"/>
                <w:szCs w:val="22"/>
              </w:rPr>
            </w:pPr>
            <w:r>
              <w:rPr>
                <w:color w:val="000000"/>
                <w:sz w:val="22"/>
                <w:szCs w:val="22"/>
              </w:rPr>
              <w:t>822</w:t>
            </w:r>
          </w:p>
        </w:tc>
        <w:tc>
          <w:tcPr>
            <w:tcW w:w="2127" w:type="dxa"/>
            <w:tcBorders>
              <w:top w:val="single" w:sz="4" w:space="0" w:color="000000"/>
              <w:left w:val="single" w:sz="4" w:space="0" w:color="000000"/>
              <w:bottom w:val="single" w:sz="4" w:space="0" w:color="000000"/>
              <w:right w:val="single" w:sz="4" w:space="0" w:color="000000"/>
            </w:tcBorders>
            <w:vAlign w:val="center"/>
          </w:tcPr>
          <w:p w14:paraId="6BFEB711" w14:textId="77777777" w:rsidR="00CF727F" w:rsidRDefault="00CF727F" w:rsidP="00BD3C26">
            <w:pPr>
              <w:spacing w:line="276" w:lineRule="auto"/>
              <w:jc w:val="center"/>
              <w:rPr>
                <w:color w:val="000000"/>
                <w:sz w:val="22"/>
                <w:szCs w:val="22"/>
              </w:rPr>
            </w:pPr>
            <w:r>
              <w:rPr>
                <w:color w:val="000000"/>
                <w:sz w:val="22"/>
                <w:szCs w:val="22"/>
              </w:rPr>
              <w:t>0,4%</w:t>
            </w:r>
          </w:p>
        </w:tc>
        <w:tc>
          <w:tcPr>
            <w:tcW w:w="2693" w:type="dxa"/>
            <w:tcBorders>
              <w:top w:val="single" w:sz="4" w:space="0" w:color="000000"/>
              <w:left w:val="single" w:sz="4" w:space="0" w:color="000000"/>
              <w:bottom w:val="single" w:sz="4" w:space="0" w:color="000000"/>
              <w:right w:val="single" w:sz="4" w:space="0" w:color="000000"/>
            </w:tcBorders>
            <w:vAlign w:val="center"/>
          </w:tcPr>
          <w:p w14:paraId="25C2086E" w14:textId="77777777" w:rsidR="00CF727F" w:rsidRDefault="00CF727F" w:rsidP="00BD3C26">
            <w:pPr>
              <w:spacing w:line="276" w:lineRule="auto"/>
              <w:jc w:val="center"/>
              <w:rPr>
                <w:color w:val="000000"/>
                <w:sz w:val="22"/>
                <w:szCs w:val="22"/>
              </w:rPr>
            </w:pPr>
            <w:r>
              <w:rPr>
                <w:color w:val="000000"/>
                <w:sz w:val="22"/>
                <w:szCs w:val="22"/>
              </w:rPr>
              <w:t>2,5%</w:t>
            </w:r>
          </w:p>
        </w:tc>
      </w:tr>
      <w:tr w:rsidR="00CF727F" w14:paraId="538A9B7E" w14:textId="77777777" w:rsidTr="00F01BB2">
        <w:trPr>
          <w:trHeight w:val="700"/>
        </w:trPr>
        <w:tc>
          <w:tcPr>
            <w:tcW w:w="3402" w:type="dxa"/>
            <w:tcBorders>
              <w:top w:val="single" w:sz="4" w:space="0" w:color="000000"/>
              <w:left w:val="single" w:sz="4" w:space="0" w:color="000000"/>
              <w:bottom w:val="single" w:sz="4" w:space="0" w:color="000000"/>
              <w:right w:val="single" w:sz="4" w:space="0" w:color="000000"/>
            </w:tcBorders>
            <w:vAlign w:val="center"/>
          </w:tcPr>
          <w:p w14:paraId="28DA9F60" w14:textId="77777777" w:rsidR="00CF727F" w:rsidRDefault="00CF727F" w:rsidP="00BD3C26">
            <w:pPr>
              <w:rPr>
                <w:color w:val="000000"/>
                <w:sz w:val="22"/>
                <w:szCs w:val="22"/>
              </w:rPr>
            </w:pPr>
            <w:r>
              <w:rPr>
                <w:color w:val="000000"/>
                <w:sz w:val="22"/>
                <w:szCs w:val="22"/>
              </w:rPr>
              <w:t>болезни костно-мышечной системы и соединительной ткани</w:t>
            </w:r>
          </w:p>
        </w:tc>
        <w:tc>
          <w:tcPr>
            <w:tcW w:w="993" w:type="dxa"/>
            <w:tcBorders>
              <w:top w:val="single" w:sz="4" w:space="0" w:color="000000"/>
              <w:left w:val="single" w:sz="4" w:space="0" w:color="000000"/>
              <w:bottom w:val="single" w:sz="4" w:space="0" w:color="000000"/>
              <w:right w:val="single" w:sz="4" w:space="0" w:color="000000"/>
            </w:tcBorders>
            <w:vAlign w:val="center"/>
          </w:tcPr>
          <w:p w14:paraId="6620F539" w14:textId="77777777" w:rsidR="00CF727F" w:rsidRDefault="00CF727F" w:rsidP="00BD3C26">
            <w:pPr>
              <w:spacing w:line="276" w:lineRule="auto"/>
              <w:jc w:val="center"/>
              <w:rPr>
                <w:color w:val="000000"/>
                <w:sz w:val="22"/>
                <w:szCs w:val="22"/>
              </w:rPr>
            </w:pPr>
            <w:r>
              <w:rPr>
                <w:color w:val="000000"/>
                <w:sz w:val="22"/>
                <w:szCs w:val="22"/>
              </w:rPr>
              <w:t>224</w:t>
            </w:r>
          </w:p>
        </w:tc>
        <w:tc>
          <w:tcPr>
            <w:tcW w:w="2126" w:type="dxa"/>
            <w:tcBorders>
              <w:top w:val="single" w:sz="4" w:space="0" w:color="000000"/>
              <w:left w:val="single" w:sz="4" w:space="0" w:color="000000"/>
              <w:bottom w:val="single" w:sz="4" w:space="0" w:color="000000"/>
              <w:right w:val="single" w:sz="4" w:space="0" w:color="000000"/>
            </w:tcBorders>
            <w:vAlign w:val="center"/>
          </w:tcPr>
          <w:p w14:paraId="196C7343" w14:textId="77777777" w:rsidR="00CF727F" w:rsidRDefault="00CF727F" w:rsidP="00BD3C26">
            <w:pPr>
              <w:spacing w:line="276" w:lineRule="auto"/>
              <w:jc w:val="center"/>
              <w:rPr>
                <w:color w:val="000000"/>
                <w:sz w:val="22"/>
                <w:szCs w:val="22"/>
              </w:rPr>
            </w:pPr>
            <w:r>
              <w:rPr>
                <w:color w:val="000000"/>
                <w:sz w:val="22"/>
                <w:szCs w:val="22"/>
              </w:rPr>
              <w:t>0,1%</w:t>
            </w:r>
          </w:p>
        </w:tc>
        <w:tc>
          <w:tcPr>
            <w:tcW w:w="2693" w:type="dxa"/>
            <w:tcBorders>
              <w:top w:val="single" w:sz="4" w:space="0" w:color="000000"/>
              <w:left w:val="single" w:sz="4" w:space="0" w:color="000000"/>
              <w:bottom w:val="single" w:sz="4" w:space="0" w:color="000000"/>
              <w:right w:val="single" w:sz="4" w:space="0" w:color="000000"/>
            </w:tcBorders>
            <w:vAlign w:val="center"/>
          </w:tcPr>
          <w:p w14:paraId="708E85DD" w14:textId="77777777" w:rsidR="00CF727F" w:rsidRDefault="00CF727F" w:rsidP="00BD3C26">
            <w:pPr>
              <w:spacing w:line="276" w:lineRule="auto"/>
              <w:jc w:val="center"/>
              <w:rPr>
                <w:color w:val="000000"/>
                <w:sz w:val="22"/>
                <w:szCs w:val="22"/>
              </w:rPr>
            </w:pPr>
            <w:r>
              <w:rPr>
                <w:color w:val="000000"/>
                <w:sz w:val="22"/>
                <w:szCs w:val="22"/>
              </w:rPr>
              <w:t>0,6%</w:t>
            </w:r>
          </w:p>
        </w:tc>
        <w:tc>
          <w:tcPr>
            <w:tcW w:w="992" w:type="dxa"/>
            <w:tcBorders>
              <w:top w:val="single" w:sz="4" w:space="0" w:color="000000"/>
              <w:left w:val="single" w:sz="4" w:space="0" w:color="000000"/>
              <w:bottom w:val="single" w:sz="4" w:space="0" w:color="000000"/>
              <w:right w:val="single" w:sz="4" w:space="0" w:color="000000"/>
            </w:tcBorders>
            <w:vAlign w:val="center"/>
          </w:tcPr>
          <w:p w14:paraId="26B255CA" w14:textId="77777777" w:rsidR="00CF727F" w:rsidRDefault="00CF727F" w:rsidP="00BD3C26">
            <w:pPr>
              <w:spacing w:line="276" w:lineRule="auto"/>
              <w:jc w:val="center"/>
              <w:rPr>
                <w:color w:val="000000"/>
                <w:sz w:val="22"/>
                <w:szCs w:val="22"/>
              </w:rPr>
            </w:pPr>
            <w:r>
              <w:rPr>
                <w:color w:val="000000"/>
                <w:sz w:val="22"/>
                <w:szCs w:val="22"/>
              </w:rPr>
              <w:t>209</w:t>
            </w:r>
          </w:p>
        </w:tc>
        <w:tc>
          <w:tcPr>
            <w:tcW w:w="2127" w:type="dxa"/>
            <w:tcBorders>
              <w:top w:val="single" w:sz="4" w:space="0" w:color="000000"/>
              <w:left w:val="single" w:sz="4" w:space="0" w:color="000000"/>
              <w:bottom w:val="single" w:sz="4" w:space="0" w:color="000000"/>
              <w:right w:val="single" w:sz="4" w:space="0" w:color="000000"/>
            </w:tcBorders>
            <w:vAlign w:val="center"/>
          </w:tcPr>
          <w:p w14:paraId="2291EC71" w14:textId="77777777" w:rsidR="00CF727F" w:rsidRDefault="00CF727F" w:rsidP="00BD3C26">
            <w:pPr>
              <w:spacing w:line="276" w:lineRule="auto"/>
              <w:jc w:val="center"/>
              <w:rPr>
                <w:color w:val="000000"/>
                <w:sz w:val="22"/>
                <w:szCs w:val="22"/>
              </w:rPr>
            </w:pPr>
            <w:r>
              <w:rPr>
                <w:color w:val="000000"/>
                <w:sz w:val="22"/>
                <w:szCs w:val="22"/>
              </w:rPr>
              <w:t>0,1%</w:t>
            </w:r>
          </w:p>
        </w:tc>
        <w:tc>
          <w:tcPr>
            <w:tcW w:w="2693" w:type="dxa"/>
            <w:tcBorders>
              <w:top w:val="single" w:sz="4" w:space="0" w:color="000000"/>
              <w:left w:val="single" w:sz="4" w:space="0" w:color="000000"/>
              <w:bottom w:val="single" w:sz="4" w:space="0" w:color="000000"/>
              <w:right w:val="single" w:sz="4" w:space="0" w:color="000000"/>
            </w:tcBorders>
            <w:vAlign w:val="center"/>
          </w:tcPr>
          <w:p w14:paraId="53287E85" w14:textId="77777777" w:rsidR="00CF727F" w:rsidRDefault="00CF727F" w:rsidP="00BD3C26">
            <w:pPr>
              <w:spacing w:line="276" w:lineRule="auto"/>
              <w:jc w:val="center"/>
              <w:rPr>
                <w:color w:val="000000"/>
                <w:sz w:val="22"/>
                <w:szCs w:val="22"/>
              </w:rPr>
            </w:pPr>
            <w:r>
              <w:rPr>
                <w:color w:val="000000"/>
                <w:sz w:val="22"/>
                <w:szCs w:val="22"/>
              </w:rPr>
              <w:t>0,6%</w:t>
            </w:r>
          </w:p>
        </w:tc>
      </w:tr>
      <w:tr w:rsidR="00CF727F" w14:paraId="149FB399" w14:textId="77777777" w:rsidTr="00F01BB2">
        <w:trPr>
          <w:trHeight w:val="968"/>
        </w:trPr>
        <w:tc>
          <w:tcPr>
            <w:tcW w:w="3402" w:type="dxa"/>
            <w:tcBorders>
              <w:top w:val="single" w:sz="4" w:space="0" w:color="000000"/>
              <w:left w:val="single" w:sz="4" w:space="0" w:color="000000"/>
              <w:bottom w:val="single" w:sz="4" w:space="0" w:color="000000"/>
              <w:right w:val="single" w:sz="4" w:space="0" w:color="000000"/>
            </w:tcBorders>
            <w:vAlign w:val="center"/>
          </w:tcPr>
          <w:p w14:paraId="077C0F30" w14:textId="77777777" w:rsidR="00CF727F" w:rsidRDefault="00CF727F" w:rsidP="00BD3C26">
            <w:pPr>
              <w:rPr>
                <w:color w:val="000000"/>
                <w:sz w:val="22"/>
                <w:szCs w:val="22"/>
              </w:rPr>
            </w:pPr>
            <w:r>
              <w:rPr>
                <w:color w:val="000000"/>
                <w:sz w:val="22"/>
                <w:szCs w:val="22"/>
              </w:rPr>
              <w:t>болезни эндокринной системы, расстройства питания и нарушения обмена веществ</w:t>
            </w:r>
          </w:p>
        </w:tc>
        <w:tc>
          <w:tcPr>
            <w:tcW w:w="993" w:type="dxa"/>
            <w:tcBorders>
              <w:top w:val="single" w:sz="4" w:space="0" w:color="000000"/>
              <w:left w:val="single" w:sz="4" w:space="0" w:color="000000"/>
              <w:bottom w:val="single" w:sz="4" w:space="0" w:color="000000"/>
              <w:right w:val="single" w:sz="4" w:space="0" w:color="000000"/>
            </w:tcBorders>
            <w:vAlign w:val="center"/>
          </w:tcPr>
          <w:p w14:paraId="3D5F52D2" w14:textId="77777777" w:rsidR="00CF727F" w:rsidRDefault="00CF727F" w:rsidP="00BD3C26">
            <w:pPr>
              <w:spacing w:line="276" w:lineRule="auto"/>
              <w:jc w:val="center"/>
              <w:rPr>
                <w:color w:val="000000"/>
                <w:sz w:val="22"/>
                <w:szCs w:val="22"/>
              </w:rPr>
            </w:pPr>
            <w:r>
              <w:rPr>
                <w:color w:val="000000"/>
                <w:sz w:val="22"/>
                <w:szCs w:val="22"/>
              </w:rPr>
              <w:t>639</w:t>
            </w:r>
          </w:p>
        </w:tc>
        <w:tc>
          <w:tcPr>
            <w:tcW w:w="2126" w:type="dxa"/>
            <w:tcBorders>
              <w:top w:val="single" w:sz="4" w:space="0" w:color="000000"/>
              <w:left w:val="single" w:sz="4" w:space="0" w:color="000000"/>
              <w:bottom w:val="single" w:sz="4" w:space="0" w:color="000000"/>
              <w:right w:val="single" w:sz="4" w:space="0" w:color="000000"/>
            </w:tcBorders>
            <w:vAlign w:val="center"/>
          </w:tcPr>
          <w:p w14:paraId="0CF9067A" w14:textId="77777777" w:rsidR="00CF727F" w:rsidRDefault="00CF727F" w:rsidP="00BD3C26">
            <w:pPr>
              <w:spacing w:line="276" w:lineRule="auto"/>
              <w:jc w:val="center"/>
              <w:rPr>
                <w:color w:val="000000"/>
                <w:sz w:val="22"/>
                <w:szCs w:val="22"/>
              </w:rPr>
            </w:pPr>
            <w:r>
              <w:rPr>
                <w:color w:val="000000"/>
                <w:sz w:val="22"/>
                <w:szCs w:val="22"/>
              </w:rPr>
              <w:t>0,3%</w:t>
            </w:r>
          </w:p>
        </w:tc>
        <w:tc>
          <w:tcPr>
            <w:tcW w:w="2693" w:type="dxa"/>
            <w:tcBorders>
              <w:top w:val="single" w:sz="4" w:space="0" w:color="000000"/>
              <w:left w:val="single" w:sz="4" w:space="0" w:color="000000"/>
              <w:bottom w:val="single" w:sz="4" w:space="0" w:color="000000"/>
              <w:right w:val="single" w:sz="4" w:space="0" w:color="000000"/>
            </w:tcBorders>
            <w:vAlign w:val="center"/>
          </w:tcPr>
          <w:p w14:paraId="487A3509" w14:textId="77777777" w:rsidR="00CF727F" w:rsidRDefault="00CF727F" w:rsidP="00BD3C26">
            <w:pPr>
              <w:spacing w:line="276" w:lineRule="auto"/>
              <w:jc w:val="center"/>
              <w:rPr>
                <w:color w:val="000000"/>
                <w:sz w:val="22"/>
                <w:szCs w:val="22"/>
              </w:rPr>
            </w:pPr>
            <w:r>
              <w:rPr>
                <w:color w:val="000000"/>
                <w:sz w:val="22"/>
                <w:szCs w:val="22"/>
              </w:rPr>
              <w:t>1,7%</w:t>
            </w:r>
          </w:p>
        </w:tc>
        <w:tc>
          <w:tcPr>
            <w:tcW w:w="992" w:type="dxa"/>
            <w:tcBorders>
              <w:top w:val="single" w:sz="4" w:space="0" w:color="000000"/>
              <w:left w:val="single" w:sz="4" w:space="0" w:color="000000"/>
              <w:bottom w:val="single" w:sz="4" w:space="0" w:color="000000"/>
              <w:right w:val="single" w:sz="4" w:space="0" w:color="000000"/>
            </w:tcBorders>
            <w:vAlign w:val="center"/>
          </w:tcPr>
          <w:p w14:paraId="13517563" w14:textId="77777777" w:rsidR="00CF727F" w:rsidRDefault="00CF727F" w:rsidP="00BD3C26">
            <w:pPr>
              <w:spacing w:line="276" w:lineRule="auto"/>
              <w:jc w:val="center"/>
              <w:rPr>
                <w:color w:val="000000"/>
                <w:sz w:val="22"/>
                <w:szCs w:val="22"/>
              </w:rPr>
            </w:pPr>
            <w:r>
              <w:rPr>
                <w:color w:val="000000"/>
                <w:sz w:val="22"/>
                <w:szCs w:val="22"/>
              </w:rPr>
              <w:t>608</w:t>
            </w:r>
          </w:p>
        </w:tc>
        <w:tc>
          <w:tcPr>
            <w:tcW w:w="2127" w:type="dxa"/>
            <w:tcBorders>
              <w:top w:val="single" w:sz="4" w:space="0" w:color="000000"/>
              <w:left w:val="single" w:sz="4" w:space="0" w:color="000000"/>
              <w:bottom w:val="single" w:sz="4" w:space="0" w:color="000000"/>
              <w:right w:val="single" w:sz="4" w:space="0" w:color="000000"/>
            </w:tcBorders>
            <w:vAlign w:val="center"/>
          </w:tcPr>
          <w:p w14:paraId="371105A5" w14:textId="77777777" w:rsidR="00CF727F" w:rsidRDefault="00CF727F" w:rsidP="00BD3C26">
            <w:pPr>
              <w:spacing w:line="276" w:lineRule="auto"/>
              <w:jc w:val="center"/>
              <w:rPr>
                <w:color w:val="000000"/>
                <w:sz w:val="22"/>
                <w:szCs w:val="22"/>
              </w:rPr>
            </w:pPr>
            <w:r>
              <w:rPr>
                <w:color w:val="000000"/>
                <w:sz w:val="22"/>
                <w:szCs w:val="22"/>
              </w:rPr>
              <w:t>0,3%</w:t>
            </w:r>
          </w:p>
        </w:tc>
        <w:tc>
          <w:tcPr>
            <w:tcW w:w="2693" w:type="dxa"/>
            <w:tcBorders>
              <w:top w:val="single" w:sz="4" w:space="0" w:color="000000"/>
              <w:left w:val="single" w:sz="4" w:space="0" w:color="000000"/>
              <w:bottom w:val="single" w:sz="4" w:space="0" w:color="000000"/>
              <w:right w:val="single" w:sz="4" w:space="0" w:color="000000"/>
            </w:tcBorders>
            <w:vAlign w:val="center"/>
          </w:tcPr>
          <w:p w14:paraId="23126B00" w14:textId="77777777" w:rsidR="00CF727F" w:rsidRDefault="00CF727F" w:rsidP="00BD3C26">
            <w:pPr>
              <w:spacing w:line="276" w:lineRule="auto"/>
              <w:jc w:val="center"/>
              <w:rPr>
                <w:color w:val="000000"/>
                <w:sz w:val="22"/>
                <w:szCs w:val="22"/>
              </w:rPr>
            </w:pPr>
            <w:r>
              <w:rPr>
                <w:color w:val="000000"/>
                <w:sz w:val="22"/>
                <w:szCs w:val="22"/>
              </w:rPr>
              <w:t>1,9%</w:t>
            </w:r>
          </w:p>
        </w:tc>
      </w:tr>
      <w:tr w:rsidR="00CF727F" w14:paraId="4CCB95CA" w14:textId="77777777" w:rsidTr="00F01BB2">
        <w:trPr>
          <w:trHeight w:val="669"/>
        </w:trPr>
        <w:tc>
          <w:tcPr>
            <w:tcW w:w="3402" w:type="dxa"/>
            <w:tcBorders>
              <w:top w:val="single" w:sz="4" w:space="0" w:color="000000"/>
              <w:left w:val="single" w:sz="4" w:space="0" w:color="000000"/>
              <w:bottom w:val="single" w:sz="4" w:space="0" w:color="000000"/>
              <w:right w:val="single" w:sz="4" w:space="0" w:color="000000"/>
            </w:tcBorders>
            <w:vAlign w:val="center"/>
          </w:tcPr>
          <w:p w14:paraId="4DB9AAD4" w14:textId="77777777" w:rsidR="00CF727F" w:rsidRDefault="00CF727F" w:rsidP="00BD3C26">
            <w:pPr>
              <w:rPr>
                <w:color w:val="000000"/>
                <w:sz w:val="22"/>
                <w:szCs w:val="22"/>
              </w:rPr>
            </w:pPr>
            <w:r>
              <w:rPr>
                <w:color w:val="000000"/>
                <w:sz w:val="22"/>
                <w:szCs w:val="22"/>
              </w:rPr>
              <w:t>болезни системы кровообращения</w:t>
            </w:r>
          </w:p>
        </w:tc>
        <w:tc>
          <w:tcPr>
            <w:tcW w:w="993" w:type="dxa"/>
            <w:tcBorders>
              <w:top w:val="single" w:sz="4" w:space="0" w:color="000000"/>
              <w:left w:val="single" w:sz="4" w:space="0" w:color="000000"/>
              <w:bottom w:val="single" w:sz="4" w:space="0" w:color="000000"/>
              <w:right w:val="single" w:sz="4" w:space="0" w:color="000000"/>
            </w:tcBorders>
            <w:vAlign w:val="center"/>
          </w:tcPr>
          <w:p w14:paraId="66DB7455" w14:textId="77777777" w:rsidR="00CF727F" w:rsidRDefault="00CF727F" w:rsidP="00BD3C26">
            <w:pPr>
              <w:spacing w:line="276" w:lineRule="auto"/>
              <w:jc w:val="center"/>
              <w:rPr>
                <w:color w:val="000000"/>
                <w:sz w:val="22"/>
                <w:szCs w:val="22"/>
              </w:rPr>
            </w:pPr>
            <w:r>
              <w:rPr>
                <w:color w:val="000000"/>
                <w:sz w:val="22"/>
                <w:szCs w:val="22"/>
              </w:rPr>
              <w:t>128</w:t>
            </w:r>
          </w:p>
        </w:tc>
        <w:tc>
          <w:tcPr>
            <w:tcW w:w="2126" w:type="dxa"/>
            <w:tcBorders>
              <w:top w:val="single" w:sz="4" w:space="0" w:color="000000"/>
              <w:left w:val="single" w:sz="4" w:space="0" w:color="000000"/>
              <w:bottom w:val="single" w:sz="4" w:space="0" w:color="000000"/>
              <w:right w:val="single" w:sz="4" w:space="0" w:color="000000"/>
            </w:tcBorders>
            <w:vAlign w:val="center"/>
          </w:tcPr>
          <w:p w14:paraId="0C0AE19C" w14:textId="77777777" w:rsidR="00CF727F" w:rsidRDefault="00CF727F" w:rsidP="00BD3C26">
            <w:pPr>
              <w:spacing w:line="276" w:lineRule="auto"/>
              <w:jc w:val="center"/>
              <w:rPr>
                <w:color w:val="000000"/>
                <w:sz w:val="22"/>
                <w:szCs w:val="22"/>
              </w:rPr>
            </w:pPr>
            <w:r>
              <w:rPr>
                <w:color w:val="000000"/>
                <w:sz w:val="22"/>
                <w:szCs w:val="22"/>
              </w:rPr>
              <w:t>0,07%</w:t>
            </w:r>
          </w:p>
        </w:tc>
        <w:tc>
          <w:tcPr>
            <w:tcW w:w="2693" w:type="dxa"/>
            <w:tcBorders>
              <w:top w:val="single" w:sz="4" w:space="0" w:color="000000"/>
              <w:left w:val="single" w:sz="4" w:space="0" w:color="000000"/>
              <w:bottom w:val="single" w:sz="4" w:space="0" w:color="000000"/>
              <w:right w:val="single" w:sz="4" w:space="0" w:color="000000"/>
            </w:tcBorders>
            <w:vAlign w:val="center"/>
          </w:tcPr>
          <w:p w14:paraId="187DD366" w14:textId="77777777" w:rsidR="00CF727F" w:rsidRDefault="00CF727F" w:rsidP="00BD3C26">
            <w:pPr>
              <w:spacing w:line="276" w:lineRule="auto"/>
              <w:jc w:val="center"/>
              <w:rPr>
                <w:color w:val="000000"/>
                <w:sz w:val="22"/>
                <w:szCs w:val="22"/>
              </w:rPr>
            </w:pPr>
            <w:r>
              <w:rPr>
                <w:color w:val="000000"/>
                <w:sz w:val="22"/>
                <w:szCs w:val="22"/>
              </w:rPr>
              <w:t>0,4%</w:t>
            </w:r>
          </w:p>
        </w:tc>
        <w:tc>
          <w:tcPr>
            <w:tcW w:w="992" w:type="dxa"/>
            <w:tcBorders>
              <w:top w:val="single" w:sz="4" w:space="0" w:color="000000"/>
              <w:left w:val="single" w:sz="4" w:space="0" w:color="000000"/>
              <w:bottom w:val="single" w:sz="4" w:space="0" w:color="000000"/>
              <w:right w:val="single" w:sz="4" w:space="0" w:color="000000"/>
            </w:tcBorders>
            <w:vAlign w:val="center"/>
          </w:tcPr>
          <w:p w14:paraId="2E23AC99" w14:textId="77777777" w:rsidR="00CF727F" w:rsidRDefault="00CF727F" w:rsidP="00BD3C26">
            <w:pPr>
              <w:spacing w:line="276" w:lineRule="auto"/>
              <w:jc w:val="center"/>
              <w:rPr>
                <w:color w:val="000000"/>
                <w:sz w:val="22"/>
                <w:szCs w:val="22"/>
              </w:rPr>
            </w:pPr>
            <w:r>
              <w:rPr>
                <w:color w:val="000000"/>
                <w:sz w:val="22"/>
                <w:szCs w:val="22"/>
              </w:rPr>
              <w:t>100</w:t>
            </w:r>
          </w:p>
        </w:tc>
        <w:tc>
          <w:tcPr>
            <w:tcW w:w="2127" w:type="dxa"/>
            <w:tcBorders>
              <w:top w:val="single" w:sz="4" w:space="0" w:color="000000"/>
              <w:left w:val="single" w:sz="4" w:space="0" w:color="000000"/>
              <w:bottom w:val="single" w:sz="4" w:space="0" w:color="000000"/>
              <w:right w:val="single" w:sz="4" w:space="0" w:color="000000"/>
            </w:tcBorders>
            <w:vAlign w:val="center"/>
          </w:tcPr>
          <w:p w14:paraId="29A13A6E" w14:textId="77777777" w:rsidR="00CF727F" w:rsidRDefault="00CF727F" w:rsidP="00BD3C26">
            <w:pPr>
              <w:spacing w:line="276" w:lineRule="auto"/>
              <w:jc w:val="center"/>
              <w:rPr>
                <w:color w:val="000000"/>
                <w:sz w:val="22"/>
                <w:szCs w:val="22"/>
              </w:rPr>
            </w:pPr>
            <w:r>
              <w:rPr>
                <w:color w:val="000000"/>
                <w:sz w:val="22"/>
                <w:szCs w:val="22"/>
              </w:rPr>
              <w:t>0,05%</w:t>
            </w:r>
          </w:p>
        </w:tc>
        <w:tc>
          <w:tcPr>
            <w:tcW w:w="2693" w:type="dxa"/>
            <w:tcBorders>
              <w:top w:val="single" w:sz="4" w:space="0" w:color="000000"/>
              <w:left w:val="single" w:sz="4" w:space="0" w:color="000000"/>
              <w:bottom w:val="single" w:sz="4" w:space="0" w:color="000000"/>
              <w:right w:val="single" w:sz="4" w:space="0" w:color="000000"/>
            </w:tcBorders>
            <w:vAlign w:val="center"/>
          </w:tcPr>
          <w:p w14:paraId="294B676D" w14:textId="77777777" w:rsidR="00CF727F" w:rsidRDefault="00CF727F" w:rsidP="00BD3C26">
            <w:pPr>
              <w:spacing w:line="276" w:lineRule="auto"/>
              <w:jc w:val="center"/>
              <w:rPr>
                <w:color w:val="000000"/>
                <w:sz w:val="22"/>
                <w:szCs w:val="22"/>
              </w:rPr>
            </w:pPr>
            <w:r>
              <w:rPr>
                <w:color w:val="000000"/>
                <w:sz w:val="22"/>
                <w:szCs w:val="22"/>
              </w:rPr>
              <w:t>0,3%</w:t>
            </w:r>
          </w:p>
        </w:tc>
      </w:tr>
      <w:tr w:rsidR="00CF727F" w14:paraId="5ED5BD65" w14:textId="77777777" w:rsidTr="00F01BB2">
        <w:trPr>
          <w:trHeight w:val="506"/>
        </w:trPr>
        <w:tc>
          <w:tcPr>
            <w:tcW w:w="3402" w:type="dxa"/>
            <w:tcBorders>
              <w:top w:val="single" w:sz="4" w:space="0" w:color="000000"/>
              <w:left w:val="single" w:sz="4" w:space="0" w:color="000000"/>
              <w:bottom w:val="single" w:sz="4" w:space="0" w:color="000000"/>
              <w:right w:val="single" w:sz="4" w:space="0" w:color="000000"/>
            </w:tcBorders>
            <w:vAlign w:val="center"/>
          </w:tcPr>
          <w:p w14:paraId="393E5461" w14:textId="77777777" w:rsidR="00CF727F" w:rsidRDefault="00CF727F" w:rsidP="00BD3C26">
            <w:pPr>
              <w:rPr>
                <w:color w:val="000000"/>
                <w:sz w:val="22"/>
                <w:szCs w:val="22"/>
              </w:rPr>
            </w:pPr>
            <w:r>
              <w:rPr>
                <w:color w:val="000000"/>
                <w:sz w:val="22"/>
                <w:szCs w:val="22"/>
              </w:rPr>
              <w:t>новообразования</w:t>
            </w:r>
          </w:p>
        </w:tc>
        <w:tc>
          <w:tcPr>
            <w:tcW w:w="993" w:type="dxa"/>
            <w:tcBorders>
              <w:top w:val="single" w:sz="4" w:space="0" w:color="000000"/>
              <w:left w:val="single" w:sz="4" w:space="0" w:color="000000"/>
              <w:bottom w:val="single" w:sz="4" w:space="0" w:color="000000"/>
              <w:right w:val="single" w:sz="4" w:space="0" w:color="000000"/>
            </w:tcBorders>
            <w:vAlign w:val="center"/>
          </w:tcPr>
          <w:p w14:paraId="2737D998" w14:textId="77777777" w:rsidR="00CF727F" w:rsidRDefault="00CF727F" w:rsidP="00BD3C26">
            <w:pPr>
              <w:spacing w:line="276" w:lineRule="auto"/>
              <w:jc w:val="center"/>
              <w:rPr>
                <w:color w:val="000000"/>
                <w:sz w:val="22"/>
                <w:szCs w:val="22"/>
              </w:rPr>
            </w:pPr>
            <w:r>
              <w:rPr>
                <w:color w:val="000000"/>
                <w:sz w:val="22"/>
                <w:szCs w:val="22"/>
              </w:rPr>
              <w:t>94</w:t>
            </w:r>
          </w:p>
        </w:tc>
        <w:tc>
          <w:tcPr>
            <w:tcW w:w="2126" w:type="dxa"/>
            <w:tcBorders>
              <w:top w:val="single" w:sz="4" w:space="0" w:color="000000"/>
              <w:left w:val="single" w:sz="4" w:space="0" w:color="000000"/>
              <w:bottom w:val="single" w:sz="4" w:space="0" w:color="000000"/>
              <w:right w:val="single" w:sz="4" w:space="0" w:color="000000"/>
            </w:tcBorders>
            <w:vAlign w:val="center"/>
          </w:tcPr>
          <w:p w14:paraId="24A35338" w14:textId="77777777" w:rsidR="00CF727F" w:rsidRDefault="00CF727F" w:rsidP="00BD3C26">
            <w:pPr>
              <w:spacing w:line="276" w:lineRule="auto"/>
              <w:jc w:val="center"/>
              <w:rPr>
                <w:color w:val="000000"/>
                <w:sz w:val="22"/>
                <w:szCs w:val="22"/>
              </w:rPr>
            </w:pPr>
            <w:r>
              <w:rPr>
                <w:color w:val="000000"/>
                <w:sz w:val="22"/>
                <w:szCs w:val="22"/>
              </w:rPr>
              <w:t>0,05%</w:t>
            </w:r>
          </w:p>
        </w:tc>
        <w:tc>
          <w:tcPr>
            <w:tcW w:w="2693" w:type="dxa"/>
            <w:tcBorders>
              <w:top w:val="single" w:sz="4" w:space="0" w:color="000000"/>
              <w:left w:val="single" w:sz="4" w:space="0" w:color="000000"/>
              <w:bottom w:val="single" w:sz="4" w:space="0" w:color="000000"/>
              <w:right w:val="single" w:sz="4" w:space="0" w:color="000000"/>
            </w:tcBorders>
            <w:vAlign w:val="center"/>
          </w:tcPr>
          <w:p w14:paraId="28BC4B42" w14:textId="77777777" w:rsidR="00CF727F" w:rsidRDefault="00CF727F" w:rsidP="00BD3C26">
            <w:pPr>
              <w:spacing w:line="276" w:lineRule="auto"/>
              <w:jc w:val="center"/>
              <w:rPr>
                <w:color w:val="000000"/>
                <w:sz w:val="22"/>
                <w:szCs w:val="22"/>
              </w:rPr>
            </w:pPr>
            <w:r>
              <w:rPr>
                <w:color w:val="000000"/>
                <w:sz w:val="22"/>
                <w:szCs w:val="22"/>
              </w:rPr>
              <w:t>0,3%</w:t>
            </w:r>
          </w:p>
        </w:tc>
        <w:tc>
          <w:tcPr>
            <w:tcW w:w="992" w:type="dxa"/>
            <w:tcBorders>
              <w:top w:val="single" w:sz="4" w:space="0" w:color="000000"/>
              <w:left w:val="single" w:sz="4" w:space="0" w:color="000000"/>
              <w:bottom w:val="single" w:sz="4" w:space="0" w:color="000000"/>
              <w:right w:val="single" w:sz="4" w:space="0" w:color="000000"/>
            </w:tcBorders>
            <w:vAlign w:val="center"/>
          </w:tcPr>
          <w:p w14:paraId="5A9FFA7E" w14:textId="77777777" w:rsidR="00CF727F" w:rsidRDefault="00CF727F" w:rsidP="00BD3C26">
            <w:pPr>
              <w:spacing w:line="276" w:lineRule="auto"/>
              <w:jc w:val="center"/>
              <w:rPr>
                <w:color w:val="000000"/>
                <w:sz w:val="22"/>
                <w:szCs w:val="22"/>
              </w:rPr>
            </w:pPr>
            <w:r>
              <w:rPr>
                <w:color w:val="000000"/>
                <w:sz w:val="22"/>
                <w:szCs w:val="22"/>
              </w:rPr>
              <w:t>71</w:t>
            </w:r>
          </w:p>
        </w:tc>
        <w:tc>
          <w:tcPr>
            <w:tcW w:w="2127" w:type="dxa"/>
            <w:tcBorders>
              <w:top w:val="single" w:sz="4" w:space="0" w:color="000000"/>
              <w:left w:val="single" w:sz="4" w:space="0" w:color="000000"/>
              <w:bottom w:val="single" w:sz="4" w:space="0" w:color="000000"/>
              <w:right w:val="single" w:sz="4" w:space="0" w:color="000000"/>
            </w:tcBorders>
            <w:vAlign w:val="center"/>
          </w:tcPr>
          <w:p w14:paraId="4659939B" w14:textId="77777777" w:rsidR="00CF727F" w:rsidRDefault="00CF727F" w:rsidP="00BD3C26">
            <w:pPr>
              <w:spacing w:line="276" w:lineRule="auto"/>
              <w:jc w:val="center"/>
              <w:rPr>
                <w:color w:val="000000"/>
                <w:sz w:val="22"/>
                <w:szCs w:val="22"/>
              </w:rPr>
            </w:pPr>
            <w:r>
              <w:rPr>
                <w:color w:val="000000"/>
                <w:sz w:val="22"/>
                <w:szCs w:val="22"/>
              </w:rPr>
              <w:t>0,04%</w:t>
            </w:r>
          </w:p>
        </w:tc>
        <w:tc>
          <w:tcPr>
            <w:tcW w:w="2693" w:type="dxa"/>
            <w:tcBorders>
              <w:top w:val="single" w:sz="4" w:space="0" w:color="000000"/>
              <w:left w:val="single" w:sz="4" w:space="0" w:color="000000"/>
              <w:bottom w:val="single" w:sz="4" w:space="0" w:color="000000"/>
              <w:right w:val="single" w:sz="4" w:space="0" w:color="000000"/>
            </w:tcBorders>
            <w:vAlign w:val="center"/>
          </w:tcPr>
          <w:p w14:paraId="7580875C" w14:textId="77777777" w:rsidR="00CF727F" w:rsidRDefault="00CF727F" w:rsidP="00BD3C26">
            <w:pPr>
              <w:spacing w:line="276" w:lineRule="auto"/>
              <w:jc w:val="center"/>
              <w:rPr>
                <w:color w:val="000000"/>
                <w:sz w:val="22"/>
                <w:szCs w:val="22"/>
              </w:rPr>
            </w:pPr>
            <w:r>
              <w:rPr>
                <w:color w:val="000000"/>
                <w:sz w:val="22"/>
                <w:szCs w:val="22"/>
              </w:rPr>
              <w:t>0,2%</w:t>
            </w:r>
          </w:p>
        </w:tc>
      </w:tr>
      <w:tr w:rsidR="00CF727F" w14:paraId="08FCEEF2" w14:textId="77777777" w:rsidTr="00F01BB2">
        <w:trPr>
          <w:trHeight w:val="1182"/>
        </w:trPr>
        <w:tc>
          <w:tcPr>
            <w:tcW w:w="3402" w:type="dxa"/>
            <w:tcBorders>
              <w:top w:val="single" w:sz="4" w:space="0" w:color="000000"/>
              <w:left w:val="single" w:sz="4" w:space="0" w:color="000000"/>
              <w:bottom w:val="single" w:sz="4" w:space="0" w:color="000000"/>
              <w:right w:val="single" w:sz="4" w:space="0" w:color="000000"/>
            </w:tcBorders>
            <w:vAlign w:val="center"/>
          </w:tcPr>
          <w:p w14:paraId="48CFB7F6" w14:textId="77777777" w:rsidR="00CF727F" w:rsidRDefault="00CF727F" w:rsidP="00BD3C26">
            <w:pPr>
              <w:rPr>
                <w:color w:val="000000"/>
                <w:sz w:val="22"/>
                <w:szCs w:val="22"/>
              </w:rPr>
            </w:pPr>
            <w:r>
              <w:rPr>
                <w:color w:val="000000"/>
                <w:sz w:val="22"/>
                <w:szCs w:val="22"/>
              </w:rPr>
              <w:t>болезни крови, кроветворных органов и отдельные нарушения, вовлекающие иммунный механизм</w:t>
            </w:r>
          </w:p>
        </w:tc>
        <w:tc>
          <w:tcPr>
            <w:tcW w:w="993" w:type="dxa"/>
            <w:tcBorders>
              <w:top w:val="single" w:sz="4" w:space="0" w:color="000000"/>
              <w:left w:val="single" w:sz="4" w:space="0" w:color="000000"/>
              <w:bottom w:val="single" w:sz="4" w:space="0" w:color="000000"/>
              <w:right w:val="single" w:sz="4" w:space="0" w:color="000000"/>
            </w:tcBorders>
            <w:vAlign w:val="center"/>
          </w:tcPr>
          <w:p w14:paraId="63D14443" w14:textId="77777777" w:rsidR="00CF727F" w:rsidRDefault="00CF727F" w:rsidP="00BD3C26">
            <w:pPr>
              <w:spacing w:line="276" w:lineRule="auto"/>
              <w:jc w:val="center"/>
              <w:rPr>
                <w:color w:val="000000"/>
                <w:sz w:val="22"/>
                <w:szCs w:val="22"/>
              </w:rPr>
            </w:pPr>
            <w:r>
              <w:rPr>
                <w:color w:val="000000"/>
                <w:sz w:val="22"/>
                <w:szCs w:val="22"/>
              </w:rPr>
              <w:t>106</w:t>
            </w:r>
          </w:p>
        </w:tc>
        <w:tc>
          <w:tcPr>
            <w:tcW w:w="2126" w:type="dxa"/>
            <w:tcBorders>
              <w:top w:val="single" w:sz="4" w:space="0" w:color="000000"/>
              <w:left w:val="single" w:sz="4" w:space="0" w:color="000000"/>
              <w:bottom w:val="single" w:sz="4" w:space="0" w:color="000000"/>
              <w:right w:val="single" w:sz="4" w:space="0" w:color="000000"/>
            </w:tcBorders>
            <w:vAlign w:val="center"/>
          </w:tcPr>
          <w:p w14:paraId="6E34ADC1" w14:textId="77777777" w:rsidR="00CF727F" w:rsidRDefault="00CF727F" w:rsidP="00BD3C26">
            <w:pPr>
              <w:spacing w:line="276" w:lineRule="auto"/>
              <w:jc w:val="center"/>
              <w:rPr>
                <w:color w:val="000000"/>
                <w:sz w:val="22"/>
                <w:szCs w:val="22"/>
              </w:rPr>
            </w:pPr>
            <w:r>
              <w:rPr>
                <w:color w:val="000000"/>
                <w:sz w:val="22"/>
                <w:szCs w:val="22"/>
              </w:rPr>
              <w:t>0,06%</w:t>
            </w:r>
          </w:p>
        </w:tc>
        <w:tc>
          <w:tcPr>
            <w:tcW w:w="2693" w:type="dxa"/>
            <w:tcBorders>
              <w:top w:val="single" w:sz="4" w:space="0" w:color="000000"/>
              <w:left w:val="single" w:sz="4" w:space="0" w:color="000000"/>
              <w:bottom w:val="single" w:sz="4" w:space="0" w:color="000000"/>
              <w:right w:val="single" w:sz="4" w:space="0" w:color="000000"/>
            </w:tcBorders>
            <w:vAlign w:val="center"/>
          </w:tcPr>
          <w:p w14:paraId="75FAC922" w14:textId="77777777" w:rsidR="00CF727F" w:rsidRDefault="00CF727F" w:rsidP="00BD3C26">
            <w:pPr>
              <w:spacing w:line="276" w:lineRule="auto"/>
              <w:jc w:val="center"/>
              <w:rPr>
                <w:color w:val="000000"/>
                <w:sz w:val="22"/>
                <w:szCs w:val="22"/>
              </w:rPr>
            </w:pPr>
            <w:r>
              <w:rPr>
                <w:color w:val="000000"/>
                <w:sz w:val="22"/>
                <w:szCs w:val="22"/>
              </w:rPr>
              <w:t>0,3%</w:t>
            </w:r>
          </w:p>
        </w:tc>
        <w:tc>
          <w:tcPr>
            <w:tcW w:w="992" w:type="dxa"/>
            <w:tcBorders>
              <w:top w:val="single" w:sz="4" w:space="0" w:color="000000"/>
              <w:left w:val="single" w:sz="4" w:space="0" w:color="000000"/>
              <w:bottom w:val="single" w:sz="4" w:space="0" w:color="000000"/>
              <w:right w:val="single" w:sz="4" w:space="0" w:color="000000"/>
            </w:tcBorders>
            <w:vAlign w:val="center"/>
          </w:tcPr>
          <w:p w14:paraId="31031FA7" w14:textId="77777777" w:rsidR="00CF727F" w:rsidRDefault="00CF727F" w:rsidP="00BD3C26">
            <w:pPr>
              <w:spacing w:line="276" w:lineRule="auto"/>
              <w:jc w:val="center"/>
              <w:rPr>
                <w:color w:val="000000"/>
                <w:sz w:val="22"/>
                <w:szCs w:val="22"/>
              </w:rPr>
            </w:pPr>
            <w:r>
              <w:rPr>
                <w:color w:val="000000"/>
                <w:sz w:val="22"/>
                <w:szCs w:val="22"/>
              </w:rPr>
              <w:t>99</w:t>
            </w:r>
          </w:p>
        </w:tc>
        <w:tc>
          <w:tcPr>
            <w:tcW w:w="2127" w:type="dxa"/>
            <w:tcBorders>
              <w:top w:val="single" w:sz="4" w:space="0" w:color="000000"/>
              <w:left w:val="single" w:sz="4" w:space="0" w:color="000000"/>
              <w:bottom w:val="single" w:sz="4" w:space="0" w:color="000000"/>
              <w:right w:val="single" w:sz="4" w:space="0" w:color="000000"/>
            </w:tcBorders>
            <w:vAlign w:val="center"/>
          </w:tcPr>
          <w:p w14:paraId="5FE21EB6" w14:textId="77777777" w:rsidR="00CF727F" w:rsidRDefault="00CF727F" w:rsidP="00BD3C26">
            <w:pPr>
              <w:spacing w:line="276" w:lineRule="auto"/>
              <w:jc w:val="center"/>
              <w:rPr>
                <w:color w:val="000000"/>
                <w:sz w:val="22"/>
                <w:szCs w:val="22"/>
              </w:rPr>
            </w:pPr>
            <w:r>
              <w:rPr>
                <w:color w:val="000000"/>
                <w:sz w:val="22"/>
                <w:szCs w:val="22"/>
              </w:rPr>
              <w:t>0,05%</w:t>
            </w:r>
          </w:p>
        </w:tc>
        <w:tc>
          <w:tcPr>
            <w:tcW w:w="2693" w:type="dxa"/>
            <w:tcBorders>
              <w:top w:val="single" w:sz="4" w:space="0" w:color="000000"/>
              <w:left w:val="single" w:sz="4" w:space="0" w:color="000000"/>
              <w:bottom w:val="single" w:sz="4" w:space="0" w:color="000000"/>
              <w:right w:val="single" w:sz="4" w:space="0" w:color="000000"/>
            </w:tcBorders>
            <w:vAlign w:val="center"/>
          </w:tcPr>
          <w:p w14:paraId="00C10C2E" w14:textId="77777777" w:rsidR="00CF727F" w:rsidRDefault="00CF727F" w:rsidP="00BD3C26">
            <w:pPr>
              <w:spacing w:line="276" w:lineRule="auto"/>
              <w:jc w:val="center"/>
              <w:rPr>
                <w:color w:val="000000"/>
                <w:sz w:val="22"/>
                <w:szCs w:val="22"/>
              </w:rPr>
            </w:pPr>
            <w:r>
              <w:rPr>
                <w:color w:val="000000"/>
                <w:sz w:val="22"/>
                <w:szCs w:val="22"/>
              </w:rPr>
              <w:t>0,3%</w:t>
            </w:r>
          </w:p>
        </w:tc>
      </w:tr>
    </w:tbl>
    <w:p w14:paraId="408B9980" w14:textId="77777777" w:rsidR="00F01BB2" w:rsidRDefault="00F01BB2" w:rsidP="00F01BB2">
      <w:pPr>
        <w:ind w:firstLine="709"/>
        <w:jc w:val="both"/>
      </w:pPr>
      <w:r>
        <w:lastRenderedPageBreak/>
        <w:t>В статистике детской заболеваемости ключевую позицию также занимают болезни органов дыхания, число случаев в 2024 году снизилось на 2 143 случая по сравнению с предыдущим годом. Особое внимание стоит уделить последствиям внешних причин, число которых увеличилось на 204 случая в 2024 году.</w:t>
      </w:r>
    </w:p>
    <w:p w14:paraId="6A677029" w14:textId="77777777" w:rsidR="00CF727F" w:rsidRDefault="00CF727F" w:rsidP="00CF727F">
      <w:pPr>
        <w:ind w:firstLine="709"/>
        <w:jc w:val="both"/>
      </w:pPr>
    </w:p>
    <w:p w14:paraId="25B16DB9" w14:textId="77777777" w:rsidR="00E611B3" w:rsidRDefault="00E611B3" w:rsidP="00CF727F">
      <w:pPr>
        <w:ind w:firstLine="709"/>
        <w:jc w:val="both"/>
      </w:pPr>
    </w:p>
    <w:p w14:paraId="1D46CDB8" w14:textId="77777777" w:rsidR="00CF727F" w:rsidRDefault="00CF727F" w:rsidP="00CF727F"/>
    <w:tbl>
      <w:tblPr>
        <w:tblW w:w="149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2"/>
        <w:gridCol w:w="3968"/>
        <w:gridCol w:w="1920"/>
        <w:gridCol w:w="1980"/>
        <w:gridCol w:w="1980"/>
        <w:gridCol w:w="1980"/>
        <w:gridCol w:w="1980"/>
      </w:tblGrid>
      <w:tr w:rsidR="00CF727F" w14:paraId="2A560436" w14:textId="77777777" w:rsidTr="00BD3C26">
        <w:trPr>
          <w:trHeight w:val="595"/>
        </w:trPr>
        <w:tc>
          <w:tcPr>
            <w:tcW w:w="14940" w:type="dxa"/>
            <w:gridSpan w:val="7"/>
            <w:tcBorders>
              <w:top w:val="single" w:sz="4" w:space="0" w:color="000000"/>
              <w:left w:val="single" w:sz="4" w:space="0" w:color="000000"/>
              <w:bottom w:val="single" w:sz="4" w:space="0" w:color="000000"/>
              <w:right w:val="single" w:sz="4" w:space="0" w:color="000000"/>
            </w:tcBorders>
            <w:vAlign w:val="center"/>
          </w:tcPr>
          <w:p w14:paraId="404ECE88" w14:textId="77777777" w:rsidR="00CF727F" w:rsidRDefault="00CF727F" w:rsidP="00BD3C26">
            <w:pPr>
              <w:spacing w:line="276" w:lineRule="auto"/>
              <w:jc w:val="center"/>
              <w:rPr>
                <w:b/>
                <w:sz w:val="22"/>
                <w:szCs w:val="22"/>
              </w:rPr>
            </w:pPr>
            <w:r>
              <w:rPr>
                <w:b/>
                <w:sz w:val="22"/>
                <w:szCs w:val="22"/>
              </w:rPr>
              <w:t>Динамика смертности населения по классам причин смертности за 5 лет, случаев на 100 000 населения</w:t>
            </w:r>
          </w:p>
        </w:tc>
      </w:tr>
      <w:tr w:rsidR="00CF727F" w14:paraId="3D7B9439" w14:textId="77777777" w:rsidTr="00BD3C26">
        <w:trPr>
          <w:trHeight w:val="384"/>
        </w:trPr>
        <w:tc>
          <w:tcPr>
            <w:tcW w:w="1132" w:type="dxa"/>
            <w:tcBorders>
              <w:top w:val="single" w:sz="4" w:space="0" w:color="000000"/>
              <w:left w:val="single" w:sz="4" w:space="0" w:color="000000"/>
              <w:bottom w:val="single" w:sz="4" w:space="0" w:color="000000"/>
              <w:right w:val="single" w:sz="4" w:space="0" w:color="000000"/>
            </w:tcBorders>
            <w:vAlign w:val="center"/>
          </w:tcPr>
          <w:p w14:paraId="40EC4610" w14:textId="77777777" w:rsidR="00CF727F" w:rsidRDefault="00CF727F" w:rsidP="00BD3C26">
            <w:pPr>
              <w:jc w:val="center"/>
              <w:rPr>
                <w:sz w:val="22"/>
                <w:szCs w:val="22"/>
              </w:rPr>
            </w:pPr>
            <w:r>
              <w:rPr>
                <w:sz w:val="22"/>
                <w:szCs w:val="22"/>
              </w:rPr>
              <w:t>Классы:</w:t>
            </w:r>
          </w:p>
        </w:tc>
        <w:tc>
          <w:tcPr>
            <w:tcW w:w="3968" w:type="dxa"/>
            <w:tcBorders>
              <w:top w:val="single" w:sz="4" w:space="0" w:color="000000"/>
              <w:left w:val="single" w:sz="4" w:space="0" w:color="000000"/>
              <w:bottom w:val="single" w:sz="4" w:space="0" w:color="000000"/>
              <w:right w:val="single" w:sz="4" w:space="0" w:color="000000"/>
            </w:tcBorders>
            <w:vAlign w:val="center"/>
          </w:tcPr>
          <w:p w14:paraId="4348A15D" w14:textId="77777777" w:rsidR="00CF727F" w:rsidRDefault="00CF727F" w:rsidP="00BD3C26">
            <w:pPr>
              <w:rPr>
                <w:sz w:val="22"/>
                <w:szCs w:val="22"/>
              </w:rPr>
            </w:pPr>
            <w:r>
              <w:rPr>
                <w:sz w:val="22"/>
                <w:szCs w:val="22"/>
              </w:rPr>
              <w:t>Причины</w:t>
            </w:r>
          </w:p>
        </w:tc>
        <w:tc>
          <w:tcPr>
            <w:tcW w:w="1920" w:type="dxa"/>
            <w:tcBorders>
              <w:top w:val="single" w:sz="4" w:space="0" w:color="000000"/>
              <w:left w:val="single" w:sz="4" w:space="0" w:color="000000"/>
              <w:bottom w:val="single" w:sz="4" w:space="0" w:color="000000"/>
              <w:right w:val="single" w:sz="4" w:space="0" w:color="000000"/>
            </w:tcBorders>
            <w:vAlign w:val="center"/>
          </w:tcPr>
          <w:p w14:paraId="5463468C" w14:textId="77777777" w:rsidR="00CF727F" w:rsidRDefault="00CF727F" w:rsidP="00BD3C26">
            <w:pPr>
              <w:spacing w:line="276" w:lineRule="auto"/>
              <w:jc w:val="center"/>
              <w:rPr>
                <w:sz w:val="22"/>
                <w:szCs w:val="22"/>
              </w:rPr>
            </w:pPr>
            <w:r>
              <w:rPr>
                <w:sz w:val="22"/>
                <w:szCs w:val="22"/>
              </w:rPr>
              <w:t>2020</w:t>
            </w:r>
          </w:p>
        </w:tc>
        <w:tc>
          <w:tcPr>
            <w:tcW w:w="1980" w:type="dxa"/>
            <w:tcBorders>
              <w:top w:val="single" w:sz="4" w:space="0" w:color="000000"/>
              <w:left w:val="single" w:sz="4" w:space="0" w:color="000000"/>
              <w:bottom w:val="single" w:sz="4" w:space="0" w:color="000000"/>
              <w:right w:val="single" w:sz="4" w:space="0" w:color="000000"/>
            </w:tcBorders>
            <w:vAlign w:val="center"/>
          </w:tcPr>
          <w:p w14:paraId="7F9659EC" w14:textId="77777777" w:rsidR="00CF727F" w:rsidRDefault="00CF727F" w:rsidP="00BD3C26">
            <w:pPr>
              <w:spacing w:line="276" w:lineRule="auto"/>
              <w:jc w:val="center"/>
              <w:rPr>
                <w:sz w:val="22"/>
                <w:szCs w:val="22"/>
              </w:rPr>
            </w:pPr>
            <w:r>
              <w:rPr>
                <w:sz w:val="22"/>
                <w:szCs w:val="22"/>
              </w:rPr>
              <w:t>2021</w:t>
            </w:r>
          </w:p>
        </w:tc>
        <w:tc>
          <w:tcPr>
            <w:tcW w:w="1980" w:type="dxa"/>
            <w:tcBorders>
              <w:top w:val="single" w:sz="4" w:space="0" w:color="000000"/>
              <w:left w:val="single" w:sz="4" w:space="0" w:color="000000"/>
              <w:bottom w:val="single" w:sz="4" w:space="0" w:color="000000"/>
              <w:right w:val="single" w:sz="4" w:space="0" w:color="000000"/>
            </w:tcBorders>
            <w:vAlign w:val="center"/>
          </w:tcPr>
          <w:p w14:paraId="4604B69C" w14:textId="77777777" w:rsidR="00CF727F" w:rsidRDefault="00CF727F" w:rsidP="00BD3C26">
            <w:pPr>
              <w:spacing w:line="276" w:lineRule="auto"/>
              <w:jc w:val="center"/>
              <w:rPr>
                <w:sz w:val="22"/>
                <w:szCs w:val="22"/>
              </w:rPr>
            </w:pPr>
            <w:r>
              <w:rPr>
                <w:sz w:val="22"/>
                <w:szCs w:val="22"/>
              </w:rPr>
              <w:t>2022</w:t>
            </w:r>
          </w:p>
        </w:tc>
        <w:tc>
          <w:tcPr>
            <w:tcW w:w="1980" w:type="dxa"/>
            <w:tcBorders>
              <w:top w:val="single" w:sz="4" w:space="0" w:color="000000"/>
              <w:left w:val="single" w:sz="4" w:space="0" w:color="000000"/>
              <w:bottom w:val="single" w:sz="4" w:space="0" w:color="000000"/>
              <w:right w:val="single" w:sz="4" w:space="0" w:color="000000"/>
            </w:tcBorders>
            <w:vAlign w:val="center"/>
          </w:tcPr>
          <w:p w14:paraId="3DDE4C86" w14:textId="77777777" w:rsidR="00CF727F" w:rsidRDefault="00CF727F" w:rsidP="00BD3C26">
            <w:pPr>
              <w:spacing w:line="276" w:lineRule="auto"/>
              <w:jc w:val="center"/>
              <w:rPr>
                <w:sz w:val="22"/>
                <w:szCs w:val="22"/>
              </w:rPr>
            </w:pPr>
            <w:r>
              <w:rPr>
                <w:sz w:val="22"/>
                <w:szCs w:val="22"/>
              </w:rPr>
              <w:t>2023</w:t>
            </w:r>
          </w:p>
        </w:tc>
        <w:tc>
          <w:tcPr>
            <w:tcW w:w="1980" w:type="dxa"/>
            <w:tcBorders>
              <w:top w:val="single" w:sz="4" w:space="0" w:color="000000"/>
              <w:left w:val="single" w:sz="4" w:space="0" w:color="000000"/>
              <w:bottom w:val="single" w:sz="4" w:space="0" w:color="000000"/>
              <w:right w:val="single" w:sz="4" w:space="0" w:color="000000"/>
            </w:tcBorders>
            <w:vAlign w:val="center"/>
          </w:tcPr>
          <w:p w14:paraId="142A7FF5" w14:textId="77777777" w:rsidR="00CF727F" w:rsidRDefault="00CF727F" w:rsidP="00BD3C26">
            <w:pPr>
              <w:spacing w:line="276" w:lineRule="auto"/>
              <w:jc w:val="center"/>
              <w:rPr>
                <w:sz w:val="22"/>
                <w:szCs w:val="22"/>
              </w:rPr>
            </w:pPr>
            <w:r>
              <w:rPr>
                <w:sz w:val="22"/>
                <w:szCs w:val="22"/>
              </w:rPr>
              <w:t>2024</w:t>
            </w:r>
          </w:p>
        </w:tc>
      </w:tr>
      <w:tr w:rsidR="00CF727F" w14:paraId="7D8A5095" w14:textId="77777777" w:rsidTr="00BD3C26">
        <w:trPr>
          <w:trHeight w:val="405"/>
        </w:trPr>
        <w:tc>
          <w:tcPr>
            <w:tcW w:w="1132" w:type="dxa"/>
            <w:tcBorders>
              <w:top w:val="single" w:sz="4" w:space="0" w:color="000000"/>
              <w:left w:val="single" w:sz="4" w:space="0" w:color="000000"/>
              <w:bottom w:val="single" w:sz="4" w:space="0" w:color="000000"/>
              <w:right w:val="single" w:sz="4" w:space="0" w:color="000000"/>
            </w:tcBorders>
            <w:vAlign w:val="center"/>
          </w:tcPr>
          <w:p w14:paraId="48F22DB7" w14:textId="77777777" w:rsidR="00CF727F" w:rsidRDefault="00CF727F" w:rsidP="00BD3C26">
            <w:pPr>
              <w:jc w:val="center"/>
              <w:rPr>
                <w:sz w:val="22"/>
                <w:szCs w:val="22"/>
              </w:rPr>
            </w:pPr>
          </w:p>
        </w:tc>
        <w:tc>
          <w:tcPr>
            <w:tcW w:w="3968" w:type="dxa"/>
            <w:tcBorders>
              <w:top w:val="single" w:sz="4" w:space="0" w:color="000000"/>
              <w:left w:val="single" w:sz="4" w:space="0" w:color="000000"/>
              <w:bottom w:val="single" w:sz="4" w:space="0" w:color="000000"/>
              <w:right w:val="single" w:sz="4" w:space="0" w:color="000000"/>
            </w:tcBorders>
            <w:vAlign w:val="center"/>
          </w:tcPr>
          <w:p w14:paraId="0DD0AB9C" w14:textId="77777777" w:rsidR="00CF727F" w:rsidRDefault="00CF727F" w:rsidP="00BD3C26">
            <w:pPr>
              <w:rPr>
                <w:sz w:val="22"/>
                <w:szCs w:val="22"/>
              </w:rPr>
            </w:pPr>
            <w:r>
              <w:rPr>
                <w:sz w:val="22"/>
                <w:szCs w:val="22"/>
              </w:rPr>
              <w:t>Все причины, в том числе:</w:t>
            </w:r>
          </w:p>
        </w:tc>
        <w:tc>
          <w:tcPr>
            <w:tcW w:w="1920" w:type="dxa"/>
            <w:tcBorders>
              <w:top w:val="single" w:sz="4" w:space="0" w:color="000000"/>
              <w:left w:val="single" w:sz="4" w:space="0" w:color="000000"/>
              <w:bottom w:val="single" w:sz="4" w:space="0" w:color="000000"/>
              <w:right w:val="single" w:sz="4" w:space="0" w:color="000000"/>
            </w:tcBorders>
            <w:vAlign w:val="center"/>
          </w:tcPr>
          <w:p w14:paraId="19544941" w14:textId="0A1D87D4" w:rsidR="00CF727F" w:rsidRDefault="00853559" w:rsidP="00BD3C26">
            <w:pPr>
              <w:spacing w:line="276" w:lineRule="auto"/>
              <w:jc w:val="center"/>
              <w:rPr>
                <w:sz w:val="22"/>
                <w:szCs w:val="22"/>
              </w:rPr>
            </w:pPr>
            <w:r>
              <w:rPr>
                <w:sz w:val="22"/>
                <w:szCs w:val="22"/>
              </w:rPr>
              <w:t>1506,2</w:t>
            </w:r>
          </w:p>
        </w:tc>
        <w:tc>
          <w:tcPr>
            <w:tcW w:w="1980" w:type="dxa"/>
            <w:tcBorders>
              <w:top w:val="single" w:sz="4" w:space="0" w:color="000000"/>
              <w:left w:val="single" w:sz="4" w:space="0" w:color="000000"/>
              <w:bottom w:val="single" w:sz="4" w:space="0" w:color="000000"/>
              <w:right w:val="single" w:sz="4" w:space="0" w:color="000000"/>
            </w:tcBorders>
            <w:vAlign w:val="center"/>
          </w:tcPr>
          <w:p w14:paraId="518B0453" w14:textId="0B5E9109" w:rsidR="00CF727F" w:rsidRDefault="00853559" w:rsidP="00BD3C26">
            <w:pPr>
              <w:spacing w:line="276" w:lineRule="auto"/>
              <w:jc w:val="center"/>
              <w:rPr>
                <w:sz w:val="22"/>
                <w:szCs w:val="22"/>
              </w:rPr>
            </w:pPr>
            <w:r>
              <w:rPr>
                <w:sz w:val="22"/>
                <w:szCs w:val="22"/>
              </w:rPr>
              <w:t>1781,0</w:t>
            </w:r>
          </w:p>
        </w:tc>
        <w:tc>
          <w:tcPr>
            <w:tcW w:w="1980" w:type="dxa"/>
            <w:tcBorders>
              <w:top w:val="single" w:sz="4" w:space="0" w:color="000000"/>
              <w:left w:val="single" w:sz="4" w:space="0" w:color="000000"/>
              <w:bottom w:val="single" w:sz="4" w:space="0" w:color="000000"/>
              <w:right w:val="single" w:sz="4" w:space="0" w:color="000000"/>
            </w:tcBorders>
            <w:vAlign w:val="center"/>
          </w:tcPr>
          <w:p w14:paraId="5D31C974" w14:textId="7400A2FB" w:rsidR="00CF727F" w:rsidRDefault="00853559" w:rsidP="00BD3C26">
            <w:pPr>
              <w:spacing w:line="276" w:lineRule="auto"/>
              <w:jc w:val="center"/>
              <w:rPr>
                <w:sz w:val="22"/>
                <w:szCs w:val="22"/>
              </w:rPr>
            </w:pPr>
            <w:r>
              <w:rPr>
                <w:sz w:val="22"/>
                <w:szCs w:val="22"/>
              </w:rPr>
              <w:t>1394,3</w:t>
            </w:r>
          </w:p>
        </w:tc>
        <w:tc>
          <w:tcPr>
            <w:tcW w:w="1980" w:type="dxa"/>
            <w:tcBorders>
              <w:top w:val="single" w:sz="4" w:space="0" w:color="000000"/>
              <w:left w:val="single" w:sz="4" w:space="0" w:color="000000"/>
              <w:bottom w:val="single" w:sz="4" w:space="0" w:color="000000"/>
              <w:right w:val="single" w:sz="4" w:space="0" w:color="000000"/>
            </w:tcBorders>
            <w:vAlign w:val="center"/>
          </w:tcPr>
          <w:p w14:paraId="5A0A5728" w14:textId="67D7DA4D" w:rsidR="00CF727F" w:rsidRDefault="00853559" w:rsidP="00BD3C26">
            <w:pPr>
              <w:spacing w:line="276" w:lineRule="auto"/>
              <w:jc w:val="center"/>
              <w:rPr>
                <w:sz w:val="22"/>
                <w:szCs w:val="22"/>
              </w:rPr>
            </w:pPr>
            <w:r>
              <w:rPr>
                <w:sz w:val="22"/>
                <w:szCs w:val="22"/>
              </w:rPr>
              <w:t>1430,4</w:t>
            </w:r>
          </w:p>
        </w:tc>
        <w:tc>
          <w:tcPr>
            <w:tcW w:w="1980" w:type="dxa"/>
            <w:tcBorders>
              <w:top w:val="single" w:sz="4" w:space="0" w:color="000000"/>
              <w:left w:val="single" w:sz="4" w:space="0" w:color="000000"/>
              <w:bottom w:val="single" w:sz="4" w:space="0" w:color="000000"/>
              <w:right w:val="single" w:sz="4" w:space="0" w:color="000000"/>
            </w:tcBorders>
            <w:vAlign w:val="center"/>
          </w:tcPr>
          <w:p w14:paraId="59BE8893" w14:textId="1FDD936E" w:rsidR="00CF727F" w:rsidRDefault="00853559" w:rsidP="00BD3C26">
            <w:pPr>
              <w:spacing w:line="276" w:lineRule="auto"/>
              <w:jc w:val="center"/>
              <w:rPr>
                <w:sz w:val="22"/>
                <w:szCs w:val="22"/>
              </w:rPr>
            </w:pPr>
            <w:r>
              <w:rPr>
                <w:sz w:val="22"/>
                <w:szCs w:val="22"/>
              </w:rPr>
              <w:t>1239,56</w:t>
            </w:r>
          </w:p>
        </w:tc>
      </w:tr>
      <w:tr w:rsidR="00CF727F" w14:paraId="5BED1C9A" w14:textId="77777777" w:rsidTr="00BD3C26">
        <w:trPr>
          <w:trHeight w:val="425"/>
        </w:trPr>
        <w:tc>
          <w:tcPr>
            <w:tcW w:w="1132" w:type="dxa"/>
            <w:tcBorders>
              <w:top w:val="single" w:sz="4" w:space="0" w:color="000000"/>
              <w:left w:val="single" w:sz="4" w:space="0" w:color="000000"/>
              <w:bottom w:val="single" w:sz="4" w:space="0" w:color="000000"/>
              <w:right w:val="single" w:sz="4" w:space="0" w:color="000000"/>
            </w:tcBorders>
            <w:vAlign w:val="center"/>
          </w:tcPr>
          <w:p w14:paraId="3E425486" w14:textId="77777777" w:rsidR="00CF727F" w:rsidRDefault="00CF727F" w:rsidP="00BD3C26">
            <w:pPr>
              <w:jc w:val="center"/>
              <w:rPr>
                <w:sz w:val="22"/>
                <w:szCs w:val="22"/>
                <w:lang w:val="en-US"/>
              </w:rPr>
            </w:pPr>
            <w:r>
              <w:rPr>
                <w:sz w:val="22"/>
                <w:szCs w:val="22"/>
                <w:lang w:val="en-US"/>
              </w:rPr>
              <w:t>I</w:t>
            </w:r>
          </w:p>
        </w:tc>
        <w:tc>
          <w:tcPr>
            <w:tcW w:w="3968" w:type="dxa"/>
            <w:tcBorders>
              <w:top w:val="single" w:sz="4" w:space="0" w:color="000000"/>
              <w:left w:val="single" w:sz="4" w:space="0" w:color="000000"/>
              <w:bottom w:val="single" w:sz="4" w:space="0" w:color="000000"/>
              <w:right w:val="single" w:sz="4" w:space="0" w:color="000000"/>
            </w:tcBorders>
            <w:vAlign w:val="center"/>
          </w:tcPr>
          <w:p w14:paraId="11B15DD7" w14:textId="77777777" w:rsidR="00CF727F" w:rsidRDefault="00CF727F" w:rsidP="00BD3C26">
            <w:pPr>
              <w:rPr>
                <w:sz w:val="22"/>
                <w:szCs w:val="22"/>
              </w:rPr>
            </w:pPr>
            <w:r>
              <w:rPr>
                <w:sz w:val="22"/>
                <w:szCs w:val="22"/>
              </w:rPr>
              <w:t>инфекционные и паразитарные болезни</w:t>
            </w:r>
          </w:p>
        </w:tc>
        <w:tc>
          <w:tcPr>
            <w:tcW w:w="1920" w:type="dxa"/>
            <w:tcBorders>
              <w:top w:val="single" w:sz="4" w:space="0" w:color="000000"/>
              <w:left w:val="single" w:sz="4" w:space="0" w:color="000000"/>
              <w:bottom w:val="single" w:sz="4" w:space="0" w:color="000000"/>
              <w:right w:val="single" w:sz="4" w:space="0" w:color="000000"/>
            </w:tcBorders>
            <w:vAlign w:val="center"/>
          </w:tcPr>
          <w:p w14:paraId="5C69CDAE" w14:textId="6E2DF47C" w:rsidR="00CF727F" w:rsidRDefault="00092FFE" w:rsidP="00BD3C26">
            <w:pPr>
              <w:spacing w:line="276" w:lineRule="auto"/>
              <w:jc w:val="center"/>
              <w:rPr>
                <w:sz w:val="22"/>
                <w:szCs w:val="22"/>
              </w:rPr>
            </w:pPr>
            <w:r>
              <w:rPr>
                <w:sz w:val="22"/>
                <w:szCs w:val="22"/>
              </w:rPr>
              <w:t>-</w:t>
            </w:r>
          </w:p>
        </w:tc>
        <w:tc>
          <w:tcPr>
            <w:tcW w:w="1980" w:type="dxa"/>
            <w:tcBorders>
              <w:top w:val="single" w:sz="4" w:space="0" w:color="000000"/>
              <w:left w:val="single" w:sz="4" w:space="0" w:color="000000"/>
              <w:bottom w:val="single" w:sz="4" w:space="0" w:color="000000"/>
              <w:right w:val="single" w:sz="4" w:space="0" w:color="000000"/>
            </w:tcBorders>
            <w:vAlign w:val="center"/>
          </w:tcPr>
          <w:p w14:paraId="62047E7A" w14:textId="74093DD1" w:rsidR="00CF727F" w:rsidRDefault="00092FFE" w:rsidP="00BD3C26">
            <w:pPr>
              <w:spacing w:line="276" w:lineRule="auto"/>
              <w:jc w:val="center"/>
              <w:rPr>
                <w:sz w:val="22"/>
                <w:szCs w:val="22"/>
              </w:rPr>
            </w:pPr>
            <w:r>
              <w:rPr>
                <w:sz w:val="22"/>
                <w:szCs w:val="22"/>
              </w:rPr>
              <w:t>-</w:t>
            </w:r>
          </w:p>
        </w:tc>
        <w:tc>
          <w:tcPr>
            <w:tcW w:w="1980" w:type="dxa"/>
            <w:tcBorders>
              <w:top w:val="single" w:sz="4" w:space="0" w:color="000000"/>
              <w:left w:val="single" w:sz="4" w:space="0" w:color="000000"/>
              <w:bottom w:val="single" w:sz="4" w:space="0" w:color="000000"/>
              <w:right w:val="single" w:sz="4" w:space="0" w:color="000000"/>
            </w:tcBorders>
            <w:vAlign w:val="center"/>
          </w:tcPr>
          <w:p w14:paraId="6174E83C" w14:textId="21957609" w:rsidR="00CF727F" w:rsidRDefault="00092FFE" w:rsidP="00BD3C26">
            <w:pPr>
              <w:spacing w:line="276" w:lineRule="auto"/>
              <w:jc w:val="center"/>
              <w:rPr>
                <w:sz w:val="22"/>
                <w:szCs w:val="22"/>
              </w:rPr>
            </w:pPr>
            <w:r>
              <w:rPr>
                <w:sz w:val="22"/>
                <w:szCs w:val="22"/>
              </w:rPr>
              <w:t>-</w:t>
            </w:r>
          </w:p>
        </w:tc>
        <w:tc>
          <w:tcPr>
            <w:tcW w:w="1980" w:type="dxa"/>
            <w:tcBorders>
              <w:top w:val="single" w:sz="4" w:space="0" w:color="000000"/>
              <w:left w:val="single" w:sz="4" w:space="0" w:color="000000"/>
              <w:bottom w:val="single" w:sz="4" w:space="0" w:color="000000"/>
              <w:right w:val="single" w:sz="4" w:space="0" w:color="000000"/>
            </w:tcBorders>
            <w:vAlign w:val="center"/>
          </w:tcPr>
          <w:p w14:paraId="5CFE1E70" w14:textId="7DDDFB87" w:rsidR="00CF727F" w:rsidRDefault="00092FFE" w:rsidP="00BD3C26">
            <w:pPr>
              <w:spacing w:line="276" w:lineRule="auto"/>
              <w:jc w:val="center"/>
              <w:rPr>
                <w:sz w:val="22"/>
                <w:szCs w:val="22"/>
              </w:rPr>
            </w:pPr>
            <w:r>
              <w:rPr>
                <w:sz w:val="22"/>
                <w:szCs w:val="22"/>
              </w:rPr>
              <w:t>-</w:t>
            </w:r>
          </w:p>
        </w:tc>
        <w:tc>
          <w:tcPr>
            <w:tcW w:w="1980" w:type="dxa"/>
            <w:tcBorders>
              <w:top w:val="single" w:sz="4" w:space="0" w:color="000000"/>
              <w:left w:val="single" w:sz="4" w:space="0" w:color="000000"/>
              <w:bottom w:val="single" w:sz="4" w:space="0" w:color="000000"/>
              <w:right w:val="single" w:sz="4" w:space="0" w:color="000000"/>
            </w:tcBorders>
            <w:vAlign w:val="center"/>
          </w:tcPr>
          <w:p w14:paraId="1BE283F5" w14:textId="48075617" w:rsidR="00CF727F" w:rsidRDefault="00092FFE" w:rsidP="00BD3C26">
            <w:pPr>
              <w:spacing w:line="276" w:lineRule="auto"/>
              <w:jc w:val="center"/>
              <w:rPr>
                <w:sz w:val="22"/>
                <w:szCs w:val="22"/>
              </w:rPr>
            </w:pPr>
            <w:r>
              <w:rPr>
                <w:sz w:val="22"/>
                <w:szCs w:val="22"/>
              </w:rPr>
              <w:t>-</w:t>
            </w:r>
          </w:p>
        </w:tc>
      </w:tr>
      <w:tr w:rsidR="00CF727F" w14:paraId="24066C89" w14:textId="77777777" w:rsidTr="00BD3C26">
        <w:trPr>
          <w:trHeight w:val="351"/>
        </w:trPr>
        <w:tc>
          <w:tcPr>
            <w:tcW w:w="1132" w:type="dxa"/>
            <w:tcBorders>
              <w:top w:val="single" w:sz="4" w:space="0" w:color="000000"/>
              <w:left w:val="single" w:sz="4" w:space="0" w:color="000000"/>
              <w:bottom w:val="single" w:sz="4" w:space="0" w:color="000000"/>
              <w:right w:val="single" w:sz="4" w:space="0" w:color="000000"/>
            </w:tcBorders>
            <w:vAlign w:val="center"/>
          </w:tcPr>
          <w:p w14:paraId="326F2E8A" w14:textId="77777777" w:rsidR="00CF727F" w:rsidRDefault="00CF727F" w:rsidP="00BD3C26">
            <w:pPr>
              <w:jc w:val="center"/>
              <w:rPr>
                <w:sz w:val="22"/>
                <w:szCs w:val="22"/>
                <w:lang w:val="en-US"/>
              </w:rPr>
            </w:pPr>
            <w:r>
              <w:rPr>
                <w:sz w:val="22"/>
                <w:szCs w:val="22"/>
                <w:lang w:val="en-US"/>
              </w:rPr>
              <w:t>II</w:t>
            </w:r>
          </w:p>
        </w:tc>
        <w:tc>
          <w:tcPr>
            <w:tcW w:w="3968" w:type="dxa"/>
            <w:tcBorders>
              <w:top w:val="single" w:sz="4" w:space="0" w:color="000000"/>
              <w:left w:val="single" w:sz="4" w:space="0" w:color="000000"/>
              <w:bottom w:val="single" w:sz="4" w:space="0" w:color="000000"/>
              <w:right w:val="single" w:sz="4" w:space="0" w:color="000000"/>
            </w:tcBorders>
            <w:vAlign w:val="center"/>
          </w:tcPr>
          <w:p w14:paraId="6E5941DE" w14:textId="77777777" w:rsidR="00CF727F" w:rsidRDefault="00CF727F" w:rsidP="00BD3C26">
            <w:pPr>
              <w:rPr>
                <w:rFonts w:ascii="Calibri" w:hAnsi="Calibri"/>
                <w:sz w:val="22"/>
                <w:szCs w:val="22"/>
              </w:rPr>
            </w:pPr>
            <w:r>
              <w:rPr>
                <w:sz w:val="22"/>
                <w:szCs w:val="22"/>
              </w:rPr>
              <w:t>новообразования</w:t>
            </w:r>
          </w:p>
        </w:tc>
        <w:tc>
          <w:tcPr>
            <w:tcW w:w="1920" w:type="dxa"/>
            <w:tcBorders>
              <w:top w:val="single" w:sz="4" w:space="0" w:color="000000"/>
              <w:left w:val="single" w:sz="4" w:space="0" w:color="000000"/>
              <w:bottom w:val="single" w:sz="4" w:space="0" w:color="000000"/>
              <w:right w:val="single" w:sz="4" w:space="0" w:color="000000"/>
            </w:tcBorders>
            <w:vAlign w:val="center"/>
          </w:tcPr>
          <w:p w14:paraId="7140C467" w14:textId="13AC5BC8" w:rsidR="00CF727F" w:rsidRDefault="00853559" w:rsidP="00BD3C26">
            <w:pPr>
              <w:spacing w:line="276" w:lineRule="auto"/>
              <w:jc w:val="center"/>
              <w:rPr>
                <w:sz w:val="22"/>
                <w:szCs w:val="22"/>
              </w:rPr>
            </w:pPr>
            <w:r>
              <w:rPr>
                <w:sz w:val="22"/>
                <w:szCs w:val="22"/>
              </w:rPr>
              <w:t>223,28</w:t>
            </w:r>
          </w:p>
        </w:tc>
        <w:tc>
          <w:tcPr>
            <w:tcW w:w="1980" w:type="dxa"/>
            <w:tcBorders>
              <w:top w:val="single" w:sz="4" w:space="0" w:color="000000"/>
              <w:left w:val="single" w:sz="4" w:space="0" w:color="000000"/>
              <w:bottom w:val="single" w:sz="4" w:space="0" w:color="000000"/>
              <w:right w:val="single" w:sz="4" w:space="0" w:color="000000"/>
            </w:tcBorders>
            <w:vAlign w:val="center"/>
          </w:tcPr>
          <w:p w14:paraId="5CBB8CD7" w14:textId="6709E899" w:rsidR="00CF727F" w:rsidRDefault="00853559" w:rsidP="00BD3C26">
            <w:pPr>
              <w:spacing w:line="276" w:lineRule="auto"/>
              <w:jc w:val="center"/>
              <w:rPr>
                <w:sz w:val="22"/>
                <w:szCs w:val="22"/>
              </w:rPr>
            </w:pPr>
            <w:r>
              <w:rPr>
                <w:sz w:val="22"/>
                <w:szCs w:val="22"/>
              </w:rPr>
              <w:t>208,67</w:t>
            </w:r>
          </w:p>
        </w:tc>
        <w:tc>
          <w:tcPr>
            <w:tcW w:w="1980" w:type="dxa"/>
            <w:tcBorders>
              <w:top w:val="single" w:sz="4" w:space="0" w:color="000000"/>
              <w:left w:val="single" w:sz="4" w:space="0" w:color="000000"/>
              <w:bottom w:val="single" w:sz="4" w:space="0" w:color="000000"/>
              <w:right w:val="single" w:sz="4" w:space="0" w:color="000000"/>
            </w:tcBorders>
            <w:vAlign w:val="center"/>
          </w:tcPr>
          <w:p w14:paraId="221703D3" w14:textId="17B23D05" w:rsidR="00CF727F" w:rsidRDefault="00853559" w:rsidP="00BD3C26">
            <w:pPr>
              <w:spacing w:line="276" w:lineRule="auto"/>
              <w:jc w:val="center"/>
              <w:rPr>
                <w:sz w:val="22"/>
                <w:szCs w:val="22"/>
              </w:rPr>
            </w:pPr>
            <w:r>
              <w:rPr>
                <w:sz w:val="22"/>
                <w:szCs w:val="22"/>
              </w:rPr>
              <w:t>209,61</w:t>
            </w:r>
          </w:p>
        </w:tc>
        <w:tc>
          <w:tcPr>
            <w:tcW w:w="1980" w:type="dxa"/>
            <w:tcBorders>
              <w:top w:val="single" w:sz="4" w:space="0" w:color="000000"/>
              <w:left w:val="single" w:sz="4" w:space="0" w:color="000000"/>
              <w:bottom w:val="single" w:sz="4" w:space="0" w:color="000000"/>
              <w:right w:val="single" w:sz="4" w:space="0" w:color="000000"/>
            </w:tcBorders>
            <w:vAlign w:val="center"/>
          </w:tcPr>
          <w:p w14:paraId="67FA88D2" w14:textId="22E2739B" w:rsidR="00CF727F" w:rsidRDefault="00853559" w:rsidP="00BD3C26">
            <w:pPr>
              <w:spacing w:line="276" w:lineRule="auto"/>
              <w:jc w:val="center"/>
              <w:rPr>
                <w:sz w:val="22"/>
                <w:szCs w:val="22"/>
              </w:rPr>
            </w:pPr>
            <w:r>
              <w:rPr>
                <w:sz w:val="22"/>
                <w:szCs w:val="22"/>
              </w:rPr>
              <w:t>135,34</w:t>
            </w:r>
          </w:p>
        </w:tc>
        <w:tc>
          <w:tcPr>
            <w:tcW w:w="1980" w:type="dxa"/>
            <w:tcBorders>
              <w:top w:val="single" w:sz="4" w:space="0" w:color="000000"/>
              <w:left w:val="single" w:sz="4" w:space="0" w:color="000000"/>
              <w:bottom w:val="single" w:sz="4" w:space="0" w:color="000000"/>
              <w:right w:val="single" w:sz="4" w:space="0" w:color="000000"/>
            </w:tcBorders>
            <w:vAlign w:val="center"/>
          </w:tcPr>
          <w:p w14:paraId="115FD1F5" w14:textId="08E37A38" w:rsidR="00CF727F" w:rsidRDefault="00BF3DC3" w:rsidP="00BD3C26">
            <w:pPr>
              <w:spacing w:line="276" w:lineRule="auto"/>
              <w:jc w:val="center"/>
              <w:rPr>
                <w:sz w:val="22"/>
                <w:szCs w:val="22"/>
              </w:rPr>
            </w:pPr>
            <w:r>
              <w:rPr>
                <w:sz w:val="22"/>
                <w:szCs w:val="22"/>
              </w:rPr>
              <w:t>102,64</w:t>
            </w:r>
          </w:p>
        </w:tc>
      </w:tr>
      <w:tr w:rsidR="00CF727F" w14:paraId="7C92CDF7" w14:textId="77777777" w:rsidTr="00BD3C26">
        <w:trPr>
          <w:trHeight w:val="838"/>
        </w:trPr>
        <w:tc>
          <w:tcPr>
            <w:tcW w:w="1132" w:type="dxa"/>
            <w:tcBorders>
              <w:top w:val="single" w:sz="4" w:space="0" w:color="000000"/>
              <w:left w:val="single" w:sz="4" w:space="0" w:color="000000"/>
              <w:bottom w:val="single" w:sz="4" w:space="0" w:color="000000"/>
              <w:right w:val="single" w:sz="4" w:space="0" w:color="000000"/>
            </w:tcBorders>
            <w:vAlign w:val="center"/>
          </w:tcPr>
          <w:p w14:paraId="257E9704" w14:textId="77777777" w:rsidR="00CF727F" w:rsidRDefault="00CF727F" w:rsidP="00BD3C26">
            <w:pPr>
              <w:jc w:val="center"/>
              <w:rPr>
                <w:sz w:val="22"/>
                <w:szCs w:val="22"/>
                <w:lang w:val="en-US"/>
              </w:rPr>
            </w:pPr>
            <w:r>
              <w:rPr>
                <w:sz w:val="22"/>
                <w:szCs w:val="22"/>
                <w:lang w:val="en-US"/>
              </w:rPr>
              <w:t>III</w:t>
            </w:r>
          </w:p>
        </w:tc>
        <w:tc>
          <w:tcPr>
            <w:tcW w:w="3968" w:type="dxa"/>
            <w:tcBorders>
              <w:top w:val="single" w:sz="4" w:space="0" w:color="000000"/>
              <w:left w:val="single" w:sz="4" w:space="0" w:color="000000"/>
              <w:bottom w:val="single" w:sz="4" w:space="0" w:color="000000"/>
              <w:right w:val="single" w:sz="4" w:space="0" w:color="000000"/>
            </w:tcBorders>
            <w:vAlign w:val="center"/>
          </w:tcPr>
          <w:p w14:paraId="047446BA" w14:textId="77777777" w:rsidR="00CF727F" w:rsidRDefault="00CF727F" w:rsidP="00BD3C26">
            <w:pPr>
              <w:rPr>
                <w:sz w:val="22"/>
                <w:szCs w:val="22"/>
              </w:rPr>
            </w:pPr>
            <w:r>
              <w:rPr>
                <w:sz w:val="22"/>
                <w:szCs w:val="22"/>
              </w:rPr>
              <w:t>болезни крови, кроветворных органов и отдельные нарушения, вовлекающие иммунный механизм</w:t>
            </w:r>
          </w:p>
        </w:tc>
        <w:tc>
          <w:tcPr>
            <w:tcW w:w="1920" w:type="dxa"/>
            <w:tcBorders>
              <w:top w:val="single" w:sz="4" w:space="0" w:color="000000"/>
              <w:left w:val="single" w:sz="4" w:space="0" w:color="000000"/>
              <w:bottom w:val="single" w:sz="4" w:space="0" w:color="000000"/>
              <w:right w:val="single" w:sz="4" w:space="0" w:color="000000"/>
            </w:tcBorders>
            <w:vAlign w:val="center"/>
          </w:tcPr>
          <w:p w14:paraId="7BCA11FA" w14:textId="368A1C78" w:rsidR="00CF727F" w:rsidRDefault="00836656" w:rsidP="00BD3C26">
            <w:pPr>
              <w:spacing w:line="276" w:lineRule="auto"/>
              <w:jc w:val="center"/>
              <w:rPr>
                <w:sz w:val="22"/>
                <w:szCs w:val="22"/>
              </w:rPr>
            </w:pPr>
            <w:r>
              <w:rPr>
                <w:sz w:val="22"/>
                <w:szCs w:val="22"/>
              </w:rPr>
              <w:t>-</w:t>
            </w:r>
          </w:p>
        </w:tc>
        <w:tc>
          <w:tcPr>
            <w:tcW w:w="1980" w:type="dxa"/>
            <w:tcBorders>
              <w:top w:val="single" w:sz="4" w:space="0" w:color="000000"/>
              <w:left w:val="single" w:sz="4" w:space="0" w:color="000000"/>
              <w:bottom w:val="single" w:sz="4" w:space="0" w:color="000000"/>
              <w:right w:val="single" w:sz="4" w:space="0" w:color="000000"/>
            </w:tcBorders>
            <w:vAlign w:val="center"/>
          </w:tcPr>
          <w:p w14:paraId="12209DCF" w14:textId="6B730819" w:rsidR="00CF727F" w:rsidRDefault="00836656" w:rsidP="00BD3C26">
            <w:pPr>
              <w:spacing w:line="276" w:lineRule="auto"/>
              <w:jc w:val="center"/>
              <w:rPr>
                <w:sz w:val="22"/>
                <w:szCs w:val="22"/>
              </w:rPr>
            </w:pPr>
            <w:r>
              <w:rPr>
                <w:sz w:val="22"/>
                <w:szCs w:val="22"/>
              </w:rPr>
              <w:t>-</w:t>
            </w:r>
          </w:p>
        </w:tc>
        <w:tc>
          <w:tcPr>
            <w:tcW w:w="1980" w:type="dxa"/>
            <w:tcBorders>
              <w:top w:val="single" w:sz="4" w:space="0" w:color="000000"/>
              <w:left w:val="single" w:sz="4" w:space="0" w:color="000000"/>
              <w:bottom w:val="single" w:sz="4" w:space="0" w:color="000000"/>
              <w:right w:val="single" w:sz="4" w:space="0" w:color="000000"/>
            </w:tcBorders>
            <w:vAlign w:val="center"/>
          </w:tcPr>
          <w:p w14:paraId="0852B697" w14:textId="370AA57D" w:rsidR="00CF727F" w:rsidRDefault="00836656" w:rsidP="00BD3C26">
            <w:pPr>
              <w:spacing w:line="276" w:lineRule="auto"/>
              <w:jc w:val="center"/>
              <w:rPr>
                <w:sz w:val="22"/>
                <w:szCs w:val="22"/>
              </w:rPr>
            </w:pPr>
            <w:r>
              <w:rPr>
                <w:sz w:val="22"/>
                <w:szCs w:val="22"/>
              </w:rPr>
              <w:t>-</w:t>
            </w:r>
          </w:p>
        </w:tc>
        <w:tc>
          <w:tcPr>
            <w:tcW w:w="1980" w:type="dxa"/>
            <w:tcBorders>
              <w:top w:val="single" w:sz="4" w:space="0" w:color="000000"/>
              <w:left w:val="single" w:sz="4" w:space="0" w:color="000000"/>
              <w:bottom w:val="single" w:sz="4" w:space="0" w:color="000000"/>
              <w:right w:val="single" w:sz="4" w:space="0" w:color="000000"/>
            </w:tcBorders>
            <w:vAlign w:val="center"/>
          </w:tcPr>
          <w:p w14:paraId="68336EA8" w14:textId="2E7B705F" w:rsidR="00CF727F" w:rsidRDefault="00836656" w:rsidP="00BD3C26">
            <w:pPr>
              <w:spacing w:line="276" w:lineRule="auto"/>
              <w:jc w:val="center"/>
              <w:rPr>
                <w:sz w:val="22"/>
                <w:szCs w:val="22"/>
              </w:rPr>
            </w:pPr>
            <w:r>
              <w:rPr>
                <w:sz w:val="22"/>
                <w:szCs w:val="22"/>
              </w:rPr>
              <w:t>-</w:t>
            </w:r>
          </w:p>
        </w:tc>
        <w:tc>
          <w:tcPr>
            <w:tcW w:w="1980" w:type="dxa"/>
            <w:tcBorders>
              <w:top w:val="single" w:sz="4" w:space="0" w:color="000000"/>
              <w:left w:val="single" w:sz="4" w:space="0" w:color="000000"/>
              <w:bottom w:val="single" w:sz="4" w:space="0" w:color="000000"/>
              <w:right w:val="single" w:sz="4" w:space="0" w:color="000000"/>
            </w:tcBorders>
            <w:vAlign w:val="center"/>
          </w:tcPr>
          <w:p w14:paraId="18291EE4" w14:textId="5092BCAF" w:rsidR="00CF727F" w:rsidRDefault="00836656" w:rsidP="00BD3C26">
            <w:pPr>
              <w:spacing w:line="276" w:lineRule="auto"/>
              <w:jc w:val="center"/>
              <w:rPr>
                <w:sz w:val="22"/>
                <w:szCs w:val="22"/>
              </w:rPr>
            </w:pPr>
            <w:r>
              <w:rPr>
                <w:sz w:val="22"/>
                <w:szCs w:val="22"/>
              </w:rPr>
              <w:t>-</w:t>
            </w:r>
          </w:p>
        </w:tc>
      </w:tr>
      <w:tr w:rsidR="00CF727F" w14:paraId="0EFC958F" w14:textId="77777777" w:rsidTr="00BD3C26">
        <w:trPr>
          <w:trHeight w:val="854"/>
        </w:trPr>
        <w:tc>
          <w:tcPr>
            <w:tcW w:w="1132" w:type="dxa"/>
            <w:tcBorders>
              <w:top w:val="single" w:sz="4" w:space="0" w:color="000000"/>
              <w:left w:val="single" w:sz="4" w:space="0" w:color="000000"/>
              <w:bottom w:val="single" w:sz="4" w:space="0" w:color="000000"/>
              <w:right w:val="single" w:sz="4" w:space="0" w:color="000000"/>
            </w:tcBorders>
            <w:vAlign w:val="center"/>
          </w:tcPr>
          <w:p w14:paraId="26F48554" w14:textId="77777777" w:rsidR="00CF727F" w:rsidRDefault="00CF727F" w:rsidP="00BD3C26">
            <w:pPr>
              <w:jc w:val="center"/>
              <w:rPr>
                <w:sz w:val="22"/>
                <w:szCs w:val="22"/>
                <w:lang w:val="en-US"/>
              </w:rPr>
            </w:pPr>
            <w:r>
              <w:rPr>
                <w:sz w:val="22"/>
                <w:szCs w:val="22"/>
                <w:lang w:val="en-US"/>
              </w:rPr>
              <w:t>IV</w:t>
            </w:r>
          </w:p>
        </w:tc>
        <w:tc>
          <w:tcPr>
            <w:tcW w:w="3968" w:type="dxa"/>
            <w:tcBorders>
              <w:top w:val="single" w:sz="4" w:space="0" w:color="000000"/>
              <w:left w:val="single" w:sz="4" w:space="0" w:color="000000"/>
              <w:bottom w:val="single" w:sz="4" w:space="0" w:color="000000"/>
              <w:right w:val="single" w:sz="4" w:space="0" w:color="000000"/>
            </w:tcBorders>
            <w:vAlign w:val="center"/>
          </w:tcPr>
          <w:p w14:paraId="0DABA017" w14:textId="77777777" w:rsidR="00CF727F" w:rsidRDefault="00CF727F" w:rsidP="00BD3C26">
            <w:pPr>
              <w:rPr>
                <w:sz w:val="22"/>
                <w:szCs w:val="22"/>
              </w:rPr>
            </w:pPr>
            <w:r>
              <w:rPr>
                <w:sz w:val="22"/>
                <w:szCs w:val="22"/>
              </w:rPr>
              <w:t>болезни эндокринной системы, расстройства питания и нарушения обмена веществ</w:t>
            </w:r>
          </w:p>
        </w:tc>
        <w:tc>
          <w:tcPr>
            <w:tcW w:w="1920" w:type="dxa"/>
            <w:tcBorders>
              <w:top w:val="single" w:sz="4" w:space="0" w:color="000000"/>
              <w:left w:val="single" w:sz="4" w:space="0" w:color="000000"/>
              <w:bottom w:val="single" w:sz="4" w:space="0" w:color="000000"/>
              <w:right w:val="single" w:sz="4" w:space="0" w:color="000000"/>
            </w:tcBorders>
            <w:vAlign w:val="center"/>
          </w:tcPr>
          <w:p w14:paraId="0C294B28" w14:textId="285D6D0D" w:rsidR="00CF727F" w:rsidRDefault="00836656" w:rsidP="00BD3C26">
            <w:pPr>
              <w:spacing w:line="276" w:lineRule="auto"/>
              <w:jc w:val="center"/>
              <w:rPr>
                <w:sz w:val="22"/>
                <w:szCs w:val="22"/>
              </w:rPr>
            </w:pPr>
            <w:r>
              <w:rPr>
                <w:sz w:val="22"/>
                <w:szCs w:val="22"/>
              </w:rPr>
              <w:t>-</w:t>
            </w:r>
          </w:p>
        </w:tc>
        <w:tc>
          <w:tcPr>
            <w:tcW w:w="1980" w:type="dxa"/>
            <w:tcBorders>
              <w:top w:val="single" w:sz="4" w:space="0" w:color="000000"/>
              <w:left w:val="single" w:sz="4" w:space="0" w:color="000000"/>
              <w:bottom w:val="single" w:sz="4" w:space="0" w:color="000000"/>
              <w:right w:val="single" w:sz="4" w:space="0" w:color="000000"/>
            </w:tcBorders>
            <w:vAlign w:val="center"/>
          </w:tcPr>
          <w:p w14:paraId="2734E4DF" w14:textId="232D5FA5" w:rsidR="00CF727F" w:rsidRDefault="00836656" w:rsidP="00BD3C26">
            <w:pPr>
              <w:spacing w:line="276" w:lineRule="auto"/>
              <w:jc w:val="center"/>
              <w:rPr>
                <w:sz w:val="22"/>
                <w:szCs w:val="22"/>
              </w:rPr>
            </w:pPr>
            <w:r>
              <w:rPr>
                <w:sz w:val="22"/>
                <w:szCs w:val="22"/>
              </w:rPr>
              <w:t>-</w:t>
            </w:r>
          </w:p>
        </w:tc>
        <w:tc>
          <w:tcPr>
            <w:tcW w:w="1980" w:type="dxa"/>
            <w:tcBorders>
              <w:top w:val="single" w:sz="4" w:space="0" w:color="000000"/>
              <w:left w:val="single" w:sz="4" w:space="0" w:color="000000"/>
              <w:bottom w:val="single" w:sz="4" w:space="0" w:color="000000"/>
              <w:right w:val="single" w:sz="4" w:space="0" w:color="000000"/>
            </w:tcBorders>
            <w:vAlign w:val="center"/>
          </w:tcPr>
          <w:p w14:paraId="333D005A" w14:textId="1EBB0134" w:rsidR="00CF727F" w:rsidRDefault="00836656" w:rsidP="00BD3C26">
            <w:pPr>
              <w:spacing w:line="276" w:lineRule="auto"/>
              <w:jc w:val="center"/>
              <w:rPr>
                <w:sz w:val="22"/>
                <w:szCs w:val="22"/>
              </w:rPr>
            </w:pPr>
            <w:r>
              <w:rPr>
                <w:sz w:val="22"/>
                <w:szCs w:val="22"/>
              </w:rPr>
              <w:t>-</w:t>
            </w:r>
          </w:p>
        </w:tc>
        <w:tc>
          <w:tcPr>
            <w:tcW w:w="1980" w:type="dxa"/>
            <w:tcBorders>
              <w:top w:val="single" w:sz="4" w:space="0" w:color="000000"/>
              <w:left w:val="single" w:sz="4" w:space="0" w:color="000000"/>
              <w:bottom w:val="single" w:sz="4" w:space="0" w:color="000000"/>
              <w:right w:val="single" w:sz="4" w:space="0" w:color="000000"/>
            </w:tcBorders>
            <w:vAlign w:val="center"/>
          </w:tcPr>
          <w:p w14:paraId="46433F28" w14:textId="0729ED94" w:rsidR="00CF727F" w:rsidRDefault="00836656" w:rsidP="00BD3C26">
            <w:pPr>
              <w:spacing w:line="276" w:lineRule="auto"/>
              <w:jc w:val="center"/>
              <w:rPr>
                <w:sz w:val="22"/>
                <w:szCs w:val="22"/>
              </w:rPr>
            </w:pPr>
            <w:r>
              <w:rPr>
                <w:sz w:val="22"/>
                <w:szCs w:val="22"/>
              </w:rPr>
              <w:t>-</w:t>
            </w:r>
          </w:p>
        </w:tc>
        <w:tc>
          <w:tcPr>
            <w:tcW w:w="1980" w:type="dxa"/>
            <w:tcBorders>
              <w:top w:val="single" w:sz="4" w:space="0" w:color="000000"/>
              <w:left w:val="single" w:sz="4" w:space="0" w:color="000000"/>
              <w:bottom w:val="single" w:sz="4" w:space="0" w:color="000000"/>
              <w:right w:val="single" w:sz="4" w:space="0" w:color="000000"/>
            </w:tcBorders>
            <w:vAlign w:val="center"/>
          </w:tcPr>
          <w:p w14:paraId="1CDABFCB" w14:textId="6E8BF764" w:rsidR="00CF727F" w:rsidRDefault="00836656" w:rsidP="00BD3C26">
            <w:pPr>
              <w:spacing w:line="276" w:lineRule="auto"/>
              <w:jc w:val="center"/>
              <w:rPr>
                <w:sz w:val="22"/>
                <w:szCs w:val="22"/>
              </w:rPr>
            </w:pPr>
            <w:r>
              <w:rPr>
                <w:sz w:val="22"/>
                <w:szCs w:val="22"/>
              </w:rPr>
              <w:t>-</w:t>
            </w:r>
          </w:p>
        </w:tc>
      </w:tr>
      <w:tr w:rsidR="00CF727F" w14:paraId="306B08DA" w14:textId="77777777" w:rsidTr="00BD3C26">
        <w:trPr>
          <w:trHeight w:val="551"/>
        </w:trPr>
        <w:tc>
          <w:tcPr>
            <w:tcW w:w="1132" w:type="dxa"/>
            <w:tcBorders>
              <w:top w:val="single" w:sz="4" w:space="0" w:color="000000"/>
              <w:left w:val="single" w:sz="4" w:space="0" w:color="000000"/>
              <w:bottom w:val="single" w:sz="4" w:space="0" w:color="000000"/>
              <w:right w:val="single" w:sz="4" w:space="0" w:color="000000"/>
            </w:tcBorders>
            <w:vAlign w:val="center"/>
          </w:tcPr>
          <w:p w14:paraId="0B023504" w14:textId="77777777" w:rsidR="00CF727F" w:rsidRDefault="00CF727F" w:rsidP="00BD3C26">
            <w:pPr>
              <w:jc w:val="center"/>
              <w:rPr>
                <w:sz w:val="22"/>
                <w:szCs w:val="22"/>
                <w:lang w:val="en-US"/>
              </w:rPr>
            </w:pPr>
            <w:r>
              <w:rPr>
                <w:sz w:val="22"/>
                <w:szCs w:val="22"/>
                <w:lang w:val="en-US"/>
              </w:rPr>
              <w:t>V</w:t>
            </w:r>
          </w:p>
        </w:tc>
        <w:tc>
          <w:tcPr>
            <w:tcW w:w="3968" w:type="dxa"/>
            <w:tcBorders>
              <w:top w:val="single" w:sz="4" w:space="0" w:color="000000"/>
              <w:left w:val="single" w:sz="4" w:space="0" w:color="000000"/>
              <w:bottom w:val="single" w:sz="4" w:space="0" w:color="000000"/>
              <w:right w:val="single" w:sz="4" w:space="0" w:color="000000"/>
            </w:tcBorders>
            <w:vAlign w:val="center"/>
          </w:tcPr>
          <w:p w14:paraId="6EB8986B" w14:textId="77777777" w:rsidR="00CF727F" w:rsidRDefault="00CF727F" w:rsidP="00BD3C26">
            <w:pPr>
              <w:rPr>
                <w:rFonts w:ascii="Calibri" w:hAnsi="Calibri"/>
                <w:sz w:val="22"/>
                <w:szCs w:val="22"/>
              </w:rPr>
            </w:pPr>
            <w:r>
              <w:rPr>
                <w:sz w:val="22"/>
                <w:szCs w:val="22"/>
              </w:rPr>
              <w:t>психические расстройства и расстройства поведения</w:t>
            </w:r>
          </w:p>
        </w:tc>
        <w:tc>
          <w:tcPr>
            <w:tcW w:w="1920" w:type="dxa"/>
            <w:tcBorders>
              <w:top w:val="single" w:sz="4" w:space="0" w:color="000000"/>
              <w:left w:val="single" w:sz="4" w:space="0" w:color="000000"/>
              <w:bottom w:val="single" w:sz="4" w:space="0" w:color="000000"/>
              <w:right w:val="single" w:sz="4" w:space="0" w:color="000000"/>
            </w:tcBorders>
            <w:vAlign w:val="center"/>
          </w:tcPr>
          <w:p w14:paraId="3ABC2307" w14:textId="0A9EB31D" w:rsidR="00CF727F" w:rsidRDefault="00836656" w:rsidP="00BD3C26">
            <w:pPr>
              <w:spacing w:line="276" w:lineRule="auto"/>
              <w:jc w:val="center"/>
              <w:rPr>
                <w:sz w:val="22"/>
                <w:szCs w:val="22"/>
              </w:rPr>
            </w:pPr>
            <w:r>
              <w:rPr>
                <w:sz w:val="22"/>
                <w:szCs w:val="22"/>
              </w:rPr>
              <w:t>-</w:t>
            </w:r>
          </w:p>
        </w:tc>
        <w:tc>
          <w:tcPr>
            <w:tcW w:w="1980" w:type="dxa"/>
            <w:tcBorders>
              <w:top w:val="single" w:sz="4" w:space="0" w:color="000000"/>
              <w:left w:val="single" w:sz="4" w:space="0" w:color="000000"/>
              <w:bottom w:val="single" w:sz="4" w:space="0" w:color="000000"/>
              <w:right w:val="single" w:sz="4" w:space="0" w:color="000000"/>
            </w:tcBorders>
            <w:vAlign w:val="center"/>
          </w:tcPr>
          <w:p w14:paraId="5E989B95" w14:textId="054A15B6" w:rsidR="00CF727F" w:rsidRDefault="00836656" w:rsidP="00BD3C26">
            <w:pPr>
              <w:spacing w:line="276" w:lineRule="auto"/>
              <w:jc w:val="center"/>
              <w:rPr>
                <w:sz w:val="22"/>
                <w:szCs w:val="22"/>
              </w:rPr>
            </w:pPr>
            <w:r>
              <w:rPr>
                <w:sz w:val="22"/>
                <w:szCs w:val="22"/>
              </w:rPr>
              <w:t>-</w:t>
            </w:r>
          </w:p>
        </w:tc>
        <w:tc>
          <w:tcPr>
            <w:tcW w:w="1980" w:type="dxa"/>
            <w:tcBorders>
              <w:top w:val="single" w:sz="4" w:space="0" w:color="000000"/>
              <w:left w:val="single" w:sz="4" w:space="0" w:color="000000"/>
              <w:bottom w:val="single" w:sz="4" w:space="0" w:color="000000"/>
              <w:right w:val="single" w:sz="4" w:space="0" w:color="000000"/>
            </w:tcBorders>
            <w:vAlign w:val="center"/>
          </w:tcPr>
          <w:p w14:paraId="1F958D61" w14:textId="062FA71C" w:rsidR="00CF727F" w:rsidRDefault="00836656" w:rsidP="00BD3C26">
            <w:pPr>
              <w:spacing w:line="276" w:lineRule="auto"/>
              <w:jc w:val="center"/>
              <w:rPr>
                <w:sz w:val="22"/>
                <w:szCs w:val="22"/>
              </w:rPr>
            </w:pPr>
            <w:r>
              <w:rPr>
                <w:sz w:val="22"/>
                <w:szCs w:val="22"/>
              </w:rPr>
              <w:t>-</w:t>
            </w:r>
          </w:p>
        </w:tc>
        <w:tc>
          <w:tcPr>
            <w:tcW w:w="1980" w:type="dxa"/>
            <w:tcBorders>
              <w:top w:val="single" w:sz="4" w:space="0" w:color="000000"/>
              <w:left w:val="single" w:sz="4" w:space="0" w:color="000000"/>
              <w:bottom w:val="single" w:sz="4" w:space="0" w:color="000000"/>
              <w:right w:val="single" w:sz="4" w:space="0" w:color="000000"/>
            </w:tcBorders>
            <w:vAlign w:val="center"/>
          </w:tcPr>
          <w:p w14:paraId="475D8B71" w14:textId="6D2A954A" w:rsidR="00CF727F" w:rsidRDefault="00836656" w:rsidP="00BD3C26">
            <w:pPr>
              <w:spacing w:line="276" w:lineRule="auto"/>
              <w:jc w:val="center"/>
              <w:rPr>
                <w:sz w:val="22"/>
                <w:szCs w:val="22"/>
              </w:rPr>
            </w:pPr>
            <w:r>
              <w:rPr>
                <w:sz w:val="22"/>
                <w:szCs w:val="22"/>
              </w:rPr>
              <w:t>-</w:t>
            </w:r>
          </w:p>
        </w:tc>
        <w:tc>
          <w:tcPr>
            <w:tcW w:w="1980" w:type="dxa"/>
            <w:tcBorders>
              <w:top w:val="single" w:sz="4" w:space="0" w:color="000000"/>
              <w:left w:val="single" w:sz="4" w:space="0" w:color="000000"/>
              <w:bottom w:val="single" w:sz="4" w:space="0" w:color="000000"/>
              <w:right w:val="single" w:sz="4" w:space="0" w:color="000000"/>
            </w:tcBorders>
            <w:vAlign w:val="center"/>
          </w:tcPr>
          <w:p w14:paraId="6ABB59A5" w14:textId="15AE39F6" w:rsidR="00CF727F" w:rsidRDefault="00836656" w:rsidP="00BD3C26">
            <w:pPr>
              <w:spacing w:line="276" w:lineRule="auto"/>
              <w:jc w:val="center"/>
              <w:rPr>
                <w:sz w:val="22"/>
                <w:szCs w:val="22"/>
              </w:rPr>
            </w:pPr>
            <w:r>
              <w:rPr>
                <w:sz w:val="22"/>
                <w:szCs w:val="22"/>
              </w:rPr>
              <w:t>-</w:t>
            </w:r>
          </w:p>
        </w:tc>
      </w:tr>
      <w:tr w:rsidR="00CF727F" w14:paraId="5314EF75" w14:textId="77777777" w:rsidTr="00BD3C26">
        <w:trPr>
          <w:trHeight w:val="279"/>
        </w:trPr>
        <w:tc>
          <w:tcPr>
            <w:tcW w:w="1132" w:type="dxa"/>
            <w:tcBorders>
              <w:top w:val="single" w:sz="4" w:space="0" w:color="000000"/>
              <w:left w:val="single" w:sz="4" w:space="0" w:color="000000"/>
              <w:bottom w:val="single" w:sz="4" w:space="0" w:color="000000"/>
              <w:right w:val="single" w:sz="4" w:space="0" w:color="000000"/>
            </w:tcBorders>
            <w:vAlign w:val="center"/>
          </w:tcPr>
          <w:p w14:paraId="153F5AFB" w14:textId="77777777" w:rsidR="00CF727F" w:rsidRDefault="00CF727F" w:rsidP="00BD3C26">
            <w:pPr>
              <w:jc w:val="center"/>
              <w:rPr>
                <w:sz w:val="22"/>
                <w:szCs w:val="22"/>
                <w:lang w:val="en-US"/>
              </w:rPr>
            </w:pPr>
            <w:r>
              <w:rPr>
                <w:sz w:val="22"/>
                <w:szCs w:val="22"/>
                <w:lang w:val="en-US"/>
              </w:rPr>
              <w:t>VI</w:t>
            </w:r>
          </w:p>
        </w:tc>
        <w:tc>
          <w:tcPr>
            <w:tcW w:w="3968" w:type="dxa"/>
            <w:tcBorders>
              <w:top w:val="single" w:sz="4" w:space="0" w:color="000000"/>
              <w:left w:val="single" w:sz="4" w:space="0" w:color="000000"/>
              <w:bottom w:val="single" w:sz="4" w:space="0" w:color="000000"/>
              <w:right w:val="single" w:sz="4" w:space="0" w:color="000000"/>
            </w:tcBorders>
            <w:vAlign w:val="center"/>
          </w:tcPr>
          <w:p w14:paraId="3A92031C" w14:textId="77777777" w:rsidR="00CF727F" w:rsidRDefault="00CF727F" w:rsidP="00BD3C26">
            <w:pPr>
              <w:rPr>
                <w:sz w:val="22"/>
                <w:szCs w:val="22"/>
              </w:rPr>
            </w:pPr>
            <w:r>
              <w:rPr>
                <w:sz w:val="22"/>
                <w:szCs w:val="22"/>
              </w:rPr>
              <w:t>болезни нервной системы</w:t>
            </w:r>
          </w:p>
        </w:tc>
        <w:tc>
          <w:tcPr>
            <w:tcW w:w="1920" w:type="dxa"/>
            <w:tcBorders>
              <w:top w:val="single" w:sz="4" w:space="0" w:color="000000"/>
              <w:left w:val="single" w:sz="4" w:space="0" w:color="000000"/>
              <w:bottom w:val="single" w:sz="4" w:space="0" w:color="000000"/>
              <w:right w:val="single" w:sz="4" w:space="0" w:color="000000"/>
            </w:tcBorders>
            <w:vAlign w:val="center"/>
          </w:tcPr>
          <w:p w14:paraId="0E8E1E4B" w14:textId="57F2526E" w:rsidR="00CF727F" w:rsidRDefault="00836656" w:rsidP="00BD3C26">
            <w:pPr>
              <w:spacing w:line="276" w:lineRule="auto"/>
              <w:jc w:val="center"/>
              <w:rPr>
                <w:sz w:val="22"/>
                <w:szCs w:val="22"/>
              </w:rPr>
            </w:pPr>
            <w:r>
              <w:rPr>
                <w:sz w:val="22"/>
                <w:szCs w:val="22"/>
              </w:rPr>
              <w:t>-</w:t>
            </w:r>
          </w:p>
        </w:tc>
        <w:tc>
          <w:tcPr>
            <w:tcW w:w="1980" w:type="dxa"/>
            <w:tcBorders>
              <w:top w:val="single" w:sz="4" w:space="0" w:color="000000"/>
              <w:left w:val="single" w:sz="4" w:space="0" w:color="000000"/>
              <w:bottom w:val="single" w:sz="4" w:space="0" w:color="000000"/>
              <w:right w:val="single" w:sz="4" w:space="0" w:color="000000"/>
            </w:tcBorders>
            <w:vAlign w:val="center"/>
          </w:tcPr>
          <w:p w14:paraId="7D2CE3E8" w14:textId="06512B6B" w:rsidR="00CF727F" w:rsidRDefault="00836656" w:rsidP="00BD3C26">
            <w:pPr>
              <w:spacing w:line="276" w:lineRule="auto"/>
              <w:jc w:val="center"/>
              <w:rPr>
                <w:sz w:val="22"/>
                <w:szCs w:val="22"/>
              </w:rPr>
            </w:pPr>
            <w:r>
              <w:rPr>
                <w:sz w:val="22"/>
                <w:szCs w:val="22"/>
              </w:rPr>
              <w:t>-</w:t>
            </w:r>
          </w:p>
        </w:tc>
        <w:tc>
          <w:tcPr>
            <w:tcW w:w="1980" w:type="dxa"/>
            <w:tcBorders>
              <w:top w:val="single" w:sz="4" w:space="0" w:color="000000"/>
              <w:left w:val="single" w:sz="4" w:space="0" w:color="000000"/>
              <w:bottom w:val="single" w:sz="4" w:space="0" w:color="000000"/>
              <w:right w:val="single" w:sz="4" w:space="0" w:color="000000"/>
            </w:tcBorders>
            <w:vAlign w:val="center"/>
          </w:tcPr>
          <w:p w14:paraId="3E30321E" w14:textId="72FB5919" w:rsidR="00CF727F" w:rsidRDefault="00836656" w:rsidP="00BD3C26">
            <w:pPr>
              <w:spacing w:line="276" w:lineRule="auto"/>
              <w:jc w:val="center"/>
              <w:rPr>
                <w:sz w:val="22"/>
                <w:szCs w:val="22"/>
              </w:rPr>
            </w:pPr>
            <w:r>
              <w:rPr>
                <w:sz w:val="22"/>
                <w:szCs w:val="22"/>
              </w:rPr>
              <w:t>-</w:t>
            </w:r>
          </w:p>
        </w:tc>
        <w:tc>
          <w:tcPr>
            <w:tcW w:w="1980" w:type="dxa"/>
            <w:tcBorders>
              <w:top w:val="single" w:sz="4" w:space="0" w:color="000000"/>
              <w:left w:val="single" w:sz="4" w:space="0" w:color="000000"/>
              <w:bottom w:val="single" w:sz="4" w:space="0" w:color="000000"/>
              <w:right w:val="single" w:sz="4" w:space="0" w:color="000000"/>
            </w:tcBorders>
            <w:vAlign w:val="center"/>
          </w:tcPr>
          <w:p w14:paraId="59FF8608" w14:textId="2F95FAE3" w:rsidR="00CF727F" w:rsidRDefault="00836656" w:rsidP="00BD3C26">
            <w:pPr>
              <w:spacing w:line="276" w:lineRule="auto"/>
              <w:jc w:val="center"/>
              <w:rPr>
                <w:sz w:val="22"/>
                <w:szCs w:val="22"/>
              </w:rPr>
            </w:pPr>
            <w:r>
              <w:rPr>
                <w:sz w:val="22"/>
                <w:szCs w:val="22"/>
              </w:rPr>
              <w:t>-</w:t>
            </w:r>
          </w:p>
        </w:tc>
        <w:tc>
          <w:tcPr>
            <w:tcW w:w="1980" w:type="dxa"/>
            <w:tcBorders>
              <w:top w:val="single" w:sz="4" w:space="0" w:color="000000"/>
              <w:left w:val="single" w:sz="4" w:space="0" w:color="000000"/>
              <w:bottom w:val="single" w:sz="4" w:space="0" w:color="000000"/>
              <w:right w:val="single" w:sz="4" w:space="0" w:color="000000"/>
            </w:tcBorders>
            <w:vAlign w:val="center"/>
          </w:tcPr>
          <w:p w14:paraId="3AC5D8A4" w14:textId="27C69209" w:rsidR="00CF727F" w:rsidRDefault="00836656" w:rsidP="00BD3C26">
            <w:pPr>
              <w:spacing w:line="276" w:lineRule="auto"/>
              <w:jc w:val="center"/>
              <w:rPr>
                <w:sz w:val="22"/>
                <w:szCs w:val="22"/>
              </w:rPr>
            </w:pPr>
            <w:r>
              <w:rPr>
                <w:sz w:val="22"/>
                <w:szCs w:val="22"/>
              </w:rPr>
              <w:t>-</w:t>
            </w:r>
          </w:p>
        </w:tc>
      </w:tr>
      <w:tr w:rsidR="00CF727F" w14:paraId="54D64C5D" w14:textId="77777777" w:rsidTr="00BD3C26">
        <w:trPr>
          <w:trHeight w:val="426"/>
        </w:trPr>
        <w:tc>
          <w:tcPr>
            <w:tcW w:w="1132" w:type="dxa"/>
            <w:tcBorders>
              <w:top w:val="single" w:sz="4" w:space="0" w:color="000000"/>
              <w:left w:val="single" w:sz="4" w:space="0" w:color="000000"/>
              <w:bottom w:val="single" w:sz="4" w:space="0" w:color="000000"/>
              <w:right w:val="single" w:sz="4" w:space="0" w:color="000000"/>
            </w:tcBorders>
            <w:vAlign w:val="center"/>
          </w:tcPr>
          <w:p w14:paraId="65333A36" w14:textId="77777777" w:rsidR="00CF727F" w:rsidRDefault="00CF727F" w:rsidP="00BD3C26">
            <w:pPr>
              <w:jc w:val="center"/>
              <w:rPr>
                <w:sz w:val="22"/>
                <w:szCs w:val="22"/>
                <w:lang w:val="en-US"/>
              </w:rPr>
            </w:pPr>
            <w:r>
              <w:rPr>
                <w:sz w:val="22"/>
                <w:szCs w:val="22"/>
                <w:lang w:val="en-US"/>
              </w:rPr>
              <w:t>VII</w:t>
            </w:r>
          </w:p>
        </w:tc>
        <w:tc>
          <w:tcPr>
            <w:tcW w:w="3968" w:type="dxa"/>
            <w:tcBorders>
              <w:top w:val="single" w:sz="4" w:space="0" w:color="000000"/>
              <w:left w:val="single" w:sz="4" w:space="0" w:color="000000"/>
              <w:bottom w:val="single" w:sz="4" w:space="0" w:color="000000"/>
              <w:right w:val="single" w:sz="4" w:space="0" w:color="000000"/>
            </w:tcBorders>
            <w:vAlign w:val="center"/>
          </w:tcPr>
          <w:p w14:paraId="794D1A3B" w14:textId="77777777" w:rsidR="00CF727F" w:rsidRDefault="00CF727F" w:rsidP="00BD3C26">
            <w:pPr>
              <w:rPr>
                <w:sz w:val="22"/>
                <w:szCs w:val="22"/>
              </w:rPr>
            </w:pPr>
            <w:r>
              <w:rPr>
                <w:sz w:val="22"/>
                <w:szCs w:val="22"/>
              </w:rPr>
              <w:t>болезни глаза придаточного аппарата</w:t>
            </w:r>
          </w:p>
        </w:tc>
        <w:tc>
          <w:tcPr>
            <w:tcW w:w="1920" w:type="dxa"/>
            <w:tcBorders>
              <w:top w:val="single" w:sz="4" w:space="0" w:color="000000"/>
              <w:left w:val="single" w:sz="4" w:space="0" w:color="000000"/>
              <w:bottom w:val="single" w:sz="4" w:space="0" w:color="000000"/>
              <w:right w:val="single" w:sz="4" w:space="0" w:color="000000"/>
            </w:tcBorders>
            <w:vAlign w:val="center"/>
          </w:tcPr>
          <w:p w14:paraId="1DF449DD" w14:textId="07DD2642" w:rsidR="00CF727F" w:rsidRDefault="00836656" w:rsidP="00BD3C26">
            <w:pPr>
              <w:spacing w:line="276" w:lineRule="auto"/>
              <w:jc w:val="center"/>
              <w:rPr>
                <w:sz w:val="22"/>
                <w:szCs w:val="22"/>
              </w:rPr>
            </w:pPr>
            <w:r>
              <w:rPr>
                <w:sz w:val="22"/>
                <w:szCs w:val="22"/>
              </w:rPr>
              <w:t>-</w:t>
            </w:r>
          </w:p>
        </w:tc>
        <w:tc>
          <w:tcPr>
            <w:tcW w:w="1980" w:type="dxa"/>
            <w:tcBorders>
              <w:top w:val="single" w:sz="4" w:space="0" w:color="000000"/>
              <w:left w:val="single" w:sz="4" w:space="0" w:color="000000"/>
              <w:bottom w:val="single" w:sz="4" w:space="0" w:color="000000"/>
              <w:right w:val="single" w:sz="4" w:space="0" w:color="000000"/>
            </w:tcBorders>
            <w:vAlign w:val="center"/>
          </w:tcPr>
          <w:p w14:paraId="3FC263A6" w14:textId="4A11744A" w:rsidR="00CF727F" w:rsidRDefault="00836656" w:rsidP="00BD3C26">
            <w:pPr>
              <w:spacing w:line="276" w:lineRule="auto"/>
              <w:jc w:val="center"/>
              <w:rPr>
                <w:sz w:val="22"/>
                <w:szCs w:val="22"/>
              </w:rPr>
            </w:pPr>
            <w:r>
              <w:rPr>
                <w:sz w:val="22"/>
                <w:szCs w:val="22"/>
              </w:rPr>
              <w:t>-</w:t>
            </w:r>
          </w:p>
        </w:tc>
        <w:tc>
          <w:tcPr>
            <w:tcW w:w="1980" w:type="dxa"/>
            <w:tcBorders>
              <w:top w:val="single" w:sz="4" w:space="0" w:color="000000"/>
              <w:left w:val="single" w:sz="4" w:space="0" w:color="000000"/>
              <w:bottom w:val="single" w:sz="4" w:space="0" w:color="000000"/>
              <w:right w:val="single" w:sz="4" w:space="0" w:color="000000"/>
            </w:tcBorders>
            <w:vAlign w:val="center"/>
          </w:tcPr>
          <w:p w14:paraId="1F75B245" w14:textId="1AA70B35" w:rsidR="00CF727F" w:rsidRDefault="00836656" w:rsidP="00BD3C26">
            <w:pPr>
              <w:spacing w:line="276" w:lineRule="auto"/>
              <w:jc w:val="center"/>
              <w:rPr>
                <w:sz w:val="22"/>
                <w:szCs w:val="22"/>
              </w:rPr>
            </w:pPr>
            <w:r>
              <w:rPr>
                <w:sz w:val="22"/>
                <w:szCs w:val="22"/>
              </w:rPr>
              <w:t>-</w:t>
            </w:r>
          </w:p>
        </w:tc>
        <w:tc>
          <w:tcPr>
            <w:tcW w:w="1980" w:type="dxa"/>
            <w:tcBorders>
              <w:top w:val="single" w:sz="4" w:space="0" w:color="000000"/>
              <w:left w:val="single" w:sz="4" w:space="0" w:color="000000"/>
              <w:bottom w:val="single" w:sz="4" w:space="0" w:color="000000"/>
              <w:right w:val="single" w:sz="4" w:space="0" w:color="000000"/>
            </w:tcBorders>
            <w:vAlign w:val="center"/>
          </w:tcPr>
          <w:p w14:paraId="0144C82D" w14:textId="1565BF4E" w:rsidR="00CF727F" w:rsidRDefault="00836656" w:rsidP="00BD3C26">
            <w:pPr>
              <w:spacing w:line="276" w:lineRule="auto"/>
              <w:jc w:val="center"/>
              <w:rPr>
                <w:sz w:val="22"/>
                <w:szCs w:val="22"/>
              </w:rPr>
            </w:pPr>
            <w:r>
              <w:rPr>
                <w:sz w:val="22"/>
                <w:szCs w:val="22"/>
              </w:rPr>
              <w:t>-</w:t>
            </w:r>
          </w:p>
        </w:tc>
        <w:tc>
          <w:tcPr>
            <w:tcW w:w="1980" w:type="dxa"/>
            <w:tcBorders>
              <w:top w:val="single" w:sz="4" w:space="0" w:color="000000"/>
              <w:left w:val="single" w:sz="4" w:space="0" w:color="000000"/>
              <w:bottom w:val="single" w:sz="4" w:space="0" w:color="000000"/>
              <w:right w:val="single" w:sz="4" w:space="0" w:color="000000"/>
            </w:tcBorders>
            <w:vAlign w:val="center"/>
          </w:tcPr>
          <w:p w14:paraId="46C02849" w14:textId="7B68DF03" w:rsidR="00CF727F" w:rsidRDefault="00836656" w:rsidP="00BD3C26">
            <w:pPr>
              <w:spacing w:line="276" w:lineRule="auto"/>
              <w:jc w:val="center"/>
              <w:rPr>
                <w:sz w:val="22"/>
                <w:szCs w:val="22"/>
              </w:rPr>
            </w:pPr>
            <w:r>
              <w:rPr>
                <w:sz w:val="22"/>
                <w:szCs w:val="22"/>
              </w:rPr>
              <w:t>-</w:t>
            </w:r>
          </w:p>
        </w:tc>
      </w:tr>
      <w:tr w:rsidR="00CF727F" w14:paraId="49825F29" w14:textId="77777777" w:rsidTr="00BD3C26">
        <w:trPr>
          <w:trHeight w:val="418"/>
        </w:trPr>
        <w:tc>
          <w:tcPr>
            <w:tcW w:w="1132" w:type="dxa"/>
            <w:tcBorders>
              <w:top w:val="single" w:sz="4" w:space="0" w:color="000000"/>
              <w:left w:val="single" w:sz="4" w:space="0" w:color="000000"/>
              <w:bottom w:val="single" w:sz="4" w:space="0" w:color="000000"/>
              <w:right w:val="single" w:sz="4" w:space="0" w:color="000000"/>
            </w:tcBorders>
            <w:vAlign w:val="center"/>
          </w:tcPr>
          <w:p w14:paraId="3C3C7AE8" w14:textId="77777777" w:rsidR="00CF727F" w:rsidRDefault="00CF727F" w:rsidP="00BD3C26">
            <w:pPr>
              <w:jc w:val="center"/>
              <w:rPr>
                <w:sz w:val="22"/>
                <w:szCs w:val="22"/>
                <w:lang w:val="en-US"/>
              </w:rPr>
            </w:pPr>
            <w:r>
              <w:rPr>
                <w:sz w:val="22"/>
                <w:szCs w:val="22"/>
                <w:lang w:val="en-US"/>
              </w:rPr>
              <w:t>VIII</w:t>
            </w:r>
          </w:p>
        </w:tc>
        <w:tc>
          <w:tcPr>
            <w:tcW w:w="3968" w:type="dxa"/>
            <w:tcBorders>
              <w:top w:val="single" w:sz="4" w:space="0" w:color="000000"/>
              <w:left w:val="single" w:sz="4" w:space="0" w:color="000000"/>
              <w:bottom w:val="single" w:sz="4" w:space="0" w:color="000000"/>
              <w:right w:val="single" w:sz="4" w:space="0" w:color="000000"/>
            </w:tcBorders>
            <w:vAlign w:val="center"/>
          </w:tcPr>
          <w:p w14:paraId="7743D811" w14:textId="77777777" w:rsidR="00CF727F" w:rsidRDefault="00CF727F" w:rsidP="00BD3C26">
            <w:pPr>
              <w:rPr>
                <w:sz w:val="22"/>
                <w:szCs w:val="22"/>
              </w:rPr>
            </w:pPr>
            <w:r>
              <w:rPr>
                <w:sz w:val="22"/>
                <w:szCs w:val="22"/>
              </w:rPr>
              <w:t>болезни уха и сосцевидного отростка</w:t>
            </w:r>
          </w:p>
        </w:tc>
        <w:tc>
          <w:tcPr>
            <w:tcW w:w="1920" w:type="dxa"/>
            <w:tcBorders>
              <w:top w:val="single" w:sz="4" w:space="0" w:color="000000"/>
              <w:left w:val="single" w:sz="4" w:space="0" w:color="000000"/>
              <w:bottom w:val="single" w:sz="4" w:space="0" w:color="000000"/>
              <w:right w:val="single" w:sz="4" w:space="0" w:color="000000"/>
            </w:tcBorders>
            <w:vAlign w:val="center"/>
          </w:tcPr>
          <w:p w14:paraId="00C4F074" w14:textId="01406177" w:rsidR="00CF727F" w:rsidRDefault="00836656" w:rsidP="00BD3C26">
            <w:pPr>
              <w:spacing w:line="276" w:lineRule="auto"/>
              <w:jc w:val="center"/>
              <w:rPr>
                <w:sz w:val="22"/>
                <w:szCs w:val="22"/>
              </w:rPr>
            </w:pPr>
            <w:r>
              <w:rPr>
                <w:sz w:val="22"/>
                <w:szCs w:val="22"/>
              </w:rPr>
              <w:t>-</w:t>
            </w:r>
          </w:p>
        </w:tc>
        <w:tc>
          <w:tcPr>
            <w:tcW w:w="1980" w:type="dxa"/>
            <w:tcBorders>
              <w:top w:val="single" w:sz="4" w:space="0" w:color="000000"/>
              <w:left w:val="single" w:sz="4" w:space="0" w:color="000000"/>
              <w:bottom w:val="single" w:sz="4" w:space="0" w:color="000000"/>
              <w:right w:val="single" w:sz="4" w:space="0" w:color="000000"/>
            </w:tcBorders>
            <w:vAlign w:val="center"/>
          </w:tcPr>
          <w:p w14:paraId="1E493163" w14:textId="1DE7D0F3" w:rsidR="00CF727F" w:rsidRDefault="00836656" w:rsidP="00BD3C26">
            <w:pPr>
              <w:spacing w:line="276" w:lineRule="auto"/>
              <w:jc w:val="center"/>
              <w:rPr>
                <w:sz w:val="22"/>
                <w:szCs w:val="22"/>
              </w:rPr>
            </w:pPr>
            <w:r>
              <w:rPr>
                <w:sz w:val="22"/>
                <w:szCs w:val="22"/>
              </w:rPr>
              <w:t>-</w:t>
            </w:r>
          </w:p>
        </w:tc>
        <w:tc>
          <w:tcPr>
            <w:tcW w:w="1980" w:type="dxa"/>
            <w:tcBorders>
              <w:top w:val="single" w:sz="4" w:space="0" w:color="000000"/>
              <w:left w:val="single" w:sz="4" w:space="0" w:color="000000"/>
              <w:bottom w:val="single" w:sz="4" w:space="0" w:color="000000"/>
              <w:right w:val="single" w:sz="4" w:space="0" w:color="000000"/>
            </w:tcBorders>
            <w:vAlign w:val="center"/>
          </w:tcPr>
          <w:p w14:paraId="78F872FC" w14:textId="6147AF07" w:rsidR="00CF727F" w:rsidRDefault="00836656" w:rsidP="00BD3C26">
            <w:pPr>
              <w:spacing w:line="276" w:lineRule="auto"/>
              <w:jc w:val="center"/>
              <w:rPr>
                <w:sz w:val="22"/>
                <w:szCs w:val="22"/>
              </w:rPr>
            </w:pPr>
            <w:r>
              <w:rPr>
                <w:sz w:val="22"/>
                <w:szCs w:val="22"/>
              </w:rPr>
              <w:t>-</w:t>
            </w:r>
          </w:p>
        </w:tc>
        <w:tc>
          <w:tcPr>
            <w:tcW w:w="1980" w:type="dxa"/>
            <w:tcBorders>
              <w:top w:val="single" w:sz="4" w:space="0" w:color="000000"/>
              <w:left w:val="single" w:sz="4" w:space="0" w:color="000000"/>
              <w:bottom w:val="single" w:sz="4" w:space="0" w:color="000000"/>
              <w:right w:val="single" w:sz="4" w:space="0" w:color="000000"/>
            </w:tcBorders>
            <w:vAlign w:val="center"/>
          </w:tcPr>
          <w:p w14:paraId="6E6038F3" w14:textId="16128017" w:rsidR="00CF727F" w:rsidRDefault="00836656" w:rsidP="00BD3C26">
            <w:pPr>
              <w:spacing w:line="276" w:lineRule="auto"/>
              <w:jc w:val="center"/>
              <w:rPr>
                <w:sz w:val="22"/>
                <w:szCs w:val="22"/>
              </w:rPr>
            </w:pPr>
            <w:r>
              <w:rPr>
                <w:sz w:val="22"/>
                <w:szCs w:val="22"/>
              </w:rPr>
              <w:t>-</w:t>
            </w:r>
          </w:p>
        </w:tc>
        <w:tc>
          <w:tcPr>
            <w:tcW w:w="1980" w:type="dxa"/>
            <w:tcBorders>
              <w:top w:val="single" w:sz="4" w:space="0" w:color="000000"/>
              <w:left w:val="single" w:sz="4" w:space="0" w:color="000000"/>
              <w:bottom w:val="single" w:sz="4" w:space="0" w:color="000000"/>
              <w:right w:val="single" w:sz="4" w:space="0" w:color="000000"/>
            </w:tcBorders>
            <w:vAlign w:val="center"/>
          </w:tcPr>
          <w:p w14:paraId="7C75AD32" w14:textId="5EC8BABC" w:rsidR="00CF727F" w:rsidRDefault="00836656" w:rsidP="00BD3C26">
            <w:pPr>
              <w:spacing w:line="276" w:lineRule="auto"/>
              <w:jc w:val="center"/>
              <w:rPr>
                <w:sz w:val="22"/>
                <w:szCs w:val="22"/>
              </w:rPr>
            </w:pPr>
            <w:r>
              <w:rPr>
                <w:sz w:val="22"/>
                <w:szCs w:val="22"/>
              </w:rPr>
              <w:t>-</w:t>
            </w:r>
          </w:p>
        </w:tc>
      </w:tr>
      <w:tr w:rsidR="00CF727F" w14:paraId="15360E71" w14:textId="77777777" w:rsidTr="00BD3C26">
        <w:trPr>
          <w:trHeight w:val="407"/>
        </w:trPr>
        <w:tc>
          <w:tcPr>
            <w:tcW w:w="1132" w:type="dxa"/>
            <w:tcBorders>
              <w:top w:val="single" w:sz="4" w:space="0" w:color="000000"/>
              <w:left w:val="single" w:sz="4" w:space="0" w:color="000000"/>
              <w:bottom w:val="single" w:sz="4" w:space="0" w:color="000000"/>
              <w:right w:val="single" w:sz="4" w:space="0" w:color="000000"/>
            </w:tcBorders>
            <w:vAlign w:val="center"/>
          </w:tcPr>
          <w:p w14:paraId="29897572" w14:textId="77777777" w:rsidR="00CF727F" w:rsidRDefault="00CF727F" w:rsidP="00BD3C26">
            <w:pPr>
              <w:jc w:val="center"/>
              <w:rPr>
                <w:sz w:val="22"/>
                <w:szCs w:val="22"/>
                <w:lang w:val="en-US"/>
              </w:rPr>
            </w:pPr>
            <w:r>
              <w:rPr>
                <w:sz w:val="22"/>
                <w:szCs w:val="22"/>
                <w:lang w:val="en-US"/>
              </w:rPr>
              <w:t>IX</w:t>
            </w:r>
          </w:p>
        </w:tc>
        <w:tc>
          <w:tcPr>
            <w:tcW w:w="3968" w:type="dxa"/>
            <w:tcBorders>
              <w:top w:val="single" w:sz="4" w:space="0" w:color="000000"/>
              <w:left w:val="single" w:sz="4" w:space="0" w:color="000000"/>
              <w:bottom w:val="single" w:sz="4" w:space="0" w:color="000000"/>
              <w:right w:val="single" w:sz="4" w:space="0" w:color="000000"/>
            </w:tcBorders>
            <w:vAlign w:val="center"/>
          </w:tcPr>
          <w:p w14:paraId="196B702E" w14:textId="77777777" w:rsidR="00CF727F" w:rsidRDefault="00CF727F" w:rsidP="00BD3C26">
            <w:pPr>
              <w:rPr>
                <w:sz w:val="22"/>
                <w:szCs w:val="22"/>
              </w:rPr>
            </w:pPr>
            <w:r>
              <w:rPr>
                <w:sz w:val="22"/>
                <w:szCs w:val="22"/>
              </w:rPr>
              <w:t>болезни системы кровообращения</w:t>
            </w:r>
          </w:p>
        </w:tc>
        <w:tc>
          <w:tcPr>
            <w:tcW w:w="1920" w:type="dxa"/>
            <w:tcBorders>
              <w:top w:val="single" w:sz="4" w:space="0" w:color="000000"/>
              <w:left w:val="single" w:sz="4" w:space="0" w:color="000000"/>
              <w:bottom w:val="single" w:sz="4" w:space="0" w:color="000000"/>
              <w:right w:val="single" w:sz="4" w:space="0" w:color="000000"/>
            </w:tcBorders>
            <w:vAlign w:val="center"/>
          </w:tcPr>
          <w:p w14:paraId="49BB5F6A" w14:textId="05F4E311" w:rsidR="00CF727F" w:rsidRDefault="00BF3DC3" w:rsidP="00BD3C26">
            <w:pPr>
              <w:spacing w:line="276" w:lineRule="auto"/>
              <w:jc w:val="center"/>
              <w:rPr>
                <w:sz w:val="22"/>
                <w:szCs w:val="22"/>
              </w:rPr>
            </w:pPr>
            <w:r>
              <w:rPr>
                <w:sz w:val="22"/>
                <w:szCs w:val="22"/>
              </w:rPr>
              <w:t>549,47</w:t>
            </w:r>
          </w:p>
        </w:tc>
        <w:tc>
          <w:tcPr>
            <w:tcW w:w="1980" w:type="dxa"/>
            <w:tcBorders>
              <w:top w:val="single" w:sz="4" w:space="0" w:color="000000"/>
              <w:left w:val="single" w:sz="4" w:space="0" w:color="000000"/>
              <w:bottom w:val="single" w:sz="4" w:space="0" w:color="000000"/>
              <w:right w:val="single" w:sz="4" w:space="0" w:color="000000"/>
            </w:tcBorders>
            <w:vAlign w:val="center"/>
          </w:tcPr>
          <w:p w14:paraId="34484305" w14:textId="09822F5C" w:rsidR="00CF727F" w:rsidRDefault="00BF3DC3" w:rsidP="00BD3C26">
            <w:pPr>
              <w:spacing w:line="276" w:lineRule="auto"/>
              <w:jc w:val="center"/>
              <w:rPr>
                <w:sz w:val="22"/>
                <w:szCs w:val="22"/>
              </w:rPr>
            </w:pPr>
            <w:r>
              <w:rPr>
                <w:sz w:val="22"/>
                <w:szCs w:val="22"/>
              </w:rPr>
              <w:t>620,89</w:t>
            </w:r>
          </w:p>
        </w:tc>
        <w:tc>
          <w:tcPr>
            <w:tcW w:w="1980" w:type="dxa"/>
            <w:tcBorders>
              <w:top w:val="single" w:sz="4" w:space="0" w:color="000000"/>
              <w:left w:val="single" w:sz="4" w:space="0" w:color="000000"/>
              <w:bottom w:val="single" w:sz="4" w:space="0" w:color="000000"/>
              <w:right w:val="single" w:sz="4" w:space="0" w:color="000000"/>
            </w:tcBorders>
            <w:vAlign w:val="center"/>
          </w:tcPr>
          <w:p w14:paraId="533FE4AB" w14:textId="08342FD1" w:rsidR="00CF727F" w:rsidRDefault="00BF3DC3" w:rsidP="00BD3C26">
            <w:pPr>
              <w:spacing w:line="276" w:lineRule="auto"/>
              <w:jc w:val="center"/>
              <w:rPr>
                <w:sz w:val="22"/>
                <w:szCs w:val="22"/>
              </w:rPr>
            </w:pPr>
            <w:r>
              <w:rPr>
                <w:sz w:val="22"/>
                <w:szCs w:val="22"/>
              </w:rPr>
              <w:t>597,34</w:t>
            </w:r>
          </w:p>
        </w:tc>
        <w:tc>
          <w:tcPr>
            <w:tcW w:w="1980" w:type="dxa"/>
            <w:tcBorders>
              <w:top w:val="single" w:sz="4" w:space="0" w:color="000000"/>
              <w:left w:val="single" w:sz="4" w:space="0" w:color="000000"/>
              <w:bottom w:val="single" w:sz="4" w:space="0" w:color="000000"/>
              <w:right w:val="single" w:sz="4" w:space="0" w:color="000000"/>
            </w:tcBorders>
            <w:vAlign w:val="center"/>
          </w:tcPr>
          <w:p w14:paraId="55344365" w14:textId="5F4F16E5" w:rsidR="00CF727F" w:rsidRDefault="00BF3DC3" w:rsidP="00BD3C26">
            <w:pPr>
              <w:spacing w:line="276" w:lineRule="auto"/>
              <w:jc w:val="center"/>
              <w:rPr>
                <w:sz w:val="22"/>
                <w:szCs w:val="22"/>
              </w:rPr>
            </w:pPr>
            <w:r>
              <w:rPr>
                <w:sz w:val="22"/>
                <w:szCs w:val="22"/>
              </w:rPr>
              <w:t>617,0</w:t>
            </w:r>
          </w:p>
        </w:tc>
        <w:tc>
          <w:tcPr>
            <w:tcW w:w="1980" w:type="dxa"/>
            <w:tcBorders>
              <w:top w:val="single" w:sz="4" w:space="0" w:color="000000"/>
              <w:left w:val="single" w:sz="4" w:space="0" w:color="000000"/>
              <w:bottom w:val="single" w:sz="4" w:space="0" w:color="000000"/>
              <w:right w:val="single" w:sz="4" w:space="0" w:color="000000"/>
            </w:tcBorders>
            <w:vAlign w:val="center"/>
          </w:tcPr>
          <w:p w14:paraId="510A5A46" w14:textId="1E590489" w:rsidR="00CF727F" w:rsidRDefault="00BF3DC3" w:rsidP="00BD3C26">
            <w:pPr>
              <w:spacing w:line="276" w:lineRule="auto"/>
              <w:jc w:val="center"/>
              <w:rPr>
                <w:sz w:val="22"/>
                <w:szCs w:val="22"/>
              </w:rPr>
            </w:pPr>
            <w:r>
              <w:rPr>
                <w:sz w:val="22"/>
                <w:szCs w:val="22"/>
              </w:rPr>
              <w:t>502,01</w:t>
            </w:r>
          </w:p>
        </w:tc>
      </w:tr>
      <w:tr w:rsidR="00CF727F" w14:paraId="01DFC0E0" w14:textId="77777777" w:rsidTr="00BD3C26">
        <w:trPr>
          <w:trHeight w:val="413"/>
        </w:trPr>
        <w:tc>
          <w:tcPr>
            <w:tcW w:w="1132" w:type="dxa"/>
            <w:tcBorders>
              <w:top w:val="single" w:sz="4" w:space="0" w:color="000000"/>
              <w:left w:val="single" w:sz="4" w:space="0" w:color="000000"/>
              <w:bottom w:val="single" w:sz="4" w:space="0" w:color="000000"/>
              <w:right w:val="single" w:sz="4" w:space="0" w:color="000000"/>
            </w:tcBorders>
            <w:vAlign w:val="center"/>
          </w:tcPr>
          <w:p w14:paraId="55D4C4D0" w14:textId="77777777" w:rsidR="00CF727F" w:rsidRDefault="00CF727F" w:rsidP="00BD3C26">
            <w:pPr>
              <w:jc w:val="center"/>
              <w:rPr>
                <w:sz w:val="22"/>
                <w:szCs w:val="22"/>
                <w:lang w:val="en-US"/>
              </w:rPr>
            </w:pPr>
            <w:r>
              <w:rPr>
                <w:sz w:val="22"/>
                <w:szCs w:val="22"/>
                <w:lang w:val="en-US"/>
              </w:rPr>
              <w:t>X</w:t>
            </w:r>
          </w:p>
        </w:tc>
        <w:tc>
          <w:tcPr>
            <w:tcW w:w="3968" w:type="dxa"/>
            <w:tcBorders>
              <w:top w:val="single" w:sz="4" w:space="0" w:color="000000"/>
              <w:left w:val="single" w:sz="4" w:space="0" w:color="000000"/>
              <w:bottom w:val="single" w:sz="4" w:space="0" w:color="000000"/>
              <w:right w:val="single" w:sz="4" w:space="0" w:color="000000"/>
            </w:tcBorders>
            <w:vAlign w:val="center"/>
          </w:tcPr>
          <w:p w14:paraId="5E8F4F81" w14:textId="77777777" w:rsidR="00CF727F" w:rsidRDefault="00CF727F" w:rsidP="00BD3C26">
            <w:pPr>
              <w:rPr>
                <w:sz w:val="22"/>
                <w:szCs w:val="22"/>
              </w:rPr>
            </w:pPr>
            <w:r>
              <w:rPr>
                <w:sz w:val="22"/>
                <w:szCs w:val="22"/>
              </w:rPr>
              <w:t>болезни органов дыхания</w:t>
            </w:r>
          </w:p>
        </w:tc>
        <w:tc>
          <w:tcPr>
            <w:tcW w:w="1920" w:type="dxa"/>
            <w:tcBorders>
              <w:top w:val="single" w:sz="4" w:space="0" w:color="000000"/>
              <w:left w:val="single" w:sz="4" w:space="0" w:color="000000"/>
              <w:bottom w:val="single" w:sz="4" w:space="0" w:color="000000"/>
              <w:right w:val="single" w:sz="4" w:space="0" w:color="000000"/>
            </w:tcBorders>
            <w:vAlign w:val="center"/>
          </w:tcPr>
          <w:p w14:paraId="3AE9EFF0" w14:textId="715D6088" w:rsidR="00CF727F" w:rsidRDefault="00BF3DC3" w:rsidP="00BD3C26">
            <w:pPr>
              <w:spacing w:line="276" w:lineRule="auto"/>
              <w:jc w:val="center"/>
              <w:rPr>
                <w:sz w:val="22"/>
                <w:szCs w:val="22"/>
              </w:rPr>
            </w:pPr>
            <w:r>
              <w:rPr>
                <w:sz w:val="22"/>
                <w:szCs w:val="22"/>
              </w:rPr>
              <w:t>130,35</w:t>
            </w:r>
          </w:p>
        </w:tc>
        <w:tc>
          <w:tcPr>
            <w:tcW w:w="1980" w:type="dxa"/>
            <w:tcBorders>
              <w:top w:val="single" w:sz="4" w:space="0" w:color="000000"/>
              <w:left w:val="single" w:sz="4" w:space="0" w:color="000000"/>
              <w:bottom w:val="single" w:sz="4" w:space="0" w:color="000000"/>
              <w:right w:val="single" w:sz="4" w:space="0" w:color="000000"/>
            </w:tcBorders>
            <w:vAlign w:val="center"/>
          </w:tcPr>
          <w:p w14:paraId="3BA6AF7E" w14:textId="7C8A5309" w:rsidR="00CF727F" w:rsidRDefault="00BF3DC3" w:rsidP="00BD3C26">
            <w:pPr>
              <w:spacing w:line="276" w:lineRule="auto"/>
              <w:jc w:val="center"/>
              <w:rPr>
                <w:sz w:val="22"/>
                <w:szCs w:val="22"/>
              </w:rPr>
            </w:pPr>
            <w:r>
              <w:rPr>
                <w:sz w:val="22"/>
                <w:szCs w:val="22"/>
              </w:rPr>
              <w:t>438,39</w:t>
            </w:r>
          </w:p>
        </w:tc>
        <w:tc>
          <w:tcPr>
            <w:tcW w:w="1980" w:type="dxa"/>
            <w:tcBorders>
              <w:top w:val="single" w:sz="4" w:space="0" w:color="000000"/>
              <w:left w:val="single" w:sz="4" w:space="0" w:color="000000"/>
              <w:bottom w:val="single" w:sz="4" w:space="0" w:color="000000"/>
              <w:right w:val="single" w:sz="4" w:space="0" w:color="000000"/>
            </w:tcBorders>
            <w:vAlign w:val="center"/>
          </w:tcPr>
          <w:p w14:paraId="04A73E6F" w14:textId="66730802" w:rsidR="00CF727F" w:rsidRDefault="00BF3DC3" w:rsidP="00BD3C26">
            <w:pPr>
              <w:spacing w:line="276" w:lineRule="auto"/>
              <w:jc w:val="center"/>
              <w:rPr>
                <w:sz w:val="22"/>
                <w:szCs w:val="22"/>
              </w:rPr>
            </w:pPr>
            <w:r>
              <w:rPr>
                <w:sz w:val="22"/>
                <w:szCs w:val="22"/>
              </w:rPr>
              <w:t>172,15</w:t>
            </w:r>
          </w:p>
        </w:tc>
        <w:tc>
          <w:tcPr>
            <w:tcW w:w="1980" w:type="dxa"/>
            <w:tcBorders>
              <w:top w:val="single" w:sz="4" w:space="0" w:color="000000"/>
              <w:left w:val="single" w:sz="4" w:space="0" w:color="000000"/>
              <w:bottom w:val="single" w:sz="4" w:space="0" w:color="000000"/>
              <w:right w:val="single" w:sz="4" w:space="0" w:color="000000"/>
            </w:tcBorders>
            <w:vAlign w:val="center"/>
          </w:tcPr>
          <w:p w14:paraId="1F12CAA5" w14:textId="3B169C32" w:rsidR="00CF727F" w:rsidRDefault="00BF3DC3" w:rsidP="00BD3C26">
            <w:pPr>
              <w:spacing w:line="276" w:lineRule="auto"/>
              <w:jc w:val="center"/>
              <w:rPr>
                <w:sz w:val="22"/>
                <w:szCs w:val="22"/>
              </w:rPr>
            </w:pPr>
            <w:r>
              <w:rPr>
                <w:sz w:val="22"/>
                <w:szCs w:val="22"/>
              </w:rPr>
              <w:t>27,86</w:t>
            </w:r>
          </w:p>
        </w:tc>
        <w:tc>
          <w:tcPr>
            <w:tcW w:w="1980" w:type="dxa"/>
            <w:tcBorders>
              <w:top w:val="single" w:sz="4" w:space="0" w:color="000000"/>
              <w:left w:val="single" w:sz="4" w:space="0" w:color="000000"/>
              <w:bottom w:val="single" w:sz="4" w:space="0" w:color="000000"/>
              <w:right w:val="single" w:sz="4" w:space="0" w:color="000000"/>
            </w:tcBorders>
            <w:vAlign w:val="center"/>
          </w:tcPr>
          <w:p w14:paraId="2EF4D6C3" w14:textId="7225383F" w:rsidR="00CF727F" w:rsidRDefault="00BF3DC3" w:rsidP="00BD3C26">
            <w:pPr>
              <w:spacing w:line="276" w:lineRule="auto"/>
              <w:jc w:val="center"/>
              <w:rPr>
                <w:sz w:val="22"/>
                <w:szCs w:val="22"/>
              </w:rPr>
            </w:pPr>
            <w:r>
              <w:rPr>
                <w:sz w:val="22"/>
                <w:szCs w:val="22"/>
              </w:rPr>
              <w:t>26,32</w:t>
            </w:r>
          </w:p>
        </w:tc>
      </w:tr>
      <w:tr w:rsidR="00CF727F" w14:paraId="071E3376" w14:textId="77777777" w:rsidTr="00BD3C26">
        <w:trPr>
          <w:trHeight w:val="425"/>
        </w:trPr>
        <w:tc>
          <w:tcPr>
            <w:tcW w:w="1132" w:type="dxa"/>
            <w:tcBorders>
              <w:top w:val="single" w:sz="4" w:space="0" w:color="000000"/>
              <w:left w:val="single" w:sz="4" w:space="0" w:color="000000"/>
              <w:bottom w:val="single" w:sz="4" w:space="0" w:color="000000"/>
              <w:right w:val="single" w:sz="4" w:space="0" w:color="000000"/>
            </w:tcBorders>
            <w:vAlign w:val="center"/>
          </w:tcPr>
          <w:p w14:paraId="7FF6F02B" w14:textId="77777777" w:rsidR="00CF727F" w:rsidRDefault="00CF727F" w:rsidP="00BD3C26">
            <w:pPr>
              <w:jc w:val="center"/>
              <w:rPr>
                <w:sz w:val="22"/>
                <w:szCs w:val="22"/>
                <w:lang w:val="en-US"/>
              </w:rPr>
            </w:pPr>
            <w:r>
              <w:rPr>
                <w:sz w:val="22"/>
                <w:szCs w:val="22"/>
                <w:lang w:val="en-US"/>
              </w:rPr>
              <w:t>XI</w:t>
            </w:r>
          </w:p>
        </w:tc>
        <w:tc>
          <w:tcPr>
            <w:tcW w:w="3968" w:type="dxa"/>
            <w:tcBorders>
              <w:top w:val="single" w:sz="4" w:space="0" w:color="000000"/>
              <w:left w:val="single" w:sz="4" w:space="0" w:color="000000"/>
              <w:bottom w:val="single" w:sz="4" w:space="0" w:color="000000"/>
              <w:right w:val="single" w:sz="4" w:space="0" w:color="000000"/>
            </w:tcBorders>
            <w:vAlign w:val="center"/>
          </w:tcPr>
          <w:p w14:paraId="3F689490" w14:textId="77777777" w:rsidR="00CF727F" w:rsidRDefault="00CF727F" w:rsidP="00BD3C26">
            <w:pPr>
              <w:rPr>
                <w:sz w:val="22"/>
                <w:szCs w:val="22"/>
              </w:rPr>
            </w:pPr>
            <w:r>
              <w:rPr>
                <w:sz w:val="22"/>
                <w:szCs w:val="22"/>
              </w:rPr>
              <w:t>болезни органов пищеварения</w:t>
            </w:r>
          </w:p>
        </w:tc>
        <w:tc>
          <w:tcPr>
            <w:tcW w:w="1920" w:type="dxa"/>
            <w:tcBorders>
              <w:top w:val="single" w:sz="4" w:space="0" w:color="000000"/>
              <w:left w:val="single" w:sz="4" w:space="0" w:color="000000"/>
              <w:bottom w:val="single" w:sz="4" w:space="0" w:color="000000"/>
              <w:right w:val="single" w:sz="4" w:space="0" w:color="000000"/>
            </w:tcBorders>
            <w:vAlign w:val="center"/>
          </w:tcPr>
          <w:p w14:paraId="2A183B4B" w14:textId="25FEE697" w:rsidR="00CF727F" w:rsidRDefault="00BF3DC3" w:rsidP="00BD3C26">
            <w:pPr>
              <w:spacing w:line="276" w:lineRule="auto"/>
              <w:jc w:val="center"/>
              <w:rPr>
                <w:sz w:val="22"/>
                <w:szCs w:val="22"/>
              </w:rPr>
            </w:pPr>
            <w:r>
              <w:rPr>
                <w:sz w:val="22"/>
                <w:szCs w:val="22"/>
              </w:rPr>
              <w:t>110,39</w:t>
            </w:r>
          </w:p>
        </w:tc>
        <w:tc>
          <w:tcPr>
            <w:tcW w:w="1980" w:type="dxa"/>
            <w:tcBorders>
              <w:top w:val="single" w:sz="4" w:space="0" w:color="000000"/>
              <w:left w:val="single" w:sz="4" w:space="0" w:color="000000"/>
              <w:bottom w:val="single" w:sz="4" w:space="0" w:color="000000"/>
              <w:right w:val="single" w:sz="4" w:space="0" w:color="000000"/>
            </w:tcBorders>
            <w:vAlign w:val="center"/>
          </w:tcPr>
          <w:p w14:paraId="7EA7840F" w14:textId="58261CB5" w:rsidR="00CF727F" w:rsidRDefault="00BF3DC3" w:rsidP="00BD3C26">
            <w:pPr>
              <w:spacing w:line="276" w:lineRule="auto"/>
              <w:jc w:val="center"/>
              <w:rPr>
                <w:sz w:val="22"/>
                <w:szCs w:val="22"/>
              </w:rPr>
            </w:pPr>
            <w:r>
              <w:rPr>
                <w:sz w:val="22"/>
                <w:szCs w:val="22"/>
              </w:rPr>
              <w:t>103,38</w:t>
            </w:r>
          </w:p>
        </w:tc>
        <w:tc>
          <w:tcPr>
            <w:tcW w:w="1980" w:type="dxa"/>
            <w:tcBorders>
              <w:top w:val="single" w:sz="4" w:space="0" w:color="000000"/>
              <w:left w:val="single" w:sz="4" w:space="0" w:color="000000"/>
              <w:bottom w:val="single" w:sz="4" w:space="0" w:color="000000"/>
              <w:right w:val="single" w:sz="4" w:space="0" w:color="000000"/>
            </w:tcBorders>
            <w:vAlign w:val="center"/>
          </w:tcPr>
          <w:p w14:paraId="7B822F27" w14:textId="27814400" w:rsidR="00CF727F" w:rsidRDefault="00BF3DC3" w:rsidP="00BD3C26">
            <w:pPr>
              <w:spacing w:line="276" w:lineRule="auto"/>
              <w:jc w:val="center"/>
              <w:rPr>
                <w:sz w:val="22"/>
                <w:szCs w:val="22"/>
              </w:rPr>
            </w:pPr>
            <w:r>
              <w:rPr>
                <w:sz w:val="22"/>
                <w:szCs w:val="22"/>
              </w:rPr>
              <w:t>78,19</w:t>
            </w:r>
          </w:p>
        </w:tc>
        <w:tc>
          <w:tcPr>
            <w:tcW w:w="1980" w:type="dxa"/>
            <w:tcBorders>
              <w:top w:val="single" w:sz="4" w:space="0" w:color="000000"/>
              <w:left w:val="single" w:sz="4" w:space="0" w:color="000000"/>
              <w:bottom w:val="single" w:sz="4" w:space="0" w:color="000000"/>
              <w:right w:val="single" w:sz="4" w:space="0" w:color="000000"/>
            </w:tcBorders>
            <w:vAlign w:val="center"/>
          </w:tcPr>
          <w:p w14:paraId="4C57E72D" w14:textId="03F482FC" w:rsidR="00CF727F" w:rsidRDefault="00BF3DC3" w:rsidP="00BD3C26">
            <w:pPr>
              <w:spacing w:line="276" w:lineRule="auto"/>
              <w:jc w:val="center"/>
              <w:rPr>
                <w:sz w:val="22"/>
                <w:szCs w:val="22"/>
              </w:rPr>
            </w:pPr>
            <w:r>
              <w:rPr>
                <w:sz w:val="22"/>
                <w:szCs w:val="22"/>
              </w:rPr>
              <w:t>152,59</w:t>
            </w:r>
          </w:p>
        </w:tc>
        <w:tc>
          <w:tcPr>
            <w:tcW w:w="1980" w:type="dxa"/>
            <w:tcBorders>
              <w:top w:val="single" w:sz="4" w:space="0" w:color="000000"/>
              <w:left w:val="single" w:sz="4" w:space="0" w:color="000000"/>
              <w:bottom w:val="single" w:sz="4" w:space="0" w:color="000000"/>
              <w:right w:val="single" w:sz="4" w:space="0" w:color="000000"/>
            </w:tcBorders>
            <w:vAlign w:val="center"/>
          </w:tcPr>
          <w:p w14:paraId="634C7480" w14:textId="157CF650" w:rsidR="00CF727F" w:rsidRDefault="00BF3DC3" w:rsidP="00BD3C26">
            <w:pPr>
              <w:spacing w:line="276" w:lineRule="auto"/>
              <w:jc w:val="center"/>
              <w:rPr>
                <w:sz w:val="22"/>
                <w:szCs w:val="22"/>
              </w:rPr>
            </w:pPr>
            <w:r>
              <w:rPr>
                <w:sz w:val="22"/>
                <w:szCs w:val="22"/>
              </w:rPr>
              <w:t>140,14</w:t>
            </w:r>
          </w:p>
        </w:tc>
      </w:tr>
      <w:tr w:rsidR="00CF727F" w14:paraId="5B265602" w14:textId="77777777" w:rsidTr="00BD3C26">
        <w:trPr>
          <w:trHeight w:val="417"/>
        </w:trPr>
        <w:tc>
          <w:tcPr>
            <w:tcW w:w="1132" w:type="dxa"/>
            <w:tcBorders>
              <w:top w:val="single" w:sz="4" w:space="0" w:color="000000"/>
              <w:left w:val="single" w:sz="4" w:space="0" w:color="000000"/>
              <w:bottom w:val="single" w:sz="4" w:space="0" w:color="000000"/>
              <w:right w:val="single" w:sz="4" w:space="0" w:color="000000"/>
            </w:tcBorders>
            <w:vAlign w:val="center"/>
          </w:tcPr>
          <w:p w14:paraId="2CA8EAFE" w14:textId="77777777" w:rsidR="00CF727F" w:rsidRDefault="00CF727F" w:rsidP="00BD3C26">
            <w:pPr>
              <w:jc w:val="center"/>
              <w:rPr>
                <w:sz w:val="22"/>
                <w:szCs w:val="22"/>
                <w:lang w:val="en-US"/>
              </w:rPr>
            </w:pPr>
            <w:r>
              <w:rPr>
                <w:sz w:val="22"/>
                <w:szCs w:val="22"/>
                <w:lang w:val="en-US"/>
              </w:rPr>
              <w:t>XII</w:t>
            </w:r>
          </w:p>
        </w:tc>
        <w:tc>
          <w:tcPr>
            <w:tcW w:w="3968" w:type="dxa"/>
            <w:tcBorders>
              <w:top w:val="single" w:sz="4" w:space="0" w:color="000000"/>
              <w:left w:val="single" w:sz="4" w:space="0" w:color="000000"/>
              <w:bottom w:val="single" w:sz="4" w:space="0" w:color="000000"/>
              <w:right w:val="single" w:sz="4" w:space="0" w:color="000000"/>
            </w:tcBorders>
            <w:vAlign w:val="center"/>
          </w:tcPr>
          <w:p w14:paraId="674BE3CB" w14:textId="77777777" w:rsidR="00CF727F" w:rsidRDefault="00CF727F" w:rsidP="00BD3C26">
            <w:pPr>
              <w:rPr>
                <w:sz w:val="22"/>
                <w:szCs w:val="22"/>
              </w:rPr>
            </w:pPr>
            <w:r>
              <w:rPr>
                <w:sz w:val="22"/>
                <w:szCs w:val="22"/>
              </w:rPr>
              <w:t>болезни кожи и подкожной клетчатки</w:t>
            </w:r>
          </w:p>
        </w:tc>
        <w:tc>
          <w:tcPr>
            <w:tcW w:w="1920" w:type="dxa"/>
            <w:tcBorders>
              <w:top w:val="single" w:sz="4" w:space="0" w:color="000000"/>
              <w:left w:val="single" w:sz="4" w:space="0" w:color="000000"/>
              <w:bottom w:val="single" w:sz="4" w:space="0" w:color="000000"/>
              <w:right w:val="single" w:sz="4" w:space="0" w:color="000000"/>
            </w:tcBorders>
            <w:vAlign w:val="center"/>
          </w:tcPr>
          <w:p w14:paraId="656ED48F" w14:textId="55B0A9F8" w:rsidR="00CF727F" w:rsidRDefault="00836656" w:rsidP="00BD3C26">
            <w:pPr>
              <w:spacing w:line="276" w:lineRule="auto"/>
              <w:jc w:val="center"/>
              <w:rPr>
                <w:sz w:val="22"/>
                <w:szCs w:val="22"/>
              </w:rPr>
            </w:pPr>
            <w:r>
              <w:rPr>
                <w:sz w:val="22"/>
                <w:szCs w:val="22"/>
              </w:rPr>
              <w:t>-</w:t>
            </w:r>
          </w:p>
        </w:tc>
        <w:tc>
          <w:tcPr>
            <w:tcW w:w="1980" w:type="dxa"/>
            <w:tcBorders>
              <w:top w:val="single" w:sz="4" w:space="0" w:color="000000"/>
              <w:left w:val="single" w:sz="4" w:space="0" w:color="000000"/>
              <w:bottom w:val="single" w:sz="4" w:space="0" w:color="000000"/>
              <w:right w:val="single" w:sz="4" w:space="0" w:color="000000"/>
            </w:tcBorders>
            <w:vAlign w:val="center"/>
          </w:tcPr>
          <w:p w14:paraId="67DD6EC7" w14:textId="7575699B" w:rsidR="00CF727F" w:rsidRDefault="00836656" w:rsidP="00BD3C26">
            <w:pPr>
              <w:spacing w:line="276" w:lineRule="auto"/>
              <w:jc w:val="center"/>
              <w:rPr>
                <w:sz w:val="22"/>
                <w:szCs w:val="22"/>
              </w:rPr>
            </w:pPr>
            <w:r>
              <w:rPr>
                <w:sz w:val="22"/>
                <w:szCs w:val="22"/>
              </w:rPr>
              <w:t>-</w:t>
            </w:r>
          </w:p>
        </w:tc>
        <w:tc>
          <w:tcPr>
            <w:tcW w:w="1980" w:type="dxa"/>
            <w:tcBorders>
              <w:top w:val="single" w:sz="4" w:space="0" w:color="000000"/>
              <w:left w:val="single" w:sz="4" w:space="0" w:color="000000"/>
              <w:bottom w:val="single" w:sz="4" w:space="0" w:color="000000"/>
              <w:right w:val="single" w:sz="4" w:space="0" w:color="000000"/>
            </w:tcBorders>
            <w:vAlign w:val="center"/>
          </w:tcPr>
          <w:p w14:paraId="34EFB9A9" w14:textId="34614955" w:rsidR="00CF727F" w:rsidRDefault="00836656" w:rsidP="00BD3C26">
            <w:pPr>
              <w:spacing w:line="276" w:lineRule="auto"/>
              <w:jc w:val="center"/>
              <w:rPr>
                <w:sz w:val="22"/>
                <w:szCs w:val="22"/>
              </w:rPr>
            </w:pPr>
            <w:r>
              <w:rPr>
                <w:sz w:val="22"/>
                <w:szCs w:val="22"/>
              </w:rPr>
              <w:t>-</w:t>
            </w:r>
          </w:p>
        </w:tc>
        <w:tc>
          <w:tcPr>
            <w:tcW w:w="1980" w:type="dxa"/>
            <w:tcBorders>
              <w:top w:val="single" w:sz="4" w:space="0" w:color="000000"/>
              <w:left w:val="single" w:sz="4" w:space="0" w:color="000000"/>
              <w:bottom w:val="single" w:sz="4" w:space="0" w:color="000000"/>
              <w:right w:val="single" w:sz="4" w:space="0" w:color="000000"/>
            </w:tcBorders>
            <w:vAlign w:val="center"/>
          </w:tcPr>
          <w:p w14:paraId="6BB25B6A" w14:textId="13471C9F" w:rsidR="00CF727F" w:rsidRDefault="00836656" w:rsidP="00BD3C26">
            <w:pPr>
              <w:spacing w:line="276" w:lineRule="auto"/>
              <w:jc w:val="center"/>
              <w:rPr>
                <w:sz w:val="22"/>
                <w:szCs w:val="22"/>
              </w:rPr>
            </w:pPr>
            <w:r>
              <w:rPr>
                <w:sz w:val="22"/>
                <w:szCs w:val="22"/>
              </w:rPr>
              <w:t>-</w:t>
            </w:r>
          </w:p>
        </w:tc>
        <w:tc>
          <w:tcPr>
            <w:tcW w:w="1980" w:type="dxa"/>
            <w:tcBorders>
              <w:top w:val="single" w:sz="4" w:space="0" w:color="000000"/>
              <w:left w:val="single" w:sz="4" w:space="0" w:color="000000"/>
              <w:bottom w:val="single" w:sz="4" w:space="0" w:color="000000"/>
              <w:right w:val="single" w:sz="4" w:space="0" w:color="000000"/>
            </w:tcBorders>
            <w:vAlign w:val="center"/>
          </w:tcPr>
          <w:p w14:paraId="3469D53D" w14:textId="2A21B1F7" w:rsidR="00CF727F" w:rsidRDefault="00836656" w:rsidP="00BD3C26">
            <w:pPr>
              <w:spacing w:line="276" w:lineRule="auto"/>
              <w:jc w:val="center"/>
              <w:rPr>
                <w:sz w:val="22"/>
                <w:szCs w:val="22"/>
              </w:rPr>
            </w:pPr>
            <w:r>
              <w:rPr>
                <w:sz w:val="22"/>
                <w:szCs w:val="22"/>
              </w:rPr>
              <w:t>-</w:t>
            </w:r>
          </w:p>
        </w:tc>
      </w:tr>
      <w:tr w:rsidR="00CF727F" w14:paraId="3CC8CBAF" w14:textId="77777777" w:rsidTr="00BD3C26">
        <w:trPr>
          <w:trHeight w:val="534"/>
        </w:trPr>
        <w:tc>
          <w:tcPr>
            <w:tcW w:w="1132" w:type="dxa"/>
            <w:tcBorders>
              <w:top w:val="single" w:sz="4" w:space="0" w:color="000000"/>
              <w:left w:val="single" w:sz="4" w:space="0" w:color="000000"/>
              <w:bottom w:val="single" w:sz="4" w:space="0" w:color="000000"/>
              <w:right w:val="single" w:sz="4" w:space="0" w:color="000000"/>
            </w:tcBorders>
            <w:vAlign w:val="center"/>
          </w:tcPr>
          <w:p w14:paraId="68BE6430" w14:textId="77777777" w:rsidR="00CF727F" w:rsidRDefault="00CF727F" w:rsidP="00BD3C26">
            <w:pPr>
              <w:jc w:val="center"/>
              <w:rPr>
                <w:sz w:val="22"/>
                <w:szCs w:val="22"/>
                <w:lang w:val="en-US"/>
              </w:rPr>
            </w:pPr>
            <w:r>
              <w:rPr>
                <w:sz w:val="22"/>
                <w:szCs w:val="22"/>
                <w:lang w:val="en-US"/>
              </w:rPr>
              <w:t>XIII</w:t>
            </w:r>
          </w:p>
        </w:tc>
        <w:tc>
          <w:tcPr>
            <w:tcW w:w="3968" w:type="dxa"/>
            <w:tcBorders>
              <w:top w:val="single" w:sz="4" w:space="0" w:color="000000"/>
              <w:left w:val="single" w:sz="4" w:space="0" w:color="000000"/>
              <w:bottom w:val="single" w:sz="4" w:space="0" w:color="000000"/>
              <w:right w:val="single" w:sz="4" w:space="0" w:color="000000"/>
            </w:tcBorders>
            <w:vAlign w:val="center"/>
          </w:tcPr>
          <w:p w14:paraId="6B1680FE" w14:textId="77777777" w:rsidR="00CF727F" w:rsidRDefault="00CF727F" w:rsidP="00BD3C26">
            <w:pPr>
              <w:rPr>
                <w:sz w:val="22"/>
                <w:szCs w:val="22"/>
              </w:rPr>
            </w:pPr>
            <w:r>
              <w:rPr>
                <w:sz w:val="22"/>
                <w:szCs w:val="22"/>
              </w:rPr>
              <w:t>болезни костно-мышечной системы и соединительной ткани</w:t>
            </w:r>
          </w:p>
        </w:tc>
        <w:tc>
          <w:tcPr>
            <w:tcW w:w="1920" w:type="dxa"/>
            <w:tcBorders>
              <w:top w:val="single" w:sz="4" w:space="0" w:color="000000"/>
              <w:left w:val="single" w:sz="4" w:space="0" w:color="000000"/>
              <w:bottom w:val="single" w:sz="4" w:space="0" w:color="000000"/>
              <w:right w:val="single" w:sz="4" w:space="0" w:color="000000"/>
            </w:tcBorders>
            <w:vAlign w:val="center"/>
          </w:tcPr>
          <w:p w14:paraId="595F7E44" w14:textId="69B51F07" w:rsidR="00CF727F" w:rsidRDefault="00836656" w:rsidP="00BD3C26">
            <w:pPr>
              <w:spacing w:line="276" w:lineRule="auto"/>
              <w:jc w:val="center"/>
              <w:rPr>
                <w:sz w:val="22"/>
                <w:szCs w:val="22"/>
              </w:rPr>
            </w:pPr>
            <w:r>
              <w:rPr>
                <w:sz w:val="22"/>
                <w:szCs w:val="22"/>
              </w:rPr>
              <w:t>-</w:t>
            </w:r>
          </w:p>
        </w:tc>
        <w:tc>
          <w:tcPr>
            <w:tcW w:w="1980" w:type="dxa"/>
            <w:tcBorders>
              <w:top w:val="single" w:sz="4" w:space="0" w:color="000000"/>
              <w:left w:val="single" w:sz="4" w:space="0" w:color="000000"/>
              <w:bottom w:val="single" w:sz="4" w:space="0" w:color="000000"/>
              <w:right w:val="single" w:sz="4" w:space="0" w:color="000000"/>
            </w:tcBorders>
            <w:vAlign w:val="center"/>
          </w:tcPr>
          <w:p w14:paraId="3F7BE96B" w14:textId="647448A0" w:rsidR="00CF727F" w:rsidRDefault="00836656" w:rsidP="00BD3C26">
            <w:pPr>
              <w:spacing w:line="276" w:lineRule="auto"/>
              <w:jc w:val="center"/>
              <w:rPr>
                <w:sz w:val="22"/>
                <w:szCs w:val="22"/>
              </w:rPr>
            </w:pPr>
            <w:r>
              <w:rPr>
                <w:sz w:val="22"/>
                <w:szCs w:val="22"/>
              </w:rPr>
              <w:t>-</w:t>
            </w:r>
          </w:p>
        </w:tc>
        <w:tc>
          <w:tcPr>
            <w:tcW w:w="1980" w:type="dxa"/>
            <w:tcBorders>
              <w:top w:val="single" w:sz="4" w:space="0" w:color="000000"/>
              <w:left w:val="single" w:sz="4" w:space="0" w:color="000000"/>
              <w:bottom w:val="single" w:sz="4" w:space="0" w:color="000000"/>
              <w:right w:val="single" w:sz="4" w:space="0" w:color="000000"/>
            </w:tcBorders>
            <w:vAlign w:val="center"/>
          </w:tcPr>
          <w:p w14:paraId="0FB68B3C" w14:textId="5C131058" w:rsidR="00CF727F" w:rsidRDefault="00836656" w:rsidP="00BD3C26">
            <w:pPr>
              <w:spacing w:line="276" w:lineRule="auto"/>
              <w:jc w:val="center"/>
              <w:rPr>
                <w:sz w:val="22"/>
                <w:szCs w:val="22"/>
              </w:rPr>
            </w:pPr>
            <w:r>
              <w:rPr>
                <w:sz w:val="22"/>
                <w:szCs w:val="22"/>
              </w:rPr>
              <w:t>-</w:t>
            </w:r>
          </w:p>
        </w:tc>
        <w:tc>
          <w:tcPr>
            <w:tcW w:w="1980" w:type="dxa"/>
            <w:tcBorders>
              <w:top w:val="single" w:sz="4" w:space="0" w:color="000000"/>
              <w:left w:val="single" w:sz="4" w:space="0" w:color="000000"/>
              <w:bottom w:val="single" w:sz="4" w:space="0" w:color="000000"/>
              <w:right w:val="single" w:sz="4" w:space="0" w:color="000000"/>
            </w:tcBorders>
            <w:vAlign w:val="center"/>
          </w:tcPr>
          <w:p w14:paraId="69083CB5" w14:textId="6266E139" w:rsidR="00CF727F" w:rsidRDefault="00836656" w:rsidP="00BD3C26">
            <w:pPr>
              <w:spacing w:line="276" w:lineRule="auto"/>
              <w:jc w:val="center"/>
              <w:rPr>
                <w:sz w:val="22"/>
                <w:szCs w:val="22"/>
              </w:rPr>
            </w:pPr>
            <w:r>
              <w:rPr>
                <w:sz w:val="22"/>
                <w:szCs w:val="22"/>
              </w:rPr>
              <w:t>-</w:t>
            </w:r>
          </w:p>
        </w:tc>
        <w:tc>
          <w:tcPr>
            <w:tcW w:w="1980" w:type="dxa"/>
            <w:tcBorders>
              <w:top w:val="single" w:sz="4" w:space="0" w:color="000000"/>
              <w:left w:val="single" w:sz="4" w:space="0" w:color="000000"/>
              <w:bottom w:val="single" w:sz="4" w:space="0" w:color="000000"/>
              <w:right w:val="single" w:sz="4" w:space="0" w:color="000000"/>
            </w:tcBorders>
            <w:vAlign w:val="center"/>
          </w:tcPr>
          <w:p w14:paraId="7C0DE9A1" w14:textId="1FDB3F12" w:rsidR="00CF727F" w:rsidRDefault="00836656" w:rsidP="00BD3C26">
            <w:pPr>
              <w:spacing w:line="276" w:lineRule="auto"/>
              <w:jc w:val="center"/>
              <w:rPr>
                <w:sz w:val="22"/>
                <w:szCs w:val="22"/>
              </w:rPr>
            </w:pPr>
            <w:r>
              <w:rPr>
                <w:sz w:val="22"/>
                <w:szCs w:val="22"/>
              </w:rPr>
              <w:t>-</w:t>
            </w:r>
          </w:p>
        </w:tc>
      </w:tr>
      <w:tr w:rsidR="00CF727F" w14:paraId="3189734E" w14:textId="77777777" w:rsidTr="00BD3C26">
        <w:trPr>
          <w:trHeight w:val="459"/>
        </w:trPr>
        <w:tc>
          <w:tcPr>
            <w:tcW w:w="1132" w:type="dxa"/>
            <w:tcBorders>
              <w:top w:val="single" w:sz="4" w:space="0" w:color="000000"/>
              <w:left w:val="single" w:sz="4" w:space="0" w:color="000000"/>
              <w:bottom w:val="single" w:sz="4" w:space="0" w:color="000000"/>
              <w:right w:val="single" w:sz="4" w:space="0" w:color="000000"/>
            </w:tcBorders>
            <w:vAlign w:val="center"/>
          </w:tcPr>
          <w:p w14:paraId="7E3ADEB3" w14:textId="77777777" w:rsidR="00CF727F" w:rsidRDefault="00CF727F" w:rsidP="00BD3C26">
            <w:pPr>
              <w:jc w:val="center"/>
              <w:rPr>
                <w:sz w:val="22"/>
                <w:szCs w:val="22"/>
                <w:lang w:val="en-US"/>
              </w:rPr>
            </w:pPr>
            <w:r>
              <w:rPr>
                <w:sz w:val="22"/>
                <w:szCs w:val="22"/>
                <w:lang w:val="en-US"/>
              </w:rPr>
              <w:lastRenderedPageBreak/>
              <w:t>XIV</w:t>
            </w:r>
          </w:p>
        </w:tc>
        <w:tc>
          <w:tcPr>
            <w:tcW w:w="3968" w:type="dxa"/>
            <w:tcBorders>
              <w:top w:val="single" w:sz="4" w:space="0" w:color="000000"/>
              <w:left w:val="single" w:sz="4" w:space="0" w:color="000000"/>
              <w:bottom w:val="single" w:sz="4" w:space="0" w:color="000000"/>
              <w:right w:val="single" w:sz="4" w:space="0" w:color="000000"/>
            </w:tcBorders>
            <w:vAlign w:val="center"/>
          </w:tcPr>
          <w:p w14:paraId="337E68F9" w14:textId="77777777" w:rsidR="00CF727F" w:rsidRDefault="00CF727F" w:rsidP="00BD3C26">
            <w:pPr>
              <w:rPr>
                <w:rFonts w:ascii="Calibri" w:hAnsi="Calibri"/>
                <w:sz w:val="22"/>
                <w:szCs w:val="22"/>
              </w:rPr>
            </w:pPr>
            <w:r>
              <w:rPr>
                <w:sz w:val="22"/>
                <w:szCs w:val="22"/>
              </w:rPr>
              <w:t>болезни мочеполовой системы</w:t>
            </w:r>
          </w:p>
        </w:tc>
        <w:tc>
          <w:tcPr>
            <w:tcW w:w="1920" w:type="dxa"/>
            <w:tcBorders>
              <w:top w:val="single" w:sz="4" w:space="0" w:color="000000"/>
              <w:left w:val="single" w:sz="4" w:space="0" w:color="000000"/>
              <w:bottom w:val="single" w:sz="4" w:space="0" w:color="000000"/>
              <w:right w:val="single" w:sz="4" w:space="0" w:color="000000"/>
            </w:tcBorders>
            <w:vAlign w:val="center"/>
          </w:tcPr>
          <w:p w14:paraId="138DDA52" w14:textId="390F5694" w:rsidR="00CF727F" w:rsidRDefault="00836656" w:rsidP="00BD3C26">
            <w:pPr>
              <w:spacing w:line="276" w:lineRule="auto"/>
              <w:jc w:val="center"/>
              <w:rPr>
                <w:sz w:val="22"/>
                <w:szCs w:val="22"/>
              </w:rPr>
            </w:pPr>
            <w:r>
              <w:rPr>
                <w:sz w:val="22"/>
                <w:szCs w:val="22"/>
              </w:rPr>
              <w:t>-</w:t>
            </w:r>
          </w:p>
        </w:tc>
        <w:tc>
          <w:tcPr>
            <w:tcW w:w="1980" w:type="dxa"/>
            <w:tcBorders>
              <w:top w:val="single" w:sz="4" w:space="0" w:color="000000"/>
              <w:left w:val="single" w:sz="4" w:space="0" w:color="000000"/>
              <w:bottom w:val="single" w:sz="4" w:space="0" w:color="000000"/>
              <w:right w:val="single" w:sz="4" w:space="0" w:color="000000"/>
            </w:tcBorders>
            <w:vAlign w:val="center"/>
          </w:tcPr>
          <w:p w14:paraId="43FD48AA" w14:textId="1C7938B8" w:rsidR="00CF727F" w:rsidRDefault="00836656" w:rsidP="00BD3C26">
            <w:pPr>
              <w:spacing w:line="276" w:lineRule="auto"/>
              <w:jc w:val="center"/>
              <w:rPr>
                <w:sz w:val="22"/>
                <w:szCs w:val="22"/>
              </w:rPr>
            </w:pPr>
            <w:r>
              <w:rPr>
                <w:sz w:val="22"/>
                <w:szCs w:val="22"/>
              </w:rPr>
              <w:t>-</w:t>
            </w:r>
          </w:p>
        </w:tc>
        <w:tc>
          <w:tcPr>
            <w:tcW w:w="1980" w:type="dxa"/>
            <w:tcBorders>
              <w:top w:val="single" w:sz="4" w:space="0" w:color="000000"/>
              <w:left w:val="single" w:sz="4" w:space="0" w:color="000000"/>
              <w:bottom w:val="single" w:sz="4" w:space="0" w:color="000000"/>
              <w:right w:val="single" w:sz="4" w:space="0" w:color="000000"/>
            </w:tcBorders>
            <w:vAlign w:val="center"/>
          </w:tcPr>
          <w:p w14:paraId="66D98988" w14:textId="7181B339" w:rsidR="00CF727F" w:rsidRDefault="00836656" w:rsidP="00BD3C26">
            <w:pPr>
              <w:spacing w:line="276" w:lineRule="auto"/>
              <w:jc w:val="center"/>
              <w:rPr>
                <w:sz w:val="22"/>
                <w:szCs w:val="22"/>
              </w:rPr>
            </w:pPr>
            <w:r>
              <w:rPr>
                <w:sz w:val="22"/>
                <w:szCs w:val="22"/>
              </w:rPr>
              <w:t>-</w:t>
            </w:r>
          </w:p>
        </w:tc>
        <w:tc>
          <w:tcPr>
            <w:tcW w:w="1980" w:type="dxa"/>
            <w:tcBorders>
              <w:top w:val="single" w:sz="4" w:space="0" w:color="000000"/>
              <w:left w:val="single" w:sz="4" w:space="0" w:color="000000"/>
              <w:bottom w:val="single" w:sz="4" w:space="0" w:color="000000"/>
              <w:right w:val="single" w:sz="4" w:space="0" w:color="000000"/>
            </w:tcBorders>
            <w:vAlign w:val="center"/>
          </w:tcPr>
          <w:p w14:paraId="427E1633" w14:textId="17C57D62" w:rsidR="00CF727F" w:rsidRDefault="00836656" w:rsidP="00BD3C26">
            <w:pPr>
              <w:spacing w:line="276" w:lineRule="auto"/>
              <w:jc w:val="center"/>
              <w:rPr>
                <w:sz w:val="22"/>
                <w:szCs w:val="22"/>
              </w:rPr>
            </w:pPr>
            <w:r>
              <w:rPr>
                <w:sz w:val="22"/>
                <w:szCs w:val="22"/>
              </w:rPr>
              <w:t>-</w:t>
            </w:r>
          </w:p>
        </w:tc>
        <w:tc>
          <w:tcPr>
            <w:tcW w:w="1980" w:type="dxa"/>
            <w:tcBorders>
              <w:top w:val="single" w:sz="4" w:space="0" w:color="000000"/>
              <w:left w:val="single" w:sz="4" w:space="0" w:color="000000"/>
              <w:bottom w:val="single" w:sz="4" w:space="0" w:color="000000"/>
              <w:right w:val="single" w:sz="4" w:space="0" w:color="000000"/>
            </w:tcBorders>
            <w:vAlign w:val="center"/>
          </w:tcPr>
          <w:p w14:paraId="7A267CAA" w14:textId="0E67CCD4" w:rsidR="00CF727F" w:rsidRDefault="00836656" w:rsidP="00BD3C26">
            <w:pPr>
              <w:spacing w:line="276" w:lineRule="auto"/>
              <w:jc w:val="center"/>
              <w:rPr>
                <w:sz w:val="22"/>
                <w:szCs w:val="22"/>
              </w:rPr>
            </w:pPr>
            <w:r>
              <w:rPr>
                <w:sz w:val="22"/>
                <w:szCs w:val="22"/>
              </w:rPr>
              <w:t>-</w:t>
            </w:r>
          </w:p>
        </w:tc>
      </w:tr>
      <w:tr w:rsidR="00CF727F" w14:paraId="54FA21C7" w14:textId="77777777" w:rsidTr="00BD3C26">
        <w:trPr>
          <w:trHeight w:val="650"/>
        </w:trPr>
        <w:tc>
          <w:tcPr>
            <w:tcW w:w="1132" w:type="dxa"/>
            <w:tcBorders>
              <w:top w:val="single" w:sz="4" w:space="0" w:color="000000"/>
              <w:left w:val="single" w:sz="4" w:space="0" w:color="000000"/>
              <w:bottom w:val="single" w:sz="4" w:space="0" w:color="000000"/>
              <w:right w:val="single" w:sz="4" w:space="0" w:color="000000"/>
            </w:tcBorders>
            <w:vAlign w:val="center"/>
          </w:tcPr>
          <w:p w14:paraId="01194065" w14:textId="77777777" w:rsidR="00CF727F" w:rsidRDefault="00CF727F" w:rsidP="00BD3C26">
            <w:pPr>
              <w:jc w:val="center"/>
              <w:rPr>
                <w:sz w:val="22"/>
                <w:szCs w:val="22"/>
                <w:lang w:val="en-US"/>
              </w:rPr>
            </w:pPr>
            <w:r>
              <w:rPr>
                <w:sz w:val="22"/>
                <w:szCs w:val="22"/>
                <w:lang w:val="en-US"/>
              </w:rPr>
              <w:t>XV</w:t>
            </w:r>
          </w:p>
        </w:tc>
        <w:tc>
          <w:tcPr>
            <w:tcW w:w="3968" w:type="dxa"/>
            <w:tcBorders>
              <w:top w:val="single" w:sz="4" w:space="0" w:color="000000"/>
              <w:left w:val="single" w:sz="4" w:space="0" w:color="000000"/>
              <w:bottom w:val="single" w:sz="4" w:space="0" w:color="000000"/>
              <w:right w:val="single" w:sz="4" w:space="0" w:color="000000"/>
            </w:tcBorders>
            <w:vAlign w:val="center"/>
          </w:tcPr>
          <w:p w14:paraId="40C819FD" w14:textId="77777777" w:rsidR="00CF727F" w:rsidRDefault="00CF727F" w:rsidP="00BD3C26">
            <w:pPr>
              <w:rPr>
                <w:sz w:val="22"/>
                <w:szCs w:val="22"/>
              </w:rPr>
            </w:pPr>
            <w:r>
              <w:rPr>
                <w:sz w:val="22"/>
                <w:szCs w:val="22"/>
              </w:rPr>
              <w:t>осложнения беременности, родов и послеродового периода</w:t>
            </w:r>
          </w:p>
        </w:tc>
        <w:tc>
          <w:tcPr>
            <w:tcW w:w="1920" w:type="dxa"/>
            <w:tcBorders>
              <w:top w:val="single" w:sz="4" w:space="0" w:color="000000"/>
              <w:left w:val="single" w:sz="4" w:space="0" w:color="000000"/>
              <w:bottom w:val="single" w:sz="4" w:space="0" w:color="000000"/>
              <w:right w:val="single" w:sz="4" w:space="0" w:color="000000"/>
            </w:tcBorders>
            <w:vAlign w:val="center"/>
          </w:tcPr>
          <w:p w14:paraId="5799DAB3" w14:textId="77777777" w:rsidR="00CF727F" w:rsidRDefault="00CF727F" w:rsidP="00BD3C26">
            <w:pPr>
              <w:jc w:val="center"/>
              <w:rPr>
                <w:sz w:val="22"/>
                <w:szCs w:val="22"/>
              </w:rPr>
            </w:pPr>
            <w:r>
              <w:rPr>
                <w:sz w:val="22"/>
                <w:szCs w:val="22"/>
              </w:rPr>
              <w:t>0</w:t>
            </w:r>
          </w:p>
        </w:tc>
        <w:tc>
          <w:tcPr>
            <w:tcW w:w="1980" w:type="dxa"/>
            <w:tcBorders>
              <w:top w:val="single" w:sz="4" w:space="0" w:color="000000"/>
              <w:left w:val="single" w:sz="4" w:space="0" w:color="000000"/>
              <w:bottom w:val="single" w:sz="4" w:space="0" w:color="000000"/>
              <w:right w:val="single" w:sz="4" w:space="0" w:color="000000"/>
            </w:tcBorders>
            <w:vAlign w:val="center"/>
          </w:tcPr>
          <w:p w14:paraId="4467D786" w14:textId="77777777" w:rsidR="00CF727F" w:rsidRDefault="00CF727F" w:rsidP="00BD3C26">
            <w:pPr>
              <w:jc w:val="center"/>
              <w:rPr>
                <w:sz w:val="22"/>
                <w:szCs w:val="22"/>
              </w:rPr>
            </w:pPr>
            <w:r>
              <w:rPr>
                <w:sz w:val="22"/>
                <w:szCs w:val="22"/>
              </w:rPr>
              <w:t>0</w:t>
            </w:r>
          </w:p>
        </w:tc>
        <w:tc>
          <w:tcPr>
            <w:tcW w:w="1980" w:type="dxa"/>
            <w:tcBorders>
              <w:top w:val="single" w:sz="4" w:space="0" w:color="000000"/>
              <w:left w:val="single" w:sz="4" w:space="0" w:color="000000"/>
              <w:bottom w:val="single" w:sz="4" w:space="0" w:color="000000"/>
              <w:right w:val="single" w:sz="4" w:space="0" w:color="000000"/>
            </w:tcBorders>
            <w:vAlign w:val="center"/>
          </w:tcPr>
          <w:p w14:paraId="5EC408FE" w14:textId="77777777" w:rsidR="00CF727F" w:rsidRDefault="00CF727F" w:rsidP="00BD3C26">
            <w:pPr>
              <w:jc w:val="center"/>
              <w:rPr>
                <w:sz w:val="22"/>
                <w:szCs w:val="22"/>
              </w:rPr>
            </w:pPr>
            <w:r>
              <w:rPr>
                <w:sz w:val="22"/>
                <w:szCs w:val="22"/>
              </w:rPr>
              <w:t>0</w:t>
            </w:r>
          </w:p>
        </w:tc>
        <w:tc>
          <w:tcPr>
            <w:tcW w:w="1980" w:type="dxa"/>
            <w:tcBorders>
              <w:top w:val="single" w:sz="4" w:space="0" w:color="000000"/>
              <w:left w:val="single" w:sz="4" w:space="0" w:color="000000"/>
              <w:bottom w:val="single" w:sz="4" w:space="0" w:color="000000"/>
              <w:right w:val="single" w:sz="4" w:space="0" w:color="000000"/>
            </w:tcBorders>
            <w:vAlign w:val="center"/>
          </w:tcPr>
          <w:p w14:paraId="2199E5E5" w14:textId="77777777" w:rsidR="00CF727F" w:rsidRDefault="00CF727F" w:rsidP="00BD3C26">
            <w:pPr>
              <w:jc w:val="center"/>
              <w:rPr>
                <w:sz w:val="22"/>
                <w:szCs w:val="22"/>
              </w:rPr>
            </w:pPr>
            <w:r>
              <w:rPr>
                <w:sz w:val="22"/>
                <w:szCs w:val="22"/>
              </w:rPr>
              <w:t>0</w:t>
            </w:r>
          </w:p>
        </w:tc>
        <w:tc>
          <w:tcPr>
            <w:tcW w:w="1980" w:type="dxa"/>
            <w:tcBorders>
              <w:top w:val="single" w:sz="4" w:space="0" w:color="000000"/>
              <w:left w:val="single" w:sz="4" w:space="0" w:color="000000"/>
              <w:bottom w:val="single" w:sz="4" w:space="0" w:color="000000"/>
              <w:right w:val="single" w:sz="4" w:space="0" w:color="000000"/>
            </w:tcBorders>
            <w:vAlign w:val="center"/>
          </w:tcPr>
          <w:p w14:paraId="28155211" w14:textId="77777777" w:rsidR="00CF727F" w:rsidRDefault="00CF727F" w:rsidP="00BD3C26">
            <w:pPr>
              <w:jc w:val="center"/>
              <w:rPr>
                <w:sz w:val="22"/>
                <w:szCs w:val="22"/>
              </w:rPr>
            </w:pPr>
            <w:r>
              <w:rPr>
                <w:sz w:val="22"/>
                <w:szCs w:val="22"/>
              </w:rPr>
              <w:t>0</w:t>
            </w:r>
          </w:p>
        </w:tc>
      </w:tr>
      <w:tr w:rsidR="00CF727F" w14:paraId="1057C95B" w14:textId="77777777" w:rsidTr="00BD3C26">
        <w:trPr>
          <w:trHeight w:val="542"/>
        </w:trPr>
        <w:tc>
          <w:tcPr>
            <w:tcW w:w="1132" w:type="dxa"/>
            <w:tcBorders>
              <w:top w:val="single" w:sz="4" w:space="0" w:color="000000"/>
              <w:left w:val="single" w:sz="4" w:space="0" w:color="000000"/>
              <w:bottom w:val="single" w:sz="4" w:space="0" w:color="000000"/>
              <w:right w:val="single" w:sz="4" w:space="0" w:color="000000"/>
            </w:tcBorders>
            <w:vAlign w:val="center"/>
          </w:tcPr>
          <w:p w14:paraId="1AEEB3B3" w14:textId="77777777" w:rsidR="00CF727F" w:rsidRDefault="00CF727F" w:rsidP="00BD3C26">
            <w:pPr>
              <w:jc w:val="center"/>
              <w:rPr>
                <w:sz w:val="22"/>
                <w:szCs w:val="22"/>
                <w:lang w:val="en-US"/>
              </w:rPr>
            </w:pPr>
            <w:r>
              <w:rPr>
                <w:sz w:val="22"/>
                <w:szCs w:val="22"/>
                <w:lang w:val="en-US"/>
              </w:rPr>
              <w:t>XVI</w:t>
            </w:r>
          </w:p>
        </w:tc>
        <w:tc>
          <w:tcPr>
            <w:tcW w:w="3968" w:type="dxa"/>
            <w:tcBorders>
              <w:top w:val="single" w:sz="4" w:space="0" w:color="000000"/>
              <w:left w:val="single" w:sz="4" w:space="0" w:color="000000"/>
              <w:bottom w:val="single" w:sz="4" w:space="0" w:color="000000"/>
              <w:right w:val="single" w:sz="4" w:space="0" w:color="000000"/>
            </w:tcBorders>
            <w:vAlign w:val="center"/>
          </w:tcPr>
          <w:p w14:paraId="52709CCA" w14:textId="77777777" w:rsidR="00CF727F" w:rsidRDefault="00CF727F" w:rsidP="00BD3C26">
            <w:pPr>
              <w:rPr>
                <w:sz w:val="22"/>
                <w:szCs w:val="22"/>
              </w:rPr>
            </w:pPr>
            <w:r>
              <w:rPr>
                <w:sz w:val="22"/>
                <w:szCs w:val="22"/>
              </w:rPr>
              <w:t>отдельные состояния, возникающие в перинатальном периоде</w:t>
            </w:r>
          </w:p>
        </w:tc>
        <w:tc>
          <w:tcPr>
            <w:tcW w:w="1920" w:type="dxa"/>
            <w:tcBorders>
              <w:top w:val="single" w:sz="4" w:space="0" w:color="000000"/>
              <w:left w:val="single" w:sz="4" w:space="0" w:color="000000"/>
              <w:bottom w:val="single" w:sz="4" w:space="0" w:color="000000"/>
              <w:right w:val="single" w:sz="4" w:space="0" w:color="000000"/>
            </w:tcBorders>
            <w:vAlign w:val="center"/>
          </w:tcPr>
          <w:p w14:paraId="453BC527" w14:textId="3F29ABA5" w:rsidR="00CF727F" w:rsidRDefault="00836656" w:rsidP="00BD3C26">
            <w:pPr>
              <w:spacing w:line="276" w:lineRule="auto"/>
              <w:jc w:val="center"/>
              <w:rPr>
                <w:sz w:val="22"/>
                <w:szCs w:val="22"/>
              </w:rPr>
            </w:pPr>
            <w:r>
              <w:rPr>
                <w:sz w:val="22"/>
                <w:szCs w:val="22"/>
              </w:rPr>
              <w:t>-</w:t>
            </w:r>
          </w:p>
        </w:tc>
        <w:tc>
          <w:tcPr>
            <w:tcW w:w="1980" w:type="dxa"/>
            <w:tcBorders>
              <w:top w:val="single" w:sz="4" w:space="0" w:color="000000"/>
              <w:left w:val="single" w:sz="4" w:space="0" w:color="000000"/>
              <w:bottom w:val="single" w:sz="4" w:space="0" w:color="000000"/>
              <w:right w:val="single" w:sz="4" w:space="0" w:color="000000"/>
            </w:tcBorders>
            <w:vAlign w:val="center"/>
          </w:tcPr>
          <w:p w14:paraId="210745DB" w14:textId="3CAAAF7C" w:rsidR="00CF727F" w:rsidRDefault="00836656" w:rsidP="00BD3C26">
            <w:pPr>
              <w:spacing w:line="276" w:lineRule="auto"/>
              <w:jc w:val="center"/>
              <w:rPr>
                <w:sz w:val="22"/>
                <w:szCs w:val="22"/>
              </w:rPr>
            </w:pPr>
            <w:r>
              <w:rPr>
                <w:sz w:val="22"/>
                <w:szCs w:val="22"/>
              </w:rPr>
              <w:t>-</w:t>
            </w:r>
          </w:p>
        </w:tc>
        <w:tc>
          <w:tcPr>
            <w:tcW w:w="1980" w:type="dxa"/>
            <w:tcBorders>
              <w:top w:val="single" w:sz="4" w:space="0" w:color="000000"/>
              <w:left w:val="single" w:sz="4" w:space="0" w:color="000000"/>
              <w:bottom w:val="single" w:sz="4" w:space="0" w:color="000000"/>
              <w:right w:val="single" w:sz="4" w:space="0" w:color="000000"/>
            </w:tcBorders>
            <w:vAlign w:val="center"/>
          </w:tcPr>
          <w:p w14:paraId="2F0FB07C" w14:textId="7B1AFA04" w:rsidR="00CF727F" w:rsidRDefault="00836656" w:rsidP="00BD3C26">
            <w:pPr>
              <w:spacing w:line="276" w:lineRule="auto"/>
              <w:jc w:val="center"/>
              <w:rPr>
                <w:sz w:val="22"/>
                <w:szCs w:val="22"/>
              </w:rPr>
            </w:pPr>
            <w:r>
              <w:rPr>
                <w:sz w:val="22"/>
                <w:szCs w:val="22"/>
              </w:rPr>
              <w:t>-</w:t>
            </w:r>
          </w:p>
        </w:tc>
        <w:tc>
          <w:tcPr>
            <w:tcW w:w="1980" w:type="dxa"/>
            <w:tcBorders>
              <w:top w:val="single" w:sz="4" w:space="0" w:color="000000"/>
              <w:left w:val="single" w:sz="4" w:space="0" w:color="000000"/>
              <w:bottom w:val="single" w:sz="4" w:space="0" w:color="000000"/>
              <w:right w:val="single" w:sz="4" w:space="0" w:color="000000"/>
            </w:tcBorders>
            <w:vAlign w:val="center"/>
          </w:tcPr>
          <w:p w14:paraId="07F25B4B" w14:textId="54F660B7" w:rsidR="00CF727F" w:rsidRDefault="00836656" w:rsidP="00BD3C26">
            <w:pPr>
              <w:spacing w:line="276" w:lineRule="auto"/>
              <w:jc w:val="center"/>
              <w:rPr>
                <w:sz w:val="22"/>
                <w:szCs w:val="22"/>
              </w:rPr>
            </w:pPr>
            <w:r>
              <w:rPr>
                <w:sz w:val="22"/>
                <w:szCs w:val="22"/>
              </w:rPr>
              <w:t>-</w:t>
            </w:r>
          </w:p>
        </w:tc>
        <w:tc>
          <w:tcPr>
            <w:tcW w:w="1980" w:type="dxa"/>
            <w:tcBorders>
              <w:top w:val="single" w:sz="4" w:space="0" w:color="000000"/>
              <w:left w:val="single" w:sz="4" w:space="0" w:color="000000"/>
              <w:bottom w:val="single" w:sz="4" w:space="0" w:color="000000"/>
              <w:right w:val="single" w:sz="4" w:space="0" w:color="000000"/>
            </w:tcBorders>
            <w:vAlign w:val="center"/>
          </w:tcPr>
          <w:p w14:paraId="77A50257" w14:textId="0AE930AA" w:rsidR="00CF727F" w:rsidRDefault="00836656" w:rsidP="00BD3C26">
            <w:pPr>
              <w:spacing w:line="276" w:lineRule="auto"/>
              <w:jc w:val="center"/>
              <w:rPr>
                <w:sz w:val="22"/>
                <w:szCs w:val="22"/>
              </w:rPr>
            </w:pPr>
            <w:r>
              <w:rPr>
                <w:sz w:val="22"/>
                <w:szCs w:val="22"/>
              </w:rPr>
              <w:t>-</w:t>
            </w:r>
          </w:p>
        </w:tc>
      </w:tr>
      <w:tr w:rsidR="00CF727F" w14:paraId="1F8256B9" w14:textId="77777777" w:rsidTr="00BD3C26">
        <w:trPr>
          <w:trHeight w:val="843"/>
        </w:trPr>
        <w:tc>
          <w:tcPr>
            <w:tcW w:w="1132" w:type="dxa"/>
            <w:tcBorders>
              <w:top w:val="single" w:sz="4" w:space="0" w:color="000000"/>
              <w:left w:val="single" w:sz="4" w:space="0" w:color="000000"/>
              <w:bottom w:val="single" w:sz="4" w:space="0" w:color="000000"/>
              <w:right w:val="single" w:sz="4" w:space="0" w:color="000000"/>
            </w:tcBorders>
            <w:vAlign w:val="center"/>
          </w:tcPr>
          <w:p w14:paraId="12D46461" w14:textId="77777777" w:rsidR="00CF727F" w:rsidRDefault="00CF727F" w:rsidP="00BD3C26">
            <w:pPr>
              <w:jc w:val="center"/>
              <w:rPr>
                <w:sz w:val="22"/>
                <w:szCs w:val="22"/>
                <w:lang w:val="en-US"/>
              </w:rPr>
            </w:pPr>
            <w:r>
              <w:rPr>
                <w:sz w:val="22"/>
                <w:szCs w:val="22"/>
                <w:lang w:val="en-US"/>
              </w:rPr>
              <w:t>XVII</w:t>
            </w:r>
          </w:p>
        </w:tc>
        <w:tc>
          <w:tcPr>
            <w:tcW w:w="3968" w:type="dxa"/>
            <w:tcBorders>
              <w:top w:val="single" w:sz="4" w:space="0" w:color="000000"/>
              <w:left w:val="single" w:sz="4" w:space="0" w:color="000000"/>
              <w:bottom w:val="single" w:sz="4" w:space="0" w:color="000000"/>
              <w:right w:val="single" w:sz="4" w:space="0" w:color="000000"/>
            </w:tcBorders>
            <w:vAlign w:val="center"/>
          </w:tcPr>
          <w:p w14:paraId="791B992E" w14:textId="77777777" w:rsidR="00CF727F" w:rsidRDefault="00CF727F" w:rsidP="00BD3C26">
            <w:pPr>
              <w:rPr>
                <w:rFonts w:ascii="Calibri" w:hAnsi="Calibri"/>
                <w:sz w:val="22"/>
                <w:szCs w:val="22"/>
              </w:rPr>
            </w:pPr>
            <w:r>
              <w:rPr>
                <w:sz w:val="22"/>
                <w:szCs w:val="22"/>
              </w:rPr>
              <w:t>врожденные аномалии развития, деформации и хромосомные нарушения</w:t>
            </w:r>
          </w:p>
        </w:tc>
        <w:tc>
          <w:tcPr>
            <w:tcW w:w="1920" w:type="dxa"/>
            <w:tcBorders>
              <w:top w:val="single" w:sz="4" w:space="0" w:color="000000"/>
              <w:left w:val="single" w:sz="4" w:space="0" w:color="000000"/>
              <w:bottom w:val="single" w:sz="4" w:space="0" w:color="000000"/>
              <w:right w:val="single" w:sz="4" w:space="0" w:color="000000"/>
            </w:tcBorders>
            <w:vAlign w:val="center"/>
          </w:tcPr>
          <w:p w14:paraId="32D05F8A" w14:textId="2EFC979E" w:rsidR="00CF727F" w:rsidRDefault="00836656" w:rsidP="00BD3C26">
            <w:pPr>
              <w:spacing w:line="276" w:lineRule="auto"/>
              <w:jc w:val="center"/>
              <w:rPr>
                <w:sz w:val="22"/>
                <w:szCs w:val="22"/>
              </w:rPr>
            </w:pPr>
            <w:r>
              <w:rPr>
                <w:sz w:val="22"/>
                <w:szCs w:val="22"/>
              </w:rPr>
              <w:t>-</w:t>
            </w:r>
          </w:p>
        </w:tc>
        <w:tc>
          <w:tcPr>
            <w:tcW w:w="1980" w:type="dxa"/>
            <w:tcBorders>
              <w:top w:val="single" w:sz="4" w:space="0" w:color="000000"/>
              <w:left w:val="single" w:sz="4" w:space="0" w:color="000000"/>
              <w:bottom w:val="single" w:sz="4" w:space="0" w:color="000000"/>
              <w:right w:val="single" w:sz="4" w:space="0" w:color="000000"/>
            </w:tcBorders>
            <w:vAlign w:val="center"/>
          </w:tcPr>
          <w:p w14:paraId="7EEE0546" w14:textId="2B51422B" w:rsidR="00CF727F" w:rsidRDefault="00836656" w:rsidP="00BD3C26">
            <w:pPr>
              <w:spacing w:line="276" w:lineRule="auto"/>
              <w:jc w:val="center"/>
              <w:rPr>
                <w:sz w:val="22"/>
                <w:szCs w:val="22"/>
              </w:rPr>
            </w:pPr>
            <w:r>
              <w:rPr>
                <w:sz w:val="22"/>
                <w:szCs w:val="22"/>
              </w:rPr>
              <w:t>-</w:t>
            </w:r>
          </w:p>
        </w:tc>
        <w:tc>
          <w:tcPr>
            <w:tcW w:w="1980" w:type="dxa"/>
            <w:tcBorders>
              <w:top w:val="single" w:sz="4" w:space="0" w:color="000000"/>
              <w:left w:val="single" w:sz="4" w:space="0" w:color="000000"/>
              <w:bottom w:val="single" w:sz="4" w:space="0" w:color="000000"/>
              <w:right w:val="single" w:sz="4" w:space="0" w:color="000000"/>
            </w:tcBorders>
            <w:vAlign w:val="center"/>
          </w:tcPr>
          <w:p w14:paraId="0C4D4DF6" w14:textId="6764472E" w:rsidR="00CF727F" w:rsidRDefault="00836656" w:rsidP="00BD3C26">
            <w:pPr>
              <w:spacing w:line="276" w:lineRule="auto"/>
              <w:jc w:val="center"/>
              <w:rPr>
                <w:sz w:val="22"/>
                <w:szCs w:val="22"/>
              </w:rPr>
            </w:pPr>
            <w:r>
              <w:rPr>
                <w:sz w:val="22"/>
                <w:szCs w:val="22"/>
              </w:rPr>
              <w:t>-</w:t>
            </w:r>
          </w:p>
        </w:tc>
        <w:tc>
          <w:tcPr>
            <w:tcW w:w="1980" w:type="dxa"/>
            <w:tcBorders>
              <w:top w:val="single" w:sz="4" w:space="0" w:color="000000"/>
              <w:left w:val="single" w:sz="4" w:space="0" w:color="000000"/>
              <w:bottom w:val="single" w:sz="4" w:space="0" w:color="000000"/>
              <w:right w:val="single" w:sz="4" w:space="0" w:color="000000"/>
            </w:tcBorders>
            <w:vAlign w:val="center"/>
          </w:tcPr>
          <w:p w14:paraId="0CB48FD7" w14:textId="0D0BAE91" w:rsidR="00CF727F" w:rsidRDefault="00836656" w:rsidP="00BD3C26">
            <w:pPr>
              <w:spacing w:line="276" w:lineRule="auto"/>
              <w:jc w:val="center"/>
              <w:rPr>
                <w:sz w:val="22"/>
                <w:szCs w:val="22"/>
              </w:rPr>
            </w:pPr>
            <w:r>
              <w:rPr>
                <w:sz w:val="22"/>
                <w:szCs w:val="22"/>
              </w:rPr>
              <w:t>-</w:t>
            </w:r>
          </w:p>
        </w:tc>
        <w:tc>
          <w:tcPr>
            <w:tcW w:w="1980" w:type="dxa"/>
            <w:tcBorders>
              <w:top w:val="single" w:sz="4" w:space="0" w:color="000000"/>
              <w:left w:val="single" w:sz="4" w:space="0" w:color="000000"/>
              <w:bottom w:val="single" w:sz="4" w:space="0" w:color="000000"/>
              <w:right w:val="single" w:sz="4" w:space="0" w:color="000000"/>
            </w:tcBorders>
            <w:vAlign w:val="center"/>
          </w:tcPr>
          <w:p w14:paraId="05FEEACC" w14:textId="1434B803" w:rsidR="00CF727F" w:rsidRDefault="00836656" w:rsidP="00BD3C26">
            <w:pPr>
              <w:spacing w:line="276" w:lineRule="auto"/>
              <w:jc w:val="center"/>
              <w:rPr>
                <w:sz w:val="22"/>
                <w:szCs w:val="22"/>
              </w:rPr>
            </w:pPr>
            <w:r>
              <w:rPr>
                <w:sz w:val="22"/>
                <w:szCs w:val="22"/>
              </w:rPr>
              <w:t>-</w:t>
            </w:r>
          </w:p>
        </w:tc>
      </w:tr>
      <w:tr w:rsidR="00CF727F" w14:paraId="71D3AD12" w14:textId="77777777" w:rsidTr="00BD3C26">
        <w:trPr>
          <w:trHeight w:val="559"/>
        </w:trPr>
        <w:tc>
          <w:tcPr>
            <w:tcW w:w="1132" w:type="dxa"/>
            <w:tcBorders>
              <w:top w:val="single" w:sz="4" w:space="0" w:color="000000"/>
              <w:left w:val="single" w:sz="4" w:space="0" w:color="000000"/>
              <w:bottom w:val="single" w:sz="4" w:space="0" w:color="000000"/>
              <w:right w:val="single" w:sz="4" w:space="0" w:color="000000"/>
            </w:tcBorders>
            <w:vAlign w:val="center"/>
          </w:tcPr>
          <w:p w14:paraId="6645BD0A" w14:textId="77777777" w:rsidR="00CF727F" w:rsidRDefault="00CF727F" w:rsidP="00BD3C26">
            <w:pPr>
              <w:jc w:val="center"/>
              <w:rPr>
                <w:sz w:val="22"/>
                <w:szCs w:val="22"/>
                <w:lang w:val="en-US"/>
              </w:rPr>
            </w:pPr>
            <w:r>
              <w:rPr>
                <w:sz w:val="22"/>
                <w:szCs w:val="22"/>
                <w:lang w:val="en-US"/>
              </w:rPr>
              <w:t>XVIII</w:t>
            </w:r>
          </w:p>
        </w:tc>
        <w:tc>
          <w:tcPr>
            <w:tcW w:w="3968" w:type="dxa"/>
            <w:tcBorders>
              <w:top w:val="single" w:sz="4" w:space="0" w:color="000000"/>
              <w:left w:val="single" w:sz="4" w:space="0" w:color="000000"/>
              <w:bottom w:val="single" w:sz="4" w:space="0" w:color="000000"/>
              <w:right w:val="single" w:sz="4" w:space="0" w:color="000000"/>
            </w:tcBorders>
            <w:vAlign w:val="center"/>
          </w:tcPr>
          <w:p w14:paraId="1C720D90" w14:textId="77777777" w:rsidR="00CF727F" w:rsidRDefault="00CF727F" w:rsidP="00BD3C26">
            <w:pPr>
              <w:rPr>
                <w:sz w:val="22"/>
                <w:szCs w:val="22"/>
              </w:rPr>
            </w:pPr>
            <w:r>
              <w:rPr>
                <w:sz w:val="22"/>
                <w:szCs w:val="22"/>
              </w:rPr>
              <w:t>симптомы, признаки и неточно обозначенные состояния</w:t>
            </w:r>
          </w:p>
        </w:tc>
        <w:tc>
          <w:tcPr>
            <w:tcW w:w="1920" w:type="dxa"/>
            <w:tcBorders>
              <w:top w:val="single" w:sz="4" w:space="0" w:color="000000"/>
              <w:left w:val="single" w:sz="4" w:space="0" w:color="000000"/>
              <w:bottom w:val="single" w:sz="4" w:space="0" w:color="000000"/>
              <w:right w:val="single" w:sz="4" w:space="0" w:color="000000"/>
            </w:tcBorders>
            <w:vAlign w:val="center"/>
          </w:tcPr>
          <w:p w14:paraId="5E7F1A7D" w14:textId="4583FB92" w:rsidR="00CF727F" w:rsidRDefault="00836656" w:rsidP="00BD3C26">
            <w:pPr>
              <w:spacing w:line="276" w:lineRule="auto"/>
              <w:jc w:val="center"/>
              <w:rPr>
                <w:sz w:val="22"/>
                <w:szCs w:val="22"/>
              </w:rPr>
            </w:pPr>
            <w:r>
              <w:rPr>
                <w:sz w:val="22"/>
                <w:szCs w:val="22"/>
              </w:rPr>
              <w:t>-</w:t>
            </w:r>
          </w:p>
        </w:tc>
        <w:tc>
          <w:tcPr>
            <w:tcW w:w="1980" w:type="dxa"/>
            <w:tcBorders>
              <w:top w:val="single" w:sz="4" w:space="0" w:color="000000"/>
              <w:left w:val="single" w:sz="4" w:space="0" w:color="000000"/>
              <w:bottom w:val="single" w:sz="4" w:space="0" w:color="000000"/>
              <w:right w:val="single" w:sz="4" w:space="0" w:color="000000"/>
            </w:tcBorders>
            <w:vAlign w:val="center"/>
          </w:tcPr>
          <w:p w14:paraId="4D280AB2" w14:textId="7356D785" w:rsidR="00CF727F" w:rsidRDefault="00836656" w:rsidP="00BD3C26">
            <w:pPr>
              <w:spacing w:line="276" w:lineRule="auto"/>
              <w:jc w:val="center"/>
              <w:rPr>
                <w:sz w:val="22"/>
                <w:szCs w:val="22"/>
              </w:rPr>
            </w:pPr>
            <w:r>
              <w:rPr>
                <w:sz w:val="22"/>
                <w:szCs w:val="22"/>
              </w:rPr>
              <w:t>-</w:t>
            </w:r>
          </w:p>
        </w:tc>
        <w:tc>
          <w:tcPr>
            <w:tcW w:w="1980" w:type="dxa"/>
            <w:tcBorders>
              <w:top w:val="single" w:sz="4" w:space="0" w:color="000000"/>
              <w:left w:val="single" w:sz="4" w:space="0" w:color="000000"/>
              <w:bottom w:val="single" w:sz="4" w:space="0" w:color="000000"/>
              <w:right w:val="single" w:sz="4" w:space="0" w:color="000000"/>
            </w:tcBorders>
            <w:vAlign w:val="center"/>
          </w:tcPr>
          <w:p w14:paraId="142F2DFA" w14:textId="6596EE18" w:rsidR="00CF727F" w:rsidRDefault="00836656" w:rsidP="00BD3C26">
            <w:pPr>
              <w:spacing w:line="276" w:lineRule="auto"/>
              <w:jc w:val="center"/>
              <w:rPr>
                <w:sz w:val="22"/>
                <w:szCs w:val="22"/>
              </w:rPr>
            </w:pPr>
            <w:r>
              <w:rPr>
                <w:sz w:val="22"/>
                <w:szCs w:val="22"/>
              </w:rPr>
              <w:t>-</w:t>
            </w:r>
          </w:p>
        </w:tc>
        <w:tc>
          <w:tcPr>
            <w:tcW w:w="1980" w:type="dxa"/>
            <w:tcBorders>
              <w:top w:val="single" w:sz="4" w:space="0" w:color="000000"/>
              <w:left w:val="single" w:sz="4" w:space="0" w:color="000000"/>
              <w:bottom w:val="single" w:sz="4" w:space="0" w:color="000000"/>
              <w:right w:val="single" w:sz="4" w:space="0" w:color="000000"/>
            </w:tcBorders>
            <w:vAlign w:val="center"/>
          </w:tcPr>
          <w:p w14:paraId="71038517" w14:textId="6A38F465" w:rsidR="00CF727F" w:rsidRDefault="00836656" w:rsidP="00BD3C26">
            <w:pPr>
              <w:spacing w:line="276" w:lineRule="auto"/>
              <w:jc w:val="center"/>
              <w:rPr>
                <w:sz w:val="22"/>
                <w:szCs w:val="22"/>
              </w:rPr>
            </w:pPr>
            <w:r>
              <w:rPr>
                <w:sz w:val="22"/>
                <w:szCs w:val="22"/>
              </w:rPr>
              <w:t>-</w:t>
            </w:r>
          </w:p>
        </w:tc>
        <w:tc>
          <w:tcPr>
            <w:tcW w:w="1980" w:type="dxa"/>
            <w:tcBorders>
              <w:top w:val="single" w:sz="4" w:space="0" w:color="000000"/>
              <w:left w:val="single" w:sz="4" w:space="0" w:color="000000"/>
              <w:bottom w:val="single" w:sz="4" w:space="0" w:color="000000"/>
              <w:right w:val="single" w:sz="4" w:space="0" w:color="000000"/>
            </w:tcBorders>
            <w:vAlign w:val="center"/>
          </w:tcPr>
          <w:p w14:paraId="2F15C92E" w14:textId="2604B331" w:rsidR="00CF727F" w:rsidRDefault="00836656" w:rsidP="00BD3C26">
            <w:pPr>
              <w:spacing w:line="276" w:lineRule="auto"/>
              <w:jc w:val="center"/>
              <w:rPr>
                <w:sz w:val="22"/>
                <w:szCs w:val="22"/>
              </w:rPr>
            </w:pPr>
            <w:r>
              <w:rPr>
                <w:sz w:val="22"/>
                <w:szCs w:val="22"/>
              </w:rPr>
              <w:t>-</w:t>
            </w:r>
          </w:p>
        </w:tc>
      </w:tr>
      <w:tr w:rsidR="00CF727F" w14:paraId="3A16EC14" w14:textId="77777777" w:rsidTr="00BD3C26">
        <w:trPr>
          <w:trHeight w:val="851"/>
        </w:trPr>
        <w:tc>
          <w:tcPr>
            <w:tcW w:w="1132" w:type="dxa"/>
            <w:tcBorders>
              <w:top w:val="single" w:sz="4" w:space="0" w:color="000000"/>
              <w:left w:val="single" w:sz="4" w:space="0" w:color="000000"/>
              <w:bottom w:val="single" w:sz="4" w:space="0" w:color="000000"/>
              <w:right w:val="single" w:sz="4" w:space="0" w:color="000000"/>
            </w:tcBorders>
            <w:vAlign w:val="center"/>
          </w:tcPr>
          <w:p w14:paraId="60A370B1" w14:textId="77777777" w:rsidR="00CF727F" w:rsidRDefault="00CF727F" w:rsidP="00BD3C26">
            <w:pPr>
              <w:jc w:val="center"/>
              <w:rPr>
                <w:sz w:val="22"/>
                <w:szCs w:val="22"/>
                <w:lang w:val="en-US"/>
              </w:rPr>
            </w:pPr>
            <w:r>
              <w:rPr>
                <w:sz w:val="22"/>
                <w:szCs w:val="22"/>
                <w:lang w:val="en-US"/>
              </w:rPr>
              <w:t>XIX</w:t>
            </w:r>
          </w:p>
        </w:tc>
        <w:tc>
          <w:tcPr>
            <w:tcW w:w="3968" w:type="dxa"/>
            <w:tcBorders>
              <w:top w:val="single" w:sz="4" w:space="0" w:color="000000"/>
              <w:left w:val="single" w:sz="4" w:space="0" w:color="000000"/>
              <w:bottom w:val="single" w:sz="4" w:space="0" w:color="000000"/>
              <w:right w:val="single" w:sz="4" w:space="0" w:color="000000"/>
            </w:tcBorders>
            <w:vAlign w:val="center"/>
          </w:tcPr>
          <w:p w14:paraId="79271887" w14:textId="77777777" w:rsidR="00CF727F" w:rsidRDefault="00CF727F" w:rsidP="00BD3C26">
            <w:pPr>
              <w:rPr>
                <w:rFonts w:ascii="Calibri" w:hAnsi="Calibri"/>
                <w:sz w:val="22"/>
                <w:szCs w:val="22"/>
              </w:rPr>
            </w:pPr>
            <w:r>
              <w:rPr>
                <w:sz w:val="22"/>
                <w:szCs w:val="22"/>
              </w:rPr>
              <w:t>травмы, отравления и некоторые другие последствия воздействия внешних причин</w:t>
            </w:r>
          </w:p>
        </w:tc>
        <w:tc>
          <w:tcPr>
            <w:tcW w:w="1920" w:type="dxa"/>
            <w:tcBorders>
              <w:top w:val="single" w:sz="4" w:space="0" w:color="000000"/>
              <w:left w:val="single" w:sz="4" w:space="0" w:color="000000"/>
              <w:bottom w:val="single" w:sz="4" w:space="0" w:color="000000"/>
              <w:right w:val="single" w:sz="4" w:space="0" w:color="000000"/>
            </w:tcBorders>
            <w:vAlign w:val="center"/>
          </w:tcPr>
          <w:p w14:paraId="6BE4F843" w14:textId="46898C35" w:rsidR="00CF727F" w:rsidRDefault="007D5581" w:rsidP="00BD3C26">
            <w:pPr>
              <w:spacing w:line="276" w:lineRule="auto"/>
              <w:jc w:val="center"/>
              <w:rPr>
                <w:sz w:val="22"/>
                <w:szCs w:val="22"/>
              </w:rPr>
            </w:pPr>
            <w:r>
              <w:rPr>
                <w:sz w:val="22"/>
                <w:szCs w:val="22"/>
              </w:rPr>
              <w:t>84,2</w:t>
            </w:r>
          </w:p>
        </w:tc>
        <w:tc>
          <w:tcPr>
            <w:tcW w:w="1980" w:type="dxa"/>
            <w:tcBorders>
              <w:top w:val="single" w:sz="4" w:space="0" w:color="000000"/>
              <w:left w:val="single" w:sz="4" w:space="0" w:color="000000"/>
              <w:bottom w:val="single" w:sz="4" w:space="0" w:color="000000"/>
              <w:right w:val="single" w:sz="4" w:space="0" w:color="000000"/>
            </w:tcBorders>
            <w:vAlign w:val="center"/>
          </w:tcPr>
          <w:p w14:paraId="4A15210B" w14:textId="6B7405DF" w:rsidR="00CF727F" w:rsidRDefault="007D5581" w:rsidP="00BD3C26">
            <w:pPr>
              <w:spacing w:line="276" w:lineRule="auto"/>
              <w:jc w:val="center"/>
              <w:rPr>
                <w:sz w:val="22"/>
                <w:szCs w:val="22"/>
              </w:rPr>
            </w:pPr>
            <w:r>
              <w:rPr>
                <w:sz w:val="22"/>
                <w:szCs w:val="22"/>
              </w:rPr>
              <w:t>74,02</w:t>
            </w:r>
          </w:p>
        </w:tc>
        <w:tc>
          <w:tcPr>
            <w:tcW w:w="1980" w:type="dxa"/>
            <w:tcBorders>
              <w:top w:val="single" w:sz="4" w:space="0" w:color="000000"/>
              <w:left w:val="single" w:sz="4" w:space="0" w:color="000000"/>
              <w:bottom w:val="single" w:sz="4" w:space="0" w:color="000000"/>
              <w:right w:val="single" w:sz="4" w:space="0" w:color="000000"/>
            </w:tcBorders>
            <w:vAlign w:val="center"/>
          </w:tcPr>
          <w:p w14:paraId="27A182D5" w14:textId="1A6CD77A" w:rsidR="00CF727F" w:rsidRDefault="007D5581" w:rsidP="00BD3C26">
            <w:pPr>
              <w:spacing w:line="276" w:lineRule="auto"/>
              <w:jc w:val="center"/>
              <w:rPr>
                <w:sz w:val="22"/>
                <w:szCs w:val="22"/>
              </w:rPr>
            </w:pPr>
            <w:r>
              <w:rPr>
                <w:sz w:val="22"/>
                <w:szCs w:val="22"/>
              </w:rPr>
              <w:t>70,31</w:t>
            </w:r>
          </w:p>
        </w:tc>
        <w:tc>
          <w:tcPr>
            <w:tcW w:w="1980" w:type="dxa"/>
            <w:tcBorders>
              <w:top w:val="single" w:sz="4" w:space="0" w:color="000000"/>
              <w:left w:val="single" w:sz="4" w:space="0" w:color="000000"/>
              <w:bottom w:val="single" w:sz="4" w:space="0" w:color="000000"/>
              <w:right w:val="single" w:sz="4" w:space="0" w:color="000000"/>
            </w:tcBorders>
            <w:vAlign w:val="center"/>
          </w:tcPr>
          <w:p w14:paraId="7A24E511" w14:textId="16760CE4" w:rsidR="00CF727F" w:rsidRDefault="007D5581" w:rsidP="00BD3C26">
            <w:pPr>
              <w:spacing w:line="276" w:lineRule="auto"/>
              <w:jc w:val="center"/>
              <w:rPr>
                <w:sz w:val="22"/>
                <w:szCs w:val="22"/>
              </w:rPr>
            </w:pPr>
            <w:r>
              <w:rPr>
                <w:sz w:val="22"/>
                <w:szCs w:val="22"/>
              </w:rPr>
              <w:t>70,32</w:t>
            </w:r>
          </w:p>
        </w:tc>
        <w:tc>
          <w:tcPr>
            <w:tcW w:w="1980" w:type="dxa"/>
            <w:tcBorders>
              <w:top w:val="single" w:sz="4" w:space="0" w:color="000000"/>
              <w:left w:val="single" w:sz="4" w:space="0" w:color="000000"/>
              <w:bottom w:val="single" w:sz="4" w:space="0" w:color="000000"/>
              <w:right w:val="single" w:sz="4" w:space="0" w:color="000000"/>
            </w:tcBorders>
            <w:vAlign w:val="center"/>
          </w:tcPr>
          <w:p w14:paraId="7474A626" w14:textId="2DEC3084" w:rsidR="00CF727F" w:rsidRDefault="007D5581" w:rsidP="00BD3C26">
            <w:pPr>
              <w:spacing w:line="276" w:lineRule="auto"/>
              <w:jc w:val="center"/>
              <w:rPr>
                <w:sz w:val="22"/>
                <w:szCs w:val="22"/>
              </w:rPr>
            </w:pPr>
            <w:r>
              <w:rPr>
                <w:sz w:val="22"/>
                <w:szCs w:val="22"/>
              </w:rPr>
              <w:t>73,69</w:t>
            </w:r>
          </w:p>
        </w:tc>
      </w:tr>
      <w:tr w:rsidR="00CF727F" w14:paraId="17BE5C63" w14:textId="77777777" w:rsidTr="00BD3C26">
        <w:tc>
          <w:tcPr>
            <w:tcW w:w="1132" w:type="dxa"/>
            <w:tcBorders>
              <w:top w:val="single" w:sz="4" w:space="0" w:color="000000"/>
              <w:left w:val="single" w:sz="4" w:space="0" w:color="000000"/>
              <w:bottom w:val="single" w:sz="4" w:space="0" w:color="000000"/>
              <w:right w:val="single" w:sz="4" w:space="0" w:color="000000"/>
            </w:tcBorders>
            <w:vAlign w:val="center"/>
          </w:tcPr>
          <w:p w14:paraId="1C6B80E0" w14:textId="77777777" w:rsidR="00CF727F" w:rsidRDefault="00CF727F" w:rsidP="00BD3C26">
            <w:pPr>
              <w:jc w:val="center"/>
              <w:rPr>
                <w:sz w:val="22"/>
                <w:szCs w:val="22"/>
                <w:lang w:val="en-US"/>
              </w:rPr>
            </w:pPr>
            <w:r>
              <w:rPr>
                <w:sz w:val="22"/>
                <w:szCs w:val="22"/>
                <w:lang w:val="en-US"/>
              </w:rPr>
              <w:t>U07</w:t>
            </w:r>
          </w:p>
        </w:tc>
        <w:tc>
          <w:tcPr>
            <w:tcW w:w="3968" w:type="dxa"/>
            <w:tcBorders>
              <w:top w:val="single" w:sz="4" w:space="0" w:color="000000"/>
              <w:left w:val="single" w:sz="4" w:space="0" w:color="000000"/>
              <w:bottom w:val="single" w:sz="4" w:space="0" w:color="000000"/>
              <w:right w:val="single" w:sz="4" w:space="0" w:color="000000"/>
            </w:tcBorders>
            <w:vAlign w:val="center"/>
          </w:tcPr>
          <w:p w14:paraId="633BE166" w14:textId="77777777" w:rsidR="00CF727F" w:rsidRDefault="00CF727F" w:rsidP="00BD3C26">
            <w:pPr>
              <w:rPr>
                <w:rFonts w:ascii="Calibri" w:hAnsi="Calibri"/>
                <w:sz w:val="22"/>
                <w:szCs w:val="22"/>
              </w:rPr>
            </w:pPr>
            <w:proofErr w:type="spellStart"/>
            <w:r>
              <w:rPr>
                <w:sz w:val="22"/>
                <w:szCs w:val="22"/>
              </w:rPr>
              <w:t>короновирусная</w:t>
            </w:r>
            <w:proofErr w:type="spellEnd"/>
            <w:r>
              <w:rPr>
                <w:sz w:val="22"/>
                <w:szCs w:val="22"/>
              </w:rPr>
              <w:t xml:space="preserve"> инфекция, вызванная Covid19</w:t>
            </w:r>
          </w:p>
        </w:tc>
        <w:tc>
          <w:tcPr>
            <w:tcW w:w="1920" w:type="dxa"/>
            <w:tcBorders>
              <w:top w:val="single" w:sz="4" w:space="0" w:color="000000"/>
              <w:left w:val="single" w:sz="4" w:space="0" w:color="000000"/>
              <w:bottom w:val="single" w:sz="4" w:space="0" w:color="000000"/>
              <w:right w:val="single" w:sz="4" w:space="0" w:color="000000"/>
            </w:tcBorders>
            <w:vAlign w:val="center"/>
          </w:tcPr>
          <w:p w14:paraId="0B42DF99" w14:textId="228C1BFD" w:rsidR="00CF727F" w:rsidRDefault="00836656" w:rsidP="00BD3C26">
            <w:pPr>
              <w:spacing w:line="276" w:lineRule="auto"/>
              <w:jc w:val="center"/>
              <w:rPr>
                <w:sz w:val="22"/>
                <w:szCs w:val="22"/>
              </w:rPr>
            </w:pPr>
            <w:r>
              <w:rPr>
                <w:sz w:val="22"/>
                <w:szCs w:val="22"/>
              </w:rPr>
              <w:t>-</w:t>
            </w:r>
          </w:p>
        </w:tc>
        <w:tc>
          <w:tcPr>
            <w:tcW w:w="1980" w:type="dxa"/>
            <w:tcBorders>
              <w:top w:val="single" w:sz="4" w:space="0" w:color="000000"/>
              <w:left w:val="single" w:sz="4" w:space="0" w:color="000000"/>
              <w:bottom w:val="single" w:sz="4" w:space="0" w:color="000000"/>
              <w:right w:val="single" w:sz="4" w:space="0" w:color="000000"/>
            </w:tcBorders>
            <w:vAlign w:val="center"/>
          </w:tcPr>
          <w:p w14:paraId="1F88A662" w14:textId="741A8269" w:rsidR="00CF727F" w:rsidRDefault="00836656" w:rsidP="00BD3C26">
            <w:pPr>
              <w:spacing w:line="276" w:lineRule="auto"/>
              <w:jc w:val="center"/>
              <w:rPr>
                <w:sz w:val="22"/>
                <w:szCs w:val="22"/>
              </w:rPr>
            </w:pPr>
            <w:r>
              <w:rPr>
                <w:sz w:val="22"/>
                <w:szCs w:val="22"/>
              </w:rPr>
              <w:t>-</w:t>
            </w:r>
          </w:p>
        </w:tc>
        <w:tc>
          <w:tcPr>
            <w:tcW w:w="1980" w:type="dxa"/>
            <w:tcBorders>
              <w:top w:val="single" w:sz="4" w:space="0" w:color="000000"/>
              <w:left w:val="single" w:sz="4" w:space="0" w:color="000000"/>
              <w:bottom w:val="single" w:sz="4" w:space="0" w:color="000000"/>
              <w:right w:val="single" w:sz="4" w:space="0" w:color="000000"/>
            </w:tcBorders>
            <w:vAlign w:val="center"/>
          </w:tcPr>
          <w:p w14:paraId="5863C11C" w14:textId="77777777" w:rsidR="00CF727F" w:rsidRDefault="00CF727F" w:rsidP="00BD3C26">
            <w:pPr>
              <w:spacing w:line="276" w:lineRule="auto"/>
              <w:jc w:val="center"/>
              <w:rPr>
                <w:sz w:val="22"/>
                <w:szCs w:val="22"/>
              </w:rPr>
            </w:pPr>
            <w:r>
              <w:rPr>
                <w:sz w:val="22"/>
                <w:szCs w:val="22"/>
              </w:rPr>
              <w:t>0</w:t>
            </w:r>
          </w:p>
        </w:tc>
        <w:tc>
          <w:tcPr>
            <w:tcW w:w="1980" w:type="dxa"/>
            <w:tcBorders>
              <w:top w:val="single" w:sz="4" w:space="0" w:color="000000"/>
              <w:left w:val="single" w:sz="4" w:space="0" w:color="000000"/>
              <w:bottom w:val="single" w:sz="4" w:space="0" w:color="000000"/>
              <w:right w:val="single" w:sz="4" w:space="0" w:color="000000"/>
            </w:tcBorders>
            <w:vAlign w:val="center"/>
          </w:tcPr>
          <w:p w14:paraId="05F44244" w14:textId="77777777" w:rsidR="00CF727F" w:rsidRDefault="00CF727F" w:rsidP="00BD3C26">
            <w:pPr>
              <w:spacing w:line="276" w:lineRule="auto"/>
              <w:jc w:val="center"/>
              <w:rPr>
                <w:sz w:val="22"/>
                <w:szCs w:val="22"/>
              </w:rPr>
            </w:pPr>
            <w:r>
              <w:rPr>
                <w:sz w:val="22"/>
                <w:szCs w:val="22"/>
              </w:rPr>
              <w:t>0</w:t>
            </w:r>
          </w:p>
        </w:tc>
        <w:tc>
          <w:tcPr>
            <w:tcW w:w="1980" w:type="dxa"/>
            <w:tcBorders>
              <w:top w:val="single" w:sz="4" w:space="0" w:color="000000"/>
              <w:left w:val="single" w:sz="4" w:space="0" w:color="000000"/>
              <w:bottom w:val="single" w:sz="4" w:space="0" w:color="000000"/>
              <w:right w:val="single" w:sz="4" w:space="0" w:color="000000"/>
            </w:tcBorders>
            <w:vAlign w:val="center"/>
          </w:tcPr>
          <w:p w14:paraId="069EDE2F" w14:textId="77777777" w:rsidR="00CF727F" w:rsidRDefault="00CF727F" w:rsidP="00BD3C26">
            <w:pPr>
              <w:spacing w:line="276" w:lineRule="auto"/>
              <w:jc w:val="center"/>
              <w:rPr>
                <w:sz w:val="22"/>
                <w:szCs w:val="22"/>
              </w:rPr>
            </w:pPr>
            <w:r>
              <w:rPr>
                <w:sz w:val="22"/>
                <w:szCs w:val="22"/>
              </w:rPr>
              <w:t>0</w:t>
            </w:r>
          </w:p>
        </w:tc>
      </w:tr>
      <w:tr w:rsidR="00CF727F" w14:paraId="2A162123" w14:textId="77777777" w:rsidTr="00BD3C26">
        <w:trPr>
          <w:trHeight w:val="276"/>
        </w:trPr>
        <w:tc>
          <w:tcPr>
            <w:tcW w:w="1132" w:type="dxa"/>
            <w:tcBorders>
              <w:top w:val="single" w:sz="4" w:space="0" w:color="000000"/>
              <w:left w:val="single" w:sz="4" w:space="0" w:color="000000"/>
              <w:bottom w:val="single" w:sz="4" w:space="0" w:color="000000"/>
              <w:right w:val="single" w:sz="4" w:space="0" w:color="000000"/>
            </w:tcBorders>
            <w:vAlign w:val="center"/>
          </w:tcPr>
          <w:p w14:paraId="7CEAF4FD" w14:textId="77777777" w:rsidR="00CF727F" w:rsidRDefault="00CF727F" w:rsidP="00BD3C26">
            <w:pPr>
              <w:jc w:val="center"/>
              <w:rPr>
                <w:sz w:val="22"/>
                <w:szCs w:val="22"/>
              </w:rPr>
            </w:pPr>
            <w:r>
              <w:rPr>
                <w:sz w:val="22"/>
                <w:szCs w:val="22"/>
              </w:rPr>
              <w:t>иное</w:t>
            </w:r>
          </w:p>
        </w:tc>
        <w:tc>
          <w:tcPr>
            <w:tcW w:w="3968" w:type="dxa"/>
            <w:tcBorders>
              <w:top w:val="single" w:sz="4" w:space="0" w:color="000000"/>
              <w:left w:val="single" w:sz="4" w:space="0" w:color="000000"/>
              <w:bottom w:val="single" w:sz="4" w:space="0" w:color="000000"/>
              <w:right w:val="single" w:sz="4" w:space="0" w:color="000000"/>
            </w:tcBorders>
            <w:vAlign w:val="center"/>
          </w:tcPr>
          <w:p w14:paraId="5CC5827F" w14:textId="77777777" w:rsidR="00CF727F" w:rsidRDefault="00CF727F" w:rsidP="00BD3C26">
            <w:pPr>
              <w:rPr>
                <w:sz w:val="22"/>
                <w:szCs w:val="22"/>
              </w:rPr>
            </w:pPr>
            <w:r>
              <w:rPr>
                <w:sz w:val="22"/>
                <w:szCs w:val="22"/>
              </w:rPr>
              <w:t xml:space="preserve">причина не распределена </w:t>
            </w:r>
          </w:p>
        </w:tc>
        <w:tc>
          <w:tcPr>
            <w:tcW w:w="1920" w:type="dxa"/>
            <w:tcBorders>
              <w:top w:val="single" w:sz="4" w:space="0" w:color="000000"/>
              <w:left w:val="single" w:sz="4" w:space="0" w:color="000000"/>
              <w:bottom w:val="single" w:sz="4" w:space="0" w:color="000000"/>
              <w:right w:val="single" w:sz="4" w:space="0" w:color="000000"/>
            </w:tcBorders>
            <w:vAlign w:val="center"/>
          </w:tcPr>
          <w:p w14:paraId="202C3441" w14:textId="77777777" w:rsidR="00CF727F" w:rsidRDefault="00CF727F" w:rsidP="00BD3C26">
            <w:pPr>
              <w:spacing w:line="276" w:lineRule="auto"/>
              <w:jc w:val="center"/>
              <w:rPr>
                <w:sz w:val="22"/>
                <w:szCs w:val="22"/>
              </w:rPr>
            </w:pPr>
            <w:r>
              <w:rPr>
                <w:sz w:val="22"/>
                <w:szCs w:val="22"/>
              </w:rPr>
              <w:t>0</w:t>
            </w:r>
          </w:p>
        </w:tc>
        <w:tc>
          <w:tcPr>
            <w:tcW w:w="1980" w:type="dxa"/>
            <w:tcBorders>
              <w:top w:val="single" w:sz="4" w:space="0" w:color="000000"/>
              <w:left w:val="single" w:sz="4" w:space="0" w:color="000000"/>
              <w:bottom w:val="single" w:sz="4" w:space="0" w:color="000000"/>
              <w:right w:val="single" w:sz="4" w:space="0" w:color="000000"/>
            </w:tcBorders>
            <w:vAlign w:val="center"/>
          </w:tcPr>
          <w:p w14:paraId="5ADD6D97" w14:textId="77777777" w:rsidR="00CF727F" w:rsidRDefault="00CF727F" w:rsidP="00BD3C26">
            <w:pPr>
              <w:spacing w:line="276" w:lineRule="auto"/>
              <w:jc w:val="center"/>
              <w:rPr>
                <w:sz w:val="22"/>
                <w:szCs w:val="22"/>
              </w:rPr>
            </w:pPr>
            <w:r>
              <w:rPr>
                <w:sz w:val="22"/>
                <w:szCs w:val="22"/>
              </w:rPr>
              <w:t>0</w:t>
            </w:r>
          </w:p>
        </w:tc>
        <w:tc>
          <w:tcPr>
            <w:tcW w:w="1980" w:type="dxa"/>
            <w:tcBorders>
              <w:top w:val="single" w:sz="4" w:space="0" w:color="000000"/>
              <w:left w:val="single" w:sz="4" w:space="0" w:color="000000"/>
              <w:bottom w:val="single" w:sz="4" w:space="0" w:color="000000"/>
              <w:right w:val="single" w:sz="4" w:space="0" w:color="000000"/>
            </w:tcBorders>
            <w:vAlign w:val="center"/>
          </w:tcPr>
          <w:p w14:paraId="7BC21ABC" w14:textId="77777777" w:rsidR="00CF727F" w:rsidRDefault="00CF727F" w:rsidP="00BD3C26">
            <w:pPr>
              <w:spacing w:line="276" w:lineRule="auto"/>
              <w:jc w:val="center"/>
              <w:rPr>
                <w:sz w:val="22"/>
                <w:szCs w:val="22"/>
              </w:rPr>
            </w:pPr>
            <w:r>
              <w:rPr>
                <w:sz w:val="22"/>
                <w:szCs w:val="22"/>
              </w:rPr>
              <w:t>0</w:t>
            </w:r>
          </w:p>
        </w:tc>
        <w:tc>
          <w:tcPr>
            <w:tcW w:w="1980" w:type="dxa"/>
            <w:tcBorders>
              <w:top w:val="single" w:sz="4" w:space="0" w:color="000000"/>
              <w:left w:val="single" w:sz="4" w:space="0" w:color="000000"/>
              <w:bottom w:val="single" w:sz="4" w:space="0" w:color="000000"/>
              <w:right w:val="single" w:sz="4" w:space="0" w:color="000000"/>
            </w:tcBorders>
            <w:vAlign w:val="center"/>
          </w:tcPr>
          <w:p w14:paraId="6088992D" w14:textId="77777777" w:rsidR="00CF727F" w:rsidRDefault="00CF727F" w:rsidP="00BD3C26">
            <w:pPr>
              <w:spacing w:line="276" w:lineRule="auto"/>
              <w:jc w:val="center"/>
              <w:rPr>
                <w:sz w:val="22"/>
                <w:szCs w:val="22"/>
              </w:rPr>
            </w:pPr>
            <w:r>
              <w:rPr>
                <w:sz w:val="22"/>
                <w:szCs w:val="22"/>
              </w:rPr>
              <w:t>0</w:t>
            </w:r>
          </w:p>
        </w:tc>
        <w:tc>
          <w:tcPr>
            <w:tcW w:w="1980" w:type="dxa"/>
            <w:tcBorders>
              <w:top w:val="single" w:sz="4" w:space="0" w:color="000000"/>
              <w:left w:val="single" w:sz="4" w:space="0" w:color="000000"/>
              <w:bottom w:val="single" w:sz="4" w:space="0" w:color="000000"/>
              <w:right w:val="single" w:sz="4" w:space="0" w:color="000000"/>
            </w:tcBorders>
            <w:vAlign w:val="center"/>
          </w:tcPr>
          <w:p w14:paraId="73694F5A" w14:textId="77777777" w:rsidR="00CF727F" w:rsidRDefault="00CF727F" w:rsidP="00BD3C26">
            <w:pPr>
              <w:spacing w:line="276" w:lineRule="auto"/>
              <w:jc w:val="center"/>
              <w:rPr>
                <w:sz w:val="22"/>
                <w:szCs w:val="22"/>
              </w:rPr>
            </w:pPr>
            <w:r>
              <w:rPr>
                <w:sz w:val="22"/>
                <w:szCs w:val="22"/>
              </w:rPr>
              <w:t>0</w:t>
            </w:r>
          </w:p>
        </w:tc>
      </w:tr>
    </w:tbl>
    <w:p w14:paraId="3BC9E761" w14:textId="77777777" w:rsidR="00F01BB2" w:rsidRDefault="00F01BB2" w:rsidP="00F01BB2">
      <w:pPr>
        <w:spacing w:line="259" w:lineRule="auto"/>
        <w:ind w:firstLine="709"/>
        <w:jc w:val="both"/>
      </w:pPr>
    </w:p>
    <w:p w14:paraId="4BBE5A71" w14:textId="48133341" w:rsidR="00F01BB2" w:rsidRPr="00433C87" w:rsidRDefault="00F01BB2" w:rsidP="00F01BB2">
      <w:pPr>
        <w:spacing w:line="259" w:lineRule="auto"/>
        <w:ind w:firstLine="709"/>
        <w:jc w:val="both"/>
      </w:pPr>
      <w:r>
        <w:t>Несмотря на высокий рост заболеваний органов дыхания</w:t>
      </w:r>
      <w:r w:rsidR="002B0BB8">
        <w:t xml:space="preserve"> (2020-2022 </w:t>
      </w:r>
      <w:proofErr w:type="spellStart"/>
      <w:r w:rsidR="002B0BB8">
        <w:t>гг</w:t>
      </w:r>
      <w:proofErr w:type="spellEnd"/>
      <w:r w:rsidR="002B0BB8">
        <w:t>)</w:t>
      </w:r>
      <w:r>
        <w:t>, основными причинами смертности населения остаются болезни системы кровообращения, а</w:t>
      </w:r>
      <w:r w:rsidR="002B0BB8">
        <w:t xml:space="preserve"> также болезни органов пищеварения и новообразования.</w:t>
      </w:r>
    </w:p>
    <w:p w14:paraId="2BF03983" w14:textId="77777777" w:rsidR="00F01BB2" w:rsidRPr="00EA3024" w:rsidRDefault="00F01BB2" w:rsidP="00F01BB2">
      <w:pPr>
        <w:spacing w:line="259" w:lineRule="auto"/>
        <w:jc w:val="both"/>
        <w:rPr>
          <w:highlight w:val="yellow"/>
        </w:rPr>
      </w:pPr>
      <w:r>
        <w:rPr>
          <w:noProof/>
        </w:rPr>
        <w:lastRenderedPageBreak/>
        <w:drawing>
          <wp:anchor distT="0" distB="0" distL="114300" distR="114300" simplePos="0" relativeHeight="251659264" behindDoc="0" locked="0" layoutInCell="1" allowOverlap="1" wp14:anchorId="39DB14C8" wp14:editId="24B90D5B">
            <wp:simplePos x="0" y="0"/>
            <wp:positionH relativeFrom="column">
              <wp:posOffset>984885</wp:posOffset>
            </wp:positionH>
            <wp:positionV relativeFrom="paragraph">
              <wp:posOffset>270510</wp:posOffset>
            </wp:positionV>
            <wp:extent cx="7562850" cy="4324350"/>
            <wp:effectExtent l="0" t="0" r="19050" b="19050"/>
            <wp:wrapTopAndBottom/>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p>
    <w:p w14:paraId="344B3BC3" w14:textId="77777777" w:rsidR="002433A6" w:rsidRDefault="002433A6" w:rsidP="00CF727F">
      <w:pPr>
        <w:spacing w:line="259" w:lineRule="auto"/>
        <w:jc w:val="both"/>
        <w:rPr>
          <w:highlight w:val="yellow"/>
        </w:rPr>
      </w:pPr>
    </w:p>
    <w:p w14:paraId="1F41E895" w14:textId="77777777" w:rsidR="00E611B3" w:rsidRPr="00EA3024" w:rsidRDefault="00E611B3" w:rsidP="00CF727F">
      <w:pPr>
        <w:spacing w:line="259" w:lineRule="auto"/>
        <w:jc w:val="both"/>
        <w:rPr>
          <w:highlight w:val="yellow"/>
        </w:rPr>
      </w:pPr>
    </w:p>
    <w:p w14:paraId="533B3D17" w14:textId="77777777" w:rsidR="00CF727F" w:rsidRDefault="00CF727F" w:rsidP="00CF727F">
      <w:pPr>
        <w:jc w:val="center"/>
        <w:rPr>
          <w:b/>
          <w:sz w:val="26"/>
          <w:szCs w:val="26"/>
        </w:rPr>
      </w:pPr>
      <w:r>
        <w:rPr>
          <w:b/>
          <w:sz w:val="26"/>
          <w:szCs w:val="26"/>
        </w:rPr>
        <w:t>3.8</w:t>
      </w:r>
      <w:r w:rsidRPr="00EC2034">
        <w:rPr>
          <w:b/>
          <w:sz w:val="26"/>
          <w:szCs w:val="26"/>
        </w:rPr>
        <w:t>. Информационно-коммуникационная деятельность по профилактике неинфекционных заболеваний</w:t>
      </w:r>
      <w:r>
        <w:rPr>
          <w:b/>
          <w:sz w:val="26"/>
          <w:szCs w:val="26"/>
        </w:rPr>
        <w:t xml:space="preserve"> </w:t>
      </w:r>
    </w:p>
    <w:p w14:paraId="22A383BC" w14:textId="77777777" w:rsidR="00CF727F" w:rsidRPr="00EC2034" w:rsidRDefault="00CF727F" w:rsidP="00CF727F">
      <w:pPr>
        <w:jc w:val="center"/>
        <w:rPr>
          <w:b/>
          <w:sz w:val="26"/>
          <w:szCs w:val="26"/>
        </w:rPr>
      </w:pPr>
      <w:r>
        <w:rPr>
          <w:b/>
          <w:sz w:val="26"/>
          <w:szCs w:val="26"/>
        </w:rPr>
        <w:t>и последствий воздействия внешних причин</w:t>
      </w:r>
    </w:p>
    <w:p w14:paraId="0A9DE414" w14:textId="77777777" w:rsidR="00CF727F" w:rsidRDefault="00CF727F" w:rsidP="00BB52FA">
      <w:pPr>
        <w:jc w:val="center"/>
        <w:rPr>
          <w:b/>
          <w:sz w:val="26"/>
          <w:szCs w:val="26"/>
        </w:rPr>
      </w:pPr>
    </w:p>
    <w:p w14:paraId="66D8953F" w14:textId="4BE1CE95" w:rsidR="00E4053A" w:rsidRPr="00BB5B79" w:rsidRDefault="00E4053A" w:rsidP="00E4053A">
      <w:pPr>
        <w:pStyle w:val="20"/>
        <w:shd w:val="clear" w:color="auto" w:fill="auto"/>
        <w:spacing w:after="0" w:line="319" w:lineRule="exact"/>
        <w:ind w:left="708" w:firstLine="740"/>
        <w:jc w:val="both"/>
        <w:rPr>
          <w:sz w:val="24"/>
          <w:szCs w:val="24"/>
        </w:rPr>
      </w:pPr>
      <w:r w:rsidRPr="00BB5B79">
        <w:rPr>
          <w:sz w:val="24"/>
          <w:szCs w:val="24"/>
        </w:rPr>
        <w:t xml:space="preserve">Электростальская больница активно сотрудничает со средствами массовой информации, лидерами </w:t>
      </w:r>
      <w:r>
        <w:rPr>
          <w:sz w:val="24"/>
          <w:szCs w:val="24"/>
        </w:rPr>
        <w:t>общественного мнениями</w:t>
      </w:r>
      <w:r w:rsidRPr="00BB5B79">
        <w:rPr>
          <w:sz w:val="24"/>
          <w:szCs w:val="24"/>
        </w:rPr>
        <w:t xml:space="preserve"> города, участвует в проведении </w:t>
      </w:r>
      <w:proofErr w:type="spellStart"/>
      <w:r w:rsidRPr="00BB5B79">
        <w:rPr>
          <w:sz w:val="24"/>
          <w:szCs w:val="24"/>
        </w:rPr>
        <w:t>Здравчаса</w:t>
      </w:r>
      <w:proofErr w:type="spellEnd"/>
      <w:r w:rsidRPr="00BB5B79">
        <w:rPr>
          <w:sz w:val="24"/>
          <w:szCs w:val="24"/>
        </w:rPr>
        <w:t>.</w:t>
      </w:r>
    </w:p>
    <w:p w14:paraId="664377C1" w14:textId="373C0953" w:rsidR="00CF727F" w:rsidRPr="00E4053A" w:rsidRDefault="00E4053A" w:rsidP="00E4053A">
      <w:pPr>
        <w:pStyle w:val="20"/>
        <w:shd w:val="clear" w:color="auto" w:fill="auto"/>
        <w:spacing w:after="0" w:line="319" w:lineRule="exact"/>
        <w:ind w:left="708" w:firstLine="740"/>
        <w:jc w:val="both"/>
        <w:rPr>
          <w:sz w:val="24"/>
          <w:szCs w:val="24"/>
        </w:rPr>
      </w:pPr>
      <w:r w:rsidRPr="00BB5B79">
        <w:rPr>
          <w:sz w:val="24"/>
          <w:szCs w:val="24"/>
        </w:rPr>
        <w:t xml:space="preserve">По результатам взаимодействия Электростальская больница занимает 5 место в рейтинге ЛПУ Московской области по </w:t>
      </w:r>
      <w:r w:rsidRPr="00BB5B79">
        <w:rPr>
          <w:sz w:val="24"/>
          <w:szCs w:val="24"/>
        </w:rPr>
        <w:lastRenderedPageBreak/>
        <w:t xml:space="preserve">информирования СМИ. В социальных сетях, на официальных каналах больницы число подписчиков превышает 3 тыс. человек, ежедневно размещаются новостные материалы, пресс-релизы, комментарии специалистов, которые сопровождаются фото и видео контентом (Телеграмм, ВК, </w:t>
      </w:r>
      <w:r>
        <w:rPr>
          <w:sz w:val="24"/>
          <w:szCs w:val="24"/>
        </w:rPr>
        <w:t>Одноклассники),</w:t>
      </w:r>
      <w:r w:rsidRPr="00BB5B79">
        <w:rPr>
          <w:sz w:val="24"/>
          <w:szCs w:val="24"/>
        </w:rPr>
        <w:t xml:space="preserve"> еженедельно размещаются статьи, интервью врачей, публикуется информ</w:t>
      </w:r>
      <w:r>
        <w:rPr>
          <w:sz w:val="24"/>
          <w:szCs w:val="24"/>
        </w:rPr>
        <w:t>ация о деятельности отделений.</w:t>
      </w:r>
      <w:r w:rsidRPr="00BB5B79">
        <w:rPr>
          <w:sz w:val="24"/>
          <w:szCs w:val="24"/>
        </w:rPr>
        <w:t xml:space="preserve"> Электростальская больница активно сотрудничает с ТВ каналами, среди которых: ТК «360», «Восточный региональный телеканал», «Эл ТВ» и информационными агентствами.</w:t>
      </w:r>
    </w:p>
    <w:p w14:paraId="6A714938" w14:textId="187FA04C" w:rsidR="00BB5B79" w:rsidRPr="00BB5B79" w:rsidRDefault="00BB5B79" w:rsidP="00E4053A">
      <w:pPr>
        <w:pStyle w:val="20"/>
        <w:shd w:val="clear" w:color="auto" w:fill="auto"/>
        <w:spacing w:after="0" w:line="318" w:lineRule="exact"/>
        <w:ind w:left="708" w:firstLine="708"/>
        <w:jc w:val="left"/>
        <w:rPr>
          <w:sz w:val="24"/>
          <w:szCs w:val="24"/>
        </w:rPr>
      </w:pPr>
      <w:r w:rsidRPr="00BB5B79">
        <w:rPr>
          <w:sz w:val="24"/>
          <w:szCs w:val="24"/>
        </w:rPr>
        <w:t>На базе Электростальской больницы осуществляет свою работу «Школа сахарного диабета». За прошедший перио</w:t>
      </w:r>
      <w:r w:rsidR="00DA70C9">
        <w:rPr>
          <w:sz w:val="24"/>
          <w:szCs w:val="24"/>
        </w:rPr>
        <w:t xml:space="preserve">д более 600 человек </w:t>
      </w:r>
      <w:r w:rsidRPr="00BB5B79">
        <w:rPr>
          <w:sz w:val="24"/>
          <w:szCs w:val="24"/>
        </w:rPr>
        <w:t>закончили курс школы.</w:t>
      </w:r>
    </w:p>
    <w:p w14:paraId="7E8B0865" w14:textId="5773481D" w:rsidR="00BB5B79" w:rsidRPr="00BB5B79" w:rsidRDefault="00BB5B79" w:rsidP="00BB5B79">
      <w:pPr>
        <w:pStyle w:val="20"/>
        <w:shd w:val="clear" w:color="auto" w:fill="auto"/>
        <w:spacing w:after="0" w:line="319" w:lineRule="exact"/>
        <w:ind w:left="708" w:firstLine="708"/>
        <w:jc w:val="both"/>
        <w:rPr>
          <w:sz w:val="24"/>
          <w:szCs w:val="24"/>
        </w:rPr>
      </w:pPr>
      <w:r w:rsidRPr="00BB5B79">
        <w:rPr>
          <w:sz w:val="24"/>
          <w:szCs w:val="24"/>
        </w:rPr>
        <w:t>Основная цель работы заключается в повышении уровня осведомленности о заболевании, обучении необходимым навыкам контроля состояния и предотвращении осложнений. На занятиях акцентируется внимание на принципах правильного питания, включая выбор рациона и баланс углеводов, белков и жиров, рекомендации по планированию приемов пищи и выбору продуктов, безопасные подходы к физической активности, а также психологические аспекты, касающиеся влияния болезни на эмоциональное состояние и способы справится со стрессом и тревогой.</w:t>
      </w:r>
    </w:p>
    <w:p w14:paraId="36CE0B1F" w14:textId="3E760E4C" w:rsidR="00BB5B79" w:rsidRPr="00BB5B79" w:rsidRDefault="00BB5B79" w:rsidP="00BB5B79">
      <w:pPr>
        <w:pStyle w:val="20"/>
        <w:shd w:val="clear" w:color="auto" w:fill="auto"/>
        <w:spacing w:after="0" w:line="339" w:lineRule="exact"/>
        <w:ind w:left="708" w:firstLine="740"/>
        <w:jc w:val="both"/>
        <w:rPr>
          <w:sz w:val="24"/>
          <w:szCs w:val="24"/>
        </w:rPr>
      </w:pPr>
      <w:r w:rsidRPr="00BB5B79">
        <w:rPr>
          <w:sz w:val="24"/>
          <w:szCs w:val="24"/>
        </w:rPr>
        <w:t>ГБУЗ Московской области «Электростальская больница» совместно с Администрацией г.</w:t>
      </w:r>
      <w:r w:rsidR="00C8606E">
        <w:rPr>
          <w:sz w:val="24"/>
          <w:szCs w:val="24"/>
        </w:rPr>
        <w:t xml:space="preserve"> </w:t>
      </w:r>
      <w:r w:rsidRPr="00BB5B79">
        <w:rPr>
          <w:sz w:val="24"/>
          <w:szCs w:val="24"/>
        </w:rPr>
        <w:t>о. Электросталь разработан и реализуется комплекс мероприятий, направленных на повышение эффективности привлечения жителей городского округа к прохождению медицинских осмотров и диспансеризации.</w:t>
      </w:r>
    </w:p>
    <w:p w14:paraId="198D64A1" w14:textId="16651647" w:rsidR="00BB5B79" w:rsidRPr="00BB5B79" w:rsidRDefault="00BB5B79" w:rsidP="00BB5B79">
      <w:pPr>
        <w:pStyle w:val="20"/>
        <w:shd w:val="clear" w:color="auto" w:fill="auto"/>
        <w:spacing w:after="0" w:line="339" w:lineRule="exact"/>
        <w:ind w:left="708" w:firstLine="740"/>
        <w:jc w:val="both"/>
        <w:rPr>
          <w:sz w:val="24"/>
          <w:szCs w:val="24"/>
        </w:rPr>
      </w:pPr>
      <w:r w:rsidRPr="00BB5B79">
        <w:rPr>
          <w:sz w:val="24"/>
          <w:szCs w:val="24"/>
        </w:rPr>
        <w:t>Вопросы по проведению диспансеризации еженедельно выносятся на городские совещания, проводятся выездные «Часы здравоохранения». Администрация города сов</w:t>
      </w:r>
      <w:r w:rsidR="000E3045">
        <w:rPr>
          <w:sz w:val="24"/>
          <w:szCs w:val="24"/>
        </w:rPr>
        <w:t>м</w:t>
      </w:r>
      <w:r w:rsidRPr="00BB5B79">
        <w:rPr>
          <w:sz w:val="24"/>
          <w:szCs w:val="24"/>
        </w:rPr>
        <w:t>естно с руководством учреждения здравоохранения содействует активному вовлечению руководителей предприятий и организаций города в профилактику заболеваний трудоспособного населения (ПО, диспансеризацию, вакцинацию). Проводятся личные встречи Главного врача с руководителями предприятий и организаций, увеличивается число выездных осмотров.</w:t>
      </w:r>
    </w:p>
    <w:p w14:paraId="2025407D" w14:textId="1B37E102" w:rsidR="00C67EF8" w:rsidRDefault="00BB5B79" w:rsidP="00C67EF8">
      <w:pPr>
        <w:pStyle w:val="20"/>
        <w:shd w:val="clear" w:color="auto" w:fill="auto"/>
        <w:spacing w:after="0" w:line="339" w:lineRule="exact"/>
        <w:ind w:left="708" w:firstLine="740"/>
        <w:jc w:val="both"/>
        <w:rPr>
          <w:sz w:val="24"/>
          <w:szCs w:val="24"/>
        </w:rPr>
      </w:pPr>
      <w:r w:rsidRPr="00BB5B79">
        <w:rPr>
          <w:sz w:val="24"/>
          <w:szCs w:val="24"/>
        </w:rPr>
        <w:t>В целях оповещения граждан в работу больницы внедрен Робот-</w:t>
      </w:r>
      <w:proofErr w:type="spellStart"/>
      <w:r w:rsidRPr="00BB5B79">
        <w:rPr>
          <w:sz w:val="24"/>
          <w:szCs w:val="24"/>
        </w:rPr>
        <w:t>обзвонщик</w:t>
      </w:r>
      <w:proofErr w:type="spellEnd"/>
      <w:r w:rsidRPr="00BB5B79">
        <w:rPr>
          <w:sz w:val="24"/>
          <w:szCs w:val="24"/>
        </w:rPr>
        <w:t xml:space="preserve"> (</w:t>
      </w:r>
      <w:proofErr w:type="spellStart"/>
      <w:r w:rsidRPr="00BB5B79">
        <w:rPr>
          <w:sz w:val="24"/>
          <w:szCs w:val="24"/>
        </w:rPr>
        <w:t>Роботел</w:t>
      </w:r>
      <w:proofErr w:type="spellEnd"/>
      <w:r w:rsidRPr="00BB5B79">
        <w:rPr>
          <w:sz w:val="24"/>
          <w:szCs w:val="24"/>
        </w:rPr>
        <w:t xml:space="preserve">), который решает типовые задачи обслуживания без участия сотрудников, предоставляет отчет с результатами </w:t>
      </w:r>
      <w:proofErr w:type="spellStart"/>
      <w:r w:rsidRPr="00BB5B79">
        <w:rPr>
          <w:sz w:val="24"/>
          <w:szCs w:val="24"/>
        </w:rPr>
        <w:t>обзвона</w:t>
      </w:r>
      <w:proofErr w:type="spellEnd"/>
      <w:r w:rsidRPr="00BB5B79">
        <w:rPr>
          <w:sz w:val="24"/>
          <w:szCs w:val="24"/>
        </w:rPr>
        <w:t xml:space="preserve"> в личном кабинете, напоминает и подтверждает запись на прием. А также приглашает пациентов на плановую диспансеризацию, вакцинацию, диспансеризацию репродуктивного здоровья мужчин и женщин. В 2024 году диспансеризацию и медицинские осмотры прошли на 10,7% больше граждан в сравнении с 2023 годом и более 30% в сравнении с 2022 годом. Охват пациентов в 2024 году составил более 45% от прикрепленного населения.</w:t>
      </w:r>
    </w:p>
    <w:p w14:paraId="5B10DF7D" w14:textId="77777777" w:rsidR="00C67EF8" w:rsidRDefault="00C67EF8" w:rsidP="00C67EF8">
      <w:pPr>
        <w:pStyle w:val="20"/>
        <w:shd w:val="clear" w:color="auto" w:fill="auto"/>
        <w:spacing w:after="0" w:line="339" w:lineRule="exact"/>
        <w:ind w:left="708" w:firstLine="740"/>
        <w:jc w:val="both"/>
        <w:rPr>
          <w:sz w:val="24"/>
          <w:szCs w:val="24"/>
        </w:rPr>
      </w:pPr>
    </w:p>
    <w:p w14:paraId="762FAD6B" w14:textId="77777777" w:rsidR="00E611B3" w:rsidRDefault="00E611B3" w:rsidP="00C67EF8">
      <w:pPr>
        <w:pStyle w:val="20"/>
        <w:shd w:val="clear" w:color="auto" w:fill="auto"/>
        <w:spacing w:after="0" w:line="339" w:lineRule="exact"/>
        <w:ind w:left="708" w:firstLine="740"/>
        <w:jc w:val="both"/>
        <w:rPr>
          <w:sz w:val="24"/>
          <w:szCs w:val="24"/>
        </w:rPr>
      </w:pPr>
    </w:p>
    <w:p w14:paraId="1E1CD663" w14:textId="77777777" w:rsidR="00E611B3" w:rsidRDefault="00E611B3" w:rsidP="00C67EF8">
      <w:pPr>
        <w:pStyle w:val="20"/>
        <w:shd w:val="clear" w:color="auto" w:fill="auto"/>
        <w:spacing w:after="0" w:line="339" w:lineRule="exact"/>
        <w:ind w:left="708" w:firstLine="740"/>
        <w:jc w:val="both"/>
        <w:rPr>
          <w:sz w:val="24"/>
          <w:szCs w:val="24"/>
        </w:rPr>
      </w:pPr>
    </w:p>
    <w:p w14:paraId="535958D3" w14:textId="77777777" w:rsidR="00E611B3" w:rsidRDefault="00E611B3" w:rsidP="00C67EF8">
      <w:pPr>
        <w:pStyle w:val="20"/>
        <w:shd w:val="clear" w:color="auto" w:fill="auto"/>
        <w:spacing w:after="0" w:line="339" w:lineRule="exact"/>
        <w:ind w:left="708" w:firstLine="740"/>
        <w:jc w:val="both"/>
        <w:rPr>
          <w:sz w:val="24"/>
          <w:szCs w:val="24"/>
        </w:rPr>
      </w:pPr>
    </w:p>
    <w:p w14:paraId="08C7B08E" w14:textId="40178775" w:rsidR="00C67EF8" w:rsidRDefault="00C67EF8" w:rsidP="00C67EF8">
      <w:pPr>
        <w:ind w:firstLine="708"/>
        <w:rPr>
          <w:rFonts w:cs="Times New Roman"/>
        </w:rPr>
      </w:pPr>
      <w:r w:rsidRPr="00C67EF8">
        <w:rPr>
          <w:rFonts w:cs="Times New Roman"/>
        </w:rPr>
        <w:lastRenderedPageBreak/>
        <w:t>ПЛАН ПУБЛИКАЦИЙ ЗОЖ-НАПРАВЛЕННОСТИ в СМИ/ПАБЛИКАХ (</w:t>
      </w:r>
      <w:proofErr w:type="spellStart"/>
      <w:r w:rsidRPr="00C67EF8">
        <w:rPr>
          <w:rFonts w:cs="Times New Roman"/>
        </w:rPr>
        <w:t>соцсетях</w:t>
      </w:r>
      <w:proofErr w:type="spellEnd"/>
      <w:r w:rsidRPr="00C67EF8">
        <w:rPr>
          <w:rFonts w:cs="Times New Roman"/>
        </w:rPr>
        <w:t>)</w:t>
      </w:r>
      <w:r>
        <w:rPr>
          <w:rFonts w:cs="Times New Roman"/>
        </w:rPr>
        <w:t xml:space="preserve"> </w:t>
      </w:r>
      <w:r w:rsidRPr="00C67EF8">
        <w:rPr>
          <w:rFonts w:cs="Times New Roman"/>
        </w:rPr>
        <w:t>НА 2025-2030 гг.</w:t>
      </w:r>
    </w:p>
    <w:p w14:paraId="194C2564" w14:textId="77777777" w:rsidR="00C67EF8" w:rsidRPr="00C67EF8" w:rsidRDefault="00C67EF8" w:rsidP="00C67EF8">
      <w:pPr>
        <w:jc w:val="center"/>
        <w:rPr>
          <w:rFonts w:cs="Times New Roman"/>
        </w:rPr>
      </w:pPr>
    </w:p>
    <w:tbl>
      <w:tblPr>
        <w:tblStyle w:val="ac"/>
        <w:tblW w:w="0" w:type="auto"/>
        <w:tblInd w:w="988" w:type="dxa"/>
        <w:tblLook w:val="04A0" w:firstRow="1" w:lastRow="0" w:firstColumn="1" w:lastColumn="0" w:noHBand="0" w:noVBand="1"/>
      </w:tblPr>
      <w:tblGrid>
        <w:gridCol w:w="1417"/>
        <w:gridCol w:w="1315"/>
        <w:gridCol w:w="1315"/>
        <w:gridCol w:w="1316"/>
        <w:gridCol w:w="1446"/>
        <w:gridCol w:w="1316"/>
        <w:gridCol w:w="1201"/>
      </w:tblGrid>
      <w:tr w:rsidR="00C67EF8" w:rsidRPr="00C67EF8" w14:paraId="693DFFCD" w14:textId="77777777" w:rsidTr="00C67EF8">
        <w:tc>
          <w:tcPr>
            <w:tcW w:w="841" w:type="dxa"/>
          </w:tcPr>
          <w:p w14:paraId="6FCCF121" w14:textId="7292E72A" w:rsidR="00C67EF8" w:rsidRPr="00C67EF8" w:rsidRDefault="00C67EF8" w:rsidP="001A7DF7">
            <w:pPr>
              <w:jc w:val="center"/>
              <w:rPr>
                <w:rFonts w:cs="Times New Roman"/>
              </w:rPr>
            </w:pPr>
            <w:r w:rsidRPr="00C67EF8">
              <w:rPr>
                <w:rFonts w:cs="Times New Roman"/>
              </w:rPr>
              <w:t>Год</w:t>
            </w:r>
          </w:p>
        </w:tc>
        <w:tc>
          <w:tcPr>
            <w:tcW w:w="1315" w:type="dxa"/>
          </w:tcPr>
          <w:p w14:paraId="244B6C03" w14:textId="77777777" w:rsidR="00C67EF8" w:rsidRPr="00C67EF8" w:rsidRDefault="00C67EF8" w:rsidP="001A7DF7">
            <w:pPr>
              <w:jc w:val="center"/>
              <w:rPr>
                <w:rFonts w:cs="Times New Roman"/>
              </w:rPr>
            </w:pPr>
            <w:r w:rsidRPr="00C67EF8">
              <w:rPr>
                <w:rFonts w:cs="Times New Roman"/>
              </w:rPr>
              <w:t>2025</w:t>
            </w:r>
          </w:p>
        </w:tc>
        <w:tc>
          <w:tcPr>
            <w:tcW w:w="1315" w:type="dxa"/>
          </w:tcPr>
          <w:p w14:paraId="7C7B6DA7" w14:textId="77777777" w:rsidR="00C67EF8" w:rsidRPr="00C67EF8" w:rsidRDefault="00C67EF8" w:rsidP="001A7DF7">
            <w:pPr>
              <w:jc w:val="center"/>
              <w:rPr>
                <w:rFonts w:cs="Times New Roman"/>
              </w:rPr>
            </w:pPr>
            <w:r w:rsidRPr="00C67EF8">
              <w:rPr>
                <w:rFonts w:cs="Times New Roman"/>
              </w:rPr>
              <w:t>2026</w:t>
            </w:r>
          </w:p>
        </w:tc>
        <w:tc>
          <w:tcPr>
            <w:tcW w:w="1316" w:type="dxa"/>
          </w:tcPr>
          <w:p w14:paraId="262A9336" w14:textId="77777777" w:rsidR="00C67EF8" w:rsidRPr="00C67EF8" w:rsidRDefault="00C67EF8" w:rsidP="001A7DF7">
            <w:pPr>
              <w:jc w:val="center"/>
              <w:rPr>
                <w:rFonts w:cs="Times New Roman"/>
              </w:rPr>
            </w:pPr>
            <w:r w:rsidRPr="00C67EF8">
              <w:rPr>
                <w:rFonts w:cs="Times New Roman"/>
              </w:rPr>
              <w:t>2027</w:t>
            </w:r>
          </w:p>
        </w:tc>
        <w:tc>
          <w:tcPr>
            <w:tcW w:w="1446" w:type="dxa"/>
          </w:tcPr>
          <w:p w14:paraId="4A5E35B0" w14:textId="77777777" w:rsidR="00C67EF8" w:rsidRPr="00C67EF8" w:rsidRDefault="00C67EF8" w:rsidP="001A7DF7">
            <w:pPr>
              <w:jc w:val="center"/>
              <w:rPr>
                <w:rFonts w:cs="Times New Roman"/>
              </w:rPr>
            </w:pPr>
            <w:r w:rsidRPr="00C67EF8">
              <w:rPr>
                <w:rFonts w:cs="Times New Roman"/>
              </w:rPr>
              <w:t>2028 високосный</w:t>
            </w:r>
          </w:p>
        </w:tc>
        <w:tc>
          <w:tcPr>
            <w:tcW w:w="1316" w:type="dxa"/>
          </w:tcPr>
          <w:p w14:paraId="1B3E8E2F" w14:textId="77777777" w:rsidR="00C67EF8" w:rsidRPr="00C67EF8" w:rsidRDefault="00C67EF8" w:rsidP="001A7DF7">
            <w:pPr>
              <w:jc w:val="center"/>
              <w:rPr>
                <w:rFonts w:cs="Times New Roman"/>
              </w:rPr>
            </w:pPr>
            <w:r w:rsidRPr="00C67EF8">
              <w:rPr>
                <w:rFonts w:cs="Times New Roman"/>
              </w:rPr>
              <w:t>2029</w:t>
            </w:r>
          </w:p>
        </w:tc>
        <w:tc>
          <w:tcPr>
            <w:tcW w:w="1201" w:type="dxa"/>
          </w:tcPr>
          <w:p w14:paraId="49E17478" w14:textId="77777777" w:rsidR="00C67EF8" w:rsidRPr="00C67EF8" w:rsidRDefault="00C67EF8" w:rsidP="001A7DF7">
            <w:pPr>
              <w:jc w:val="center"/>
              <w:rPr>
                <w:rFonts w:cs="Times New Roman"/>
              </w:rPr>
            </w:pPr>
            <w:r w:rsidRPr="00C67EF8">
              <w:rPr>
                <w:rFonts w:cs="Times New Roman"/>
              </w:rPr>
              <w:t>2030</w:t>
            </w:r>
          </w:p>
        </w:tc>
      </w:tr>
      <w:tr w:rsidR="00C67EF8" w:rsidRPr="00C67EF8" w14:paraId="2CCC7B25" w14:textId="77777777" w:rsidTr="00C67EF8">
        <w:tc>
          <w:tcPr>
            <w:tcW w:w="841" w:type="dxa"/>
          </w:tcPr>
          <w:p w14:paraId="0A8B3E02" w14:textId="77777777" w:rsidR="00C67EF8" w:rsidRPr="00C67EF8" w:rsidRDefault="00C67EF8" w:rsidP="001A7DF7">
            <w:pPr>
              <w:jc w:val="center"/>
              <w:rPr>
                <w:rFonts w:cs="Times New Roman"/>
              </w:rPr>
            </w:pPr>
          </w:p>
          <w:p w14:paraId="32157401" w14:textId="3F1457AB" w:rsidR="00C67EF8" w:rsidRPr="00C67EF8" w:rsidRDefault="000E3045" w:rsidP="000E3045">
            <w:pPr>
              <w:jc w:val="center"/>
              <w:rPr>
                <w:rFonts w:cs="Times New Roman"/>
              </w:rPr>
            </w:pPr>
            <w:r>
              <w:rPr>
                <w:rFonts w:cs="Times New Roman"/>
              </w:rPr>
              <w:t>Количество постов</w:t>
            </w:r>
          </w:p>
        </w:tc>
        <w:tc>
          <w:tcPr>
            <w:tcW w:w="1315" w:type="dxa"/>
          </w:tcPr>
          <w:p w14:paraId="7C101DAE" w14:textId="77777777" w:rsidR="00C67EF8" w:rsidRPr="00C67EF8" w:rsidRDefault="00C67EF8" w:rsidP="001A7DF7">
            <w:pPr>
              <w:jc w:val="center"/>
              <w:rPr>
                <w:rFonts w:cs="Times New Roman"/>
              </w:rPr>
            </w:pPr>
          </w:p>
          <w:p w14:paraId="114F9BD1" w14:textId="77777777" w:rsidR="00C67EF8" w:rsidRPr="00C67EF8" w:rsidRDefault="00C67EF8" w:rsidP="001A7DF7">
            <w:pPr>
              <w:jc w:val="center"/>
              <w:rPr>
                <w:rFonts w:cs="Times New Roman"/>
              </w:rPr>
            </w:pPr>
            <w:r w:rsidRPr="00C67EF8">
              <w:rPr>
                <w:rFonts w:cs="Times New Roman"/>
              </w:rPr>
              <w:t>74</w:t>
            </w:r>
          </w:p>
        </w:tc>
        <w:tc>
          <w:tcPr>
            <w:tcW w:w="1315" w:type="dxa"/>
          </w:tcPr>
          <w:p w14:paraId="3619614A" w14:textId="77777777" w:rsidR="00C67EF8" w:rsidRPr="00C67EF8" w:rsidRDefault="00C67EF8" w:rsidP="001A7DF7">
            <w:pPr>
              <w:jc w:val="center"/>
              <w:rPr>
                <w:rFonts w:cs="Times New Roman"/>
              </w:rPr>
            </w:pPr>
          </w:p>
          <w:p w14:paraId="06B62ED9" w14:textId="77777777" w:rsidR="00C67EF8" w:rsidRPr="00C67EF8" w:rsidRDefault="00C67EF8" w:rsidP="001A7DF7">
            <w:pPr>
              <w:jc w:val="center"/>
              <w:rPr>
                <w:rFonts w:cs="Times New Roman"/>
              </w:rPr>
            </w:pPr>
            <w:r w:rsidRPr="00C67EF8">
              <w:rPr>
                <w:rFonts w:cs="Times New Roman"/>
              </w:rPr>
              <w:t>74</w:t>
            </w:r>
          </w:p>
        </w:tc>
        <w:tc>
          <w:tcPr>
            <w:tcW w:w="1316" w:type="dxa"/>
          </w:tcPr>
          <w:p w14:paraId="163001F1" w14:textId="77777777" w:rsidR="00C67EF8" w:rsidRPr="00C67EF8" w:rsidRDefault="00C67EF8" w:rsidP="001A7DF7">
            <w:pPr>
              <w:jc w:val="center"/>
              <w:rPr>
                <w:rFonts w:cs="Times New Roman"/>
              </w:rPr>
            </w:pPr>
          </w:p>
          <w:p w14:paraId="4AC73C7D" w14:textId="77777777" w:rsidR="00C67EF8" w:rsidRPr="00C67EF8" w:rsidRDefault="00C67EF8" w:rsidP="001A7DF7">
            <w:pPr>
              <w:jc w:val="center"/>
              <w:rPr>
                <w:rFonts w:cs="Times New Roman"/>
              </w:rPr>
            </w:pPr>
            <w:r w:rsidRPr="00C67EF8">
              <w:rPr>
                <w:rFonts w:cs="Times New Roman"/>
              </w:rPr>
              <w:t>74</w:t>
            </w:r>
          </w:p>
        </w:tc>
        <w:tc>
          <w:tcPr>
            <w:tcW w:w="1446" w:type="dxa"/>
          </w:tcPr>
          <w:p w14:paraId="58685B41" w14:textId="77777777" w:rsidR="00C67EF8" w:rsidRPr="00C67EF8" w:rsidRDefault="00C67EF8" w:rsidP="001A7DF7">
            <w:pPr>
              <w:jc w:val="center"/>
              <w:rPr>
                <w:rFonts w:cs="Times New Roman"/>
              </w:rPr>
            </w:pPr>
          </w:p>
          <w:p w14:paraId="3681B045" w14:textId="77777777" w:rsidR="00C67EF8" w:rsidRPr="00C67EF8" w:rsidRDefault="00C67EF8" w:rsidP="001A7DF7">
            <w:pPr>
              <w:jc w:val="center"/>
              <w:rPr>
                <w:rFonts w:cs="Times New Roman"/>
              </w:rPr>
            </w:pPr>
            <w:r w:rsidRPr="00C67EF8">
              <w:rPr>
                <w:rFonts w:cs="Times New Roman"/>
              </w:rPr>
              <w:t>75</w:t>
            </w:r>
          </w:p>
        </w:tc>
        <w:tc>
          <w:tcPr>
            <w:tcW w:w="1316" w:type="dxa"/>
          </w:tcPr>
          <w:p w14:paraId="285410DF" w14:textId="77777777" w:rsidR="00C67EF8" w:rsidRPr="00C67EF8" w:rsidRDefault="00C67EF8" w:rsidP="001A7DF7">
            <w:pPr>
              <w:jc w:val="center"/>
              <w:rPr>
                <w:rFonts w:cs="Times New Roman"/>
              </w:rPr>
            </w:pPr>
          </w:p>
          <w:p w14:paraId="3C1811A1" w14:textId="77777777" w:rsidR="00C67EF8" w:rsidRPr="00C67EF8" w:rsidRDefault="00C67EF8" w:rsidP="001A7DF7">
            <w:pPr>
              <w:jc w:val="center"/>
              <w:rPr>
                <w:rFonts w:cs="Times New Roman"/>
              </w:rPr>
            </w:pPr>
            <w:r w:rsidRPr="00C67EF8">
              <w:rPr>
                <w:rFonts w:cs="Times New Roman"/>
              </w:rPr>
              <w:t>74</w:t>
            </w:r>
          </w:p>
        </w:tc>
        <w:tc>
          <w:tcPr>
            <w:tcW w:w="1201" w:type="dxa"/>
          </w:tcPr>
          <w:p w14:paraId="0269266F" w14:textId="77777777" w:rsidR="00C67EF8" w:rsidRPr="00C67EF8" w:rsidRDefault="00C67EF8" w:rsidP="001A7DF7">
            <w:pPr>
              <w:jc w:val="center"/>
              <w:rPr>
                <w:rFonts w:cs="Times New Roman"/>
              </w:rPr>
            </w:pPr>
          </w:p>
          <w:p w14:paraId="16F414BE" w14:textId="77777777" w:rsidR="00C67EF8" w:rsidRPr="00C67EF8" w:rsidRDefault="00C67EF8" w:rsidP="001A7DF7">
            <w:pPr>
              <w:jc w:val="center"/>
              <w:rPr>
                <w:rFonts w:cs="Times New Roman"/>
              </w:rPr>
            </w:pPr>
            <w:r w:rsidRPr="00C67EF8">
              <w:rPr>
                <w:rFonts w:cs="Times New Roman"/>
              </w:rPr>
              <w:t>74</w:t>
            </w:r>
          </w:p>
        </w:tc>
      </w:tr>
      <w:tr w:rsidR="00C67EF8" w:rsidRPr="00C67EF8" w14:paraId="31D6D6F5" w14:textId="77777777" w:rsidTr="00C67EF8">
        <w:tc>
          <w:tcPr>
            <w:tcW w:w="841" w:type="dxa"/>
          </w:tcPr>
          <w:p w14:paraId="3B9CF4D0" w14:textId="77777777" w:rsidR="00C67EF8" w:rsidRPr="00C67EF8" w:rsidRDefault="00C67EF8" w:rsidP="001A7DF7">
            <w:pPr>
              <w:jc w:val="center"/>
              <w:rPr>
                <w:rFonts w:cs="Times New Roman"/>
              </w:rPr>
            </w:pPr>
          </w:p>
          <w:p w14:paraId="3A54E754" w14:textId="62C9C1DA" w:rsidR="00C67EF8" w:rsidRPr="00C67EF8" w:rsidRDefault="00C67EF8" w:rsidP="009F594B">
            <w:pPr>
              <w:jc w:val="center"/>
              <w:rPr>
                <w:rFonts w:cs="Times New Roman"/>
              </w:rPr>
            </w:pPr>
            <w:r w:rsidRPr="00C67EF8">
              <w:rPr>
                <w:rFonts w:cs="Times New Roman"/>
              </w:rPr>
              <w:t>Итого:</w:t>
            </w:r>
          </w:p>
        </w:tc>
        <w:tc>
          <w:tcPr>
            <w:tcW w:w="7909" w:type="dxa"/>
            <w:gridSpan w:val="6"/>
          </w:tcPr>
          <w:p w14:paraId="663B4BD8" w14:textId="77777777" w:rsidR="00C67EF8" w:rsidRPr="00C67EF8" w:rsidRDefault="00C67EF8" w:rsidP="001A7DF7">
            <w:pPr>
              <w:jc w:val="center"/>
              <w:rPr>
                <w:rFonts w:cs="Times New Roman"/>
              </w:rPr>
            </w:pPr>
          </w:p>
          <w:p w14:paraId="0BD97E81" w14:textId="77777777" w:rsidR="00C67EF8" w:rsidRPr="00C67EF8" w:rsidRDefault="00C67EF8" w:rsidP="001A7DF7">
            <w:pPr>
              <w:jc w:val="center"/>
              <w:rPr>
                <w:rFonts w:cs="Times New Roman"/>
              </w:rPr>
            </w:pPr>
            <w:r w:rsidRPr="00C67EF8">
              <w:rPr>
                <w:rFonts w:cs="Times New Roman"/>
              </w:rPr>
              <w:t>445</w:t>
            </w:r>
          </w:p>
        </w:tc>
      </w:tr>
    </w:tbl>
    <w:p w14:paraId="1A014268" w14:textId="77777777" w:rsidR="00C67EF8" w:rsidRPr="00C67EF8" w:rsidRDefault="00C67EF8" w:rsidP="00C67EF8">
      <w:pPr>
        <w:jc w:val="both"/>
        <w:rPr>
          <w:rFonts w:cs="Times New Roman"/>
        </w:rPr>
      </w:pPr>
    </w:p>
    <w:p w14:paraId="3D5D5B9C" w14:textId="77777777" w:rsidR="00C67EF8" w:rsidRPr="00C67EF8" w:rsidRDefault="00C67EF8" w:rsidP="00C67EF8">
      <w:pPr>
        <w:ind w:left="1416"/>
        <w:jc w:val="both"/>
        <w:rPr>
          <w:rFonts w:cs="Times New Roman"/>
          <w:color w:val="2C2D2E"/>
          <w:shd w:val="clear" w:color="auto" w:fill="FFFFFF"/>
        </w:rPr>
      </w:pPr>
      <w:r w:rsidRPr="00C67EF8">
        <w:rPr>
          <w:rFonts w:cs="Times New Roman"/>
        </w:rPr>
        <w:t>Р</w:t>
      </w:r>
      <w:r w:rsidRPr="00C67EF8">
        <w:rPr>
          <w:rFonts w:cs="Times New Roman"/>
          <w:bCs/>
        </w:rPr>
        <w:t>асчёт публикаций:</w:t>
      </w:r>
      <w:r w:rsidRPr="00C67EF8">
        <w:rPr>
          <w:rFonts w:cs="Times New Roman"/>
          <w:color w:val="2C2D2E"/>
          <w:shd w:val="clear" w:color="auto" w:fill="FFFFFF"/>
        </w:rPr>
        <w:t xml:space="preserve"> информирование - не менее 1-го поста ЗОЖ направленности в неделю + Дни ВОЗ (Всемирной организации Здравоохранения) - их - 21 = 53+21=74 поста в год.</w:t>
      </w:r>
    </w:p>
    <w:p w14:paraId="4190429E" w14:textId="77777777" w:rsidR="00C67EF8" w:rsidRPr="00C67EF8" w:rsidRDefault="00C67EF8" w:rsidP="00C67EF8">
      <w:pPr>
        <w:ind w:left="708" w:firstLine="708"/>
        <w:jc w:val="both"/>
        <w:rPr>
          <w:rFonts w:cs="Times New Roman"/>
          <w:color w:val="2C2D2E"/>
          <w:shd w:val="clear" w:color="auto" w:fill="FFFFFF"/>
        </w:rPr>
      </w:pPr>
      <w:r w:rsidRPr="00C67EF8">
        <w:rPr>
          <w:rFonts w:cs="Times New Roman"/>
          <w:color w:val="2C2D2E"/>
          <w:shd w:val="clear" w:color="auto" w:fill="FFFFFF"/>
        </w:rPr>
        <w:t>Итого: 444+1= 445 за 6 лет (т.к.1 год високосный)</w:t>
      </w:r>
    </w:p>
    <w:p w14:paraId="5DCFF279" w14:textId="77777777" w:rsidR="00CF727F" w:rsidRPr="00BB52FA" w:rsidRDefault="00CF727F" w:rsidP="00E4053A">
      <w:pPr>
        <w:rPr>
          <w:b/>
          <w:sz w:val="26"/>
          <w:szCs w:val="26"/>
        </w:rPr>
      </w:pPr>
    </w:p>
    <w:p w14:paraId="14F76B7C" w14:textId="77777777" w:rsidR="00DD5489" w:rsidRPr="00EC2034" w:rsidRDefault="00DD5489" w:rsidP="00DD5489">
      <w:pPr>
        <w:jc w:val="center"/>
        <w:rPr>
          <w:b/>
          <w:sz w:val="26"/>
          <w:szCs w:val="26"/>
        </w:rPr>
      </w:pPr>
      <w:r>
        <w:rPr>
          <w:b/>
          <w:sz w:val="26"/>
          <w:szCs w:val="26"/>
        </w:rPr>
        <w:t>3.9</w:t>
      </w:r>
      <w:r w:rsidRPr="00EC2034">
        <w:rPr>
          <w:b/>
          <w:sz w:val="26"/>
          <w:szCs w:val="26"/>
        </w:rPr>
        <w:t>. Характеристика сети государственных медицинских учреждений</w:t>
      </w:r>
    </w:p>
    <w:p w14:paraId="37BB1732" w14:textId="77777777" w:rsidR="00BB52FA" w:rsidRDefault="00BB52FA" w:rsidP="00CC6C2A">
      <w:pPr>
        <w:pStyle w:val="ConsPlusNormal"/>
        <w:ind w:left="850" w:firstLine="539"/>
        <w:jc w:val="both"/>
        <w:rPr>
          <w:rFonts w:ascii="Times New Roman" w:hAnsi="Times New Roman" w:cs="Times New Roman"/>
          <w:sz w:val="24"/>
          <w:szCs w:val="24"/>
        </w:rPr>
      </w:pPr>
    </w:p>
    <w:p w14:paraId="2D12B8DE" w14:textId="77777777" w:rsidR="00CC6C2A" w:rsidRPr="0029364F" w:rsidRDefault="00CC6C2A" w:rsidP="00A60D92">
      <w:pPr>
        <w:pStyle w:val="ConsPlusNormal"/>
        <w:ind w:left="1389" w:firstLine="566"/>
        <w:jc w:val="both"/>
        <w:rPr>
          <w:rFonts w:ascii="Times New Roman" w:hAnsi="Times New Roman" w:cs="Times New Roman"/>
          <w:sz w:val="24"/>
          <w:szCs w:val="24"/>
        </w:rPr>
      </w:pPr>
      <w:r w:rsidRPr="0029364F">
        <w:rPr>
          <w:rFonts w:ascii="Times New Roman" w:hAnsi="Times New Roman" w:cs="Times New Roman"/>
          <w:sz w:val="24"/>
          <w:szCs w:val="24"/>
        </w:rPr>
        <w:t xml:space="preserve">В целях недопущения увеличения уровня смертности в городском округе большое внимание уделяется профилактической работе и ранней диагностике заболеваний среди населения. Очень важно не только лечить болезнь, но и предупреждать ее. </w:t>
      </w:r>
    </w:p>
    <w:p w14:paraId="424AE82D" w14:textId="77777777" w:rsidR="00CC6C2A" w:rsidRPr="0029364F" w:rsidRDefault="00CC6C2A" w:rsidP="00CC6C2A">
      <w:pPr>
        <w:pStyle w:val="ConsPlusNormal"/>
        <w:ind w:left="850" w:firstLine="539"/>
        <w:jc w:val="both"/>
        <w:rPr>
          <w:rFonts w:ascii="Times New Roman" w:hAnsi="Times New Roman" w:cs="Times New Roman"/>
          <w:sz w:val="24"/>
          <w:szCs w:val="24"/>
        </w:rPr>
      </w:pPr>
      <w:r w:rsidRPr="0029364F">
        <w:rPr>
          <w:rFonts w:ascii="Times New Roman" w:hAnsi="Times New Roman" w:cs="Times New Roman"/>
          <w:sz w:val="24"/>
          <w:szCs w:val="24"/>
        </w:rPr>
        <w:t>На территории городского округа Электросталь осуществляют деятельность следующие учреждения здравоохранения:</w:t>
      </w:r>
    </w:p>
    <w:p w14:paraId="4EB9E3C8" w14:textId="77777777" w:rsidR="00CC6C2A" w:rsidRPr="0029364F" w:rsidRDefault="00CC6C2A" w:rsidP="00CC6C2A">
      <w:pPr>
        <w:pStyle w:val="ConsPlusNormal"/>
        <w:ind w:left="850" w:firstLine="539"/>
        <w:jc w:val="both"/>
        <w:rPr>
          <w:rFonts w:ascii="Times New Roman" w:hAnsi="Times New Roman" w:cs="Times New Roman"/>
          <w:sz w:val="24"/>
          <w:szCs w:val="24"/>
        </w:rPr>
      </w:pPr>
      <w:r w:rsidRPr="0029364F">
        <w:rPr>
          <w:rFonts w:ascii="Times New Roman" w:hAnsi="Times New Roman" w:cs="Times New Roman"/>
          <w:sz w:val="24"/>
          <w:szCs w:val="24"/>
        </w:rPr>
        <w:t>- ГБУЗ Московской области «Электростальская больница»,</w:t>
      </w:r>
    </w:p>
    <w:p w14:paraId="4C645CE7" w14:textId="77777777" w:rsidR="00CC6C2A" w:rsidRPr="0029364F" w:rsidRDefault="00CC6C2A" w:rsidP="00CC6C2A">
      <w:pPr>
        <w:pStyle w:val="ConsPlusNormal"/>
        <w:ind w:left="850" w:firstLine="539"/>
        <w:jc w:val="both"/>
        <w:rPr>
          <w:rFonts w:ascii="Times New Roman" w:hAnsi="Times New Roman" w:cs="Times New Roman"/>
          <w:sz w:val="24"/>
          <w:szCs w:val="24"/>
        </w:rPr>
      </w:pPr>
      <w:r w:rsidRPr="0029364F">
        <w:rPr>
          <w:rFonts w:ascii="Times New Roman" w:hAnsi="Times New Roman" w:cs="Times New Roman"/>
          <w:sz w:val="24"/>
          <w:szCs w:val="24"/>
        </w:rPr>
        <w:t xml:space="preserve">- ФГБУЗ ЦМСЧ № 21 ФМБА России, </w:t>
      </w:r>
    </w:p>
    <w:p w14:paraId="414CDD50" w14:textId="77777777" w:rsidR="00CC6C2A" w:rsidRPr="0029364F" w:rsidRDefault="00CC6C2A" w:rsidP="00CC6C2A">
      <w:pPr>
        <w:pStyle w:val="ConsPlusNormal"/>
        <w:ind w:left="850" w:firstLine="539"/>
        <w:jc w:val="both"/>
        <w:rPr>
          <w:rFonts w:ascii="Times New Roman" w:hAnsi="Times New Roman" w:cs="Times New Roman"/>
          <w:sz w:val="24"/>
          <w:szCs w:val="24"/>
        </w:rPr>
      </w:pPr>
      <w:r w:rsidRPr="0029364F">
        <w:rPr>
          <w:rFonts w:ascii="Times New Roman" w:hAnsi="Times New Roman" w:cs="Times New Roman"/>
          <w:sz w:val="24"/>
          <w:szCs w:val="24"/>
        </w:rPr>
        <w:t>- МСЧ «Металлургический завод Электросталь»,</w:t>
      </w:r>
    </w:p>
    <w:p w14:paraId="3CD32645" w14:textId="77777777" w:rsidR="00CC6C2A" w:rsidRPr="0029364F" w:rsidRDefault="00CC6C2A" w:rsidP="00CC6C2A">
      <w:pPr>
        <w:pStyle w:val="ConsPlusNormal"/>
        <w:ind w:left="850" w:firstLine="539"/>
        <w:jc w:val="both"/>
        <w:rPr>
          <w:rFonts w:ascii="Times New Roman" w:hAnsi="Times New Roman" w:cs="Times New Roman"/>
          <w:sz w:val="24"/>
          <w:szCs w:val="24"/>
        </w:rPr>
      </w:pPr>
      <w:r w:rsidRPr="0029364F">
        <w:rPr>
          <w:rFonts w:ascii="Times New Roman" w:hAnsi="Times New Roman" w:cs="Times New Roman"/>
          <w:sz w:val="24"/>
          <w:szCs w:val="24"/>
        </w:rPr>
        <w:t xml:space="preserve">- ООО «Медина», </w:t>
      </w:r>
    </w:p>
    <w:p w14:paraId="0B70079A" w14:textId="77777777" w:rsidR="00CC6C2A" w:rsidRPr="0029364F" w:rsidRDefault="00CC6C2A" w:rsidP="00CC6C2A">
      <w:pPr>
        <w:pStyle w:val="ConsPlusNormal"/>
        <w:ind w:left="850" w:firstLine="539"/>
        <w:jc w:val="both"/>
        <w:rPr>
          <w:rFonts w:ascii="Times New Roman" w:hAnsi="Times New Roman" w:cs="Times New Roman"/>
          <w:sz w:val="24"/>
          <w:szCs w:val="24"/>
        </w:rPr>
      </w:pPr>
      <w:r w:rsidRPr="0029364F">
        <w:rPr>
          <w:rFonts w:ascii="Times New Roman" w:hAnsi="Times New Roman" w:cs="Times New Roman"/>
          <w:sz w:val="24"/>
          <w:szCs w:val="24"/>
        </w:rPr>
        <w:t xml:space="preserve">- ООО Оздоровительный центр «Контракт», </w:t>
      </w:r>
    </w:p>
    <w:p w14:paraId="63E04CF3" w14:textId="77777777" w:rsidR="00CC6C2A" w:rsidRPr="0029364F" w:rsidRDefault="00CC6C2A" w:rsidP="00CC6C2A">
      <w:pPr>
        <w:pStyle w:val="ConsPlusNormal"/>
        <w:ind w:left="850" w:firstLine="539"/>
        <w:jc w:val="both"/>
        <w:rPr>
          <w:rFonts w:ascii="Times New Roman" w:hAnsi="Times New Roman" w:cs="Times New Roman"/>
          <w:sz w:val="24"/>
          <w:szCs w:val="24"/>
        </w:rPr>
      </w:pPr>
      <w:r w:rsidRPr="0029364F">
        <w:rPr>
          <w:rFonts w:ascii="Times New Roman" w:hAnsi="Times New Roman" w:cs="Times New Roman"/>
          <w:sz w:val="24"/>
          <w:szCs w:val="24"/>
        </w:rPr>
        <w:t>- Медицинский центр «Новая медицина».</w:t>
      </w:r>
    </w:p>
    <w:p w14:paraId="2EF4F459" w14:textId="77777777" w:rsidR="00CC6C2A" w:rsidRDefault="00CC6C2A" w:rsidP="0021265D">
      <w:pPr>
        <w:pStyle w:val="ConsPlusNormal"/>
        <w:ind w:left="1416" w:firstLine="708"/>
        <w:jc w:val="both"/>
        <w:rPr>
          <w:rFonts w:ascii="Times New Roman" w:eastAsia="Lucida Sans Unicode" w:hAnsi="Times New Roman" w:cs="Times New Roman"/>
          <w:kern w:val="1"/>
          <w:sz w:val="24"/>
          <w:szCs w:val="24"/>
        </w:rPr>
      </w:pPr>
      <w:r w:rsidRPr="0029364F">
        <w:rPr>
          <w:rFonts w:ascii="Times New Roman" w:eastAsia="Lucida Sans Unicode" w:hAnsi="Times New Roman" w:cs="Times New Roman"/>
          <w:kern w:val="1"/>
          <w:sz w:val="24"/>
          <w:szCs w:val="24"/>
        </w:rPr>
        <w:t xml:space="preserve">ГБУЗ Московской области «Электростальская больница» является крупным лечебно-профилактическим учреждением городского округа и представляет собой многопрофильную больницу с сетью стационарных и амбулаторно-поликлинических подразделений. ГБУЗ Московской области «Электростальская больница» обслуживает около 126 тыс. населения городского округа Электросталь, что составляет более 70% населения всего города. </w:t>
      </w:r>
    </w:p>
    <w:p w14:paraId="350AAD8B" w14:textId="77777777" w:rsidR="00097F3F" w:rsidRPr="00792D25" w:rsidRDefault="00097F3F" w:rsidP="00097F3F">
      <w:pPr>
        <w:pStyle w:val="af0"/>
        <w:spacing w:line="276" w:lineRule="auto"/>
        <w:ind w:left="1416" w:firstLine="708"/>
        <w:jc w:val="both"/>
        <w:rPr>
          <w:rFonts w:ascii="Times New Roman" w:hAnsi="Times New Roman" w:cs="Times New Roman"/>
          <w:sz w:val="24"/>
          <w:szCs w:val="24"/>
        </w:rPr>
      </w:pPr>
      <w:r w:rsidRPr="00792D25">
        <w:rPr>
          <w:rFonts w:ascii="Times New Roman" w:hAnsi="Times New Roman" w:cs="Times New Roman"/>
          <w:sz w:val="24"/>
          <w:szCs w:val="24"/>
        </w:rPr>
        <w:t>В структуре ГБУЗ МО «Электростальская больница» находятся: 1 ФАП, 1 поликлиник, 1 детская поликлиника, 2 врачебные амбулатории, 1 женская консультация, 1 психоневрологическое диспансерное отделение, 1 противотуберкулезное отделение, КДЦ для детей, 1 взрослая стоматологическая поликлиника, 1 детская стоматологическая поликлиника.</w:t>
      </w:r>
    </w:p>
    <w:p w14:paraId="75B06B3C" w14:textId="77777777" w:rsidR="00097F3F" w:rsidRPr="00792D25" w:rsidRDefault="00097F3F" w:rsidP="00097F3F">
      <w:pPr>
        <w:pStyle w:val="af0"/>
        <w:spacing w:line="276" w:lineRule="auto"/>
        <w:ind w:left="1415" w:firstLine="709"/>
        <w:jc w:val="both"/>
        <w:rPr>
          <w:rFonts w:ascii="Times New Roman" w:hAnsi="Times New Roman" w:cs="Times New Roman"/>
          <w:sz w:val="24"/>
          <w:szCs w:val="24"/>
        </w:rPr>
      </w:pPr>
      <w:r>
        <w:rPr>
          <w:rFonts w:ascii="Times New Roman" w:hAnsi="Times New Roman" w:cs="Times New Roman"/>
          <w:sz w:val="24"/>
          <w:szCs w:val="24"/>
        </w:rPr>
        <w:t>Кол-во участков – 73</w:t>
      </w:r>
      <w:r w:rsidRPr="00792D25">
        <w:rPr>
          <w:rFonts w:ascii="Times New Roman" w:hAnsi="Times New Roman" w:cs="Times New Roman"/>
          <w:sz w:val="24"/>
          <w:szCs w:val="24"/>
        </w:rPr>
        <w:t xml:space="preserve">, из них: терапевтических – </w:t>
      </w:r>
      <w:r w:rsidRPr="00792D25">
        <w:rPr>
          <w:rFonts w:ascii="Times New Roman" w:hAnsi="Times New Roman" w:cs="Times New Roman"/>
          <w:color w:val="000000"/>
          <w:sz w:val="24"/>
          <w:szCs w:val="24"/>
          <w:shd w:val="clear" w:color="auto" w:fill="FFFFFF"/>
        </w:rPr>
        <w:t>38</w:t>
      </w:r>
      <w:r w:rsidRPr="00792D25">
        <w:rPr>
          <w:rFonts w:ascii="Times New Roman" w:hAnsi="Times New Roman" w:cs="Times New Roman"/>
          <w:sz w:val="24"/>
          <w:szCs w:val="24"/>
        </w:rPr>
        <w:t xml:space="preserve">, общеврачебных – </w:t>
      </w:r>
      <w:r w:rsidRPr="00792D25">
        <w:rPr>
          <w:rFonts w:ascii="Times New Roman" w:hAnsi="Times New Roman" w:cs="Times New Roman"/>
          <w:color w:val="000000"/>
          <w:sz w:val="24"/>
          <w:szCs w:val="24"/>
          <w:shd w:val="clear" w:color="auto" w:fill="FFFFFF"/>
        </w:rPr>
        <w:t>12</w:t>
      </w:r>
      <w:r w:rsidRPr="00792D25">
        <w:rPr>
          <w:rFonts w:ascii="Times New Roman" w:hAnsi="Times New Roman" w:cs="Times New Roman"/>
          <w:sz w:val="24"/>
          <w:szCs w:val="24"/>
        </w:rPr>
        <w:t xml:space="preserve">, педиатрических – </w:t>
      </w:r>
      <w:r w:rsidRPr="00792D25">
        <w:rPr>
          <w:rFonts w:ascii="Times New Roman" w:hAnsi="Times New Roman" w:cs="Times New Roman"/>
          <w:color w:val="000000"/>
          <w:sz w:val="24"/>
          <w:szCs w:val="24"/>
          <w:shd w:val="clear" w:color="auto" w:fill="FFFFFF"/>
        </w:rPr>
        <w:t>23</w:t>
      </w:r>
      <w:r w:rsidRPr="00792D25">
        <w:rPr>
          <w:rFonts w:ascii="Times New Roman" w:hAnsi="Times New Roman" w:cs="Times New Roman"/>
          <w:sz w:val="24"/>
          <w:szCs w:val="24"/>
        </w:rPr>
        <w:t>.</w:t>
      </w:r>
    </w:p>
    <w:p w14:paraId="0C0ED06A" w14:textId="77777777" w:rsidR="00097F3F" w:rsidRPr="00792D25" w:rsidRDefault="00097F3F" w:rsidP="00097F3F">
      <w:pPr>
        <w:pStyle w:val="af0"/>
        <w:spacing w:line="276" w:lineRule="auto"/>
        <w:ind w:left="1415" w:firstLine="709"/>
        <w:jc w:val="both"/>
        <w:rPr>
          <w:rFonts w:ascii="Times New Roman" w:hAnsi="Times New Roman" w:cs="Times New Roman"/>
          <w:sz w:val="24"/>
          <w:szCs w:val="24"/>
        </w:rPr>
      </w:pPr>
      <w:r w:rsidRPr="00792D25">
        <w:rPr>
          <w:rFonts w:ascii="Times New Roman" w:hAnsi="Times New Roman" w:cs="Times New Roman"/>
          <w:sz w:val="24"/>
          <w:szCs w:val="24"/>
        </w:rPr>
        <w:t xml:space="preserve">Численность прикрепленного населения составляет 104917 человек, в том числе детское население – </w:t>
      </w:r>
      <w:r w:rsidRPr="00792D25">
        <w:rPr>
          <w:rFonts w:ascii="Times New Roman" w:hAnsi="Times New Roman" w:cs="Times New Roman"/>
          <w:color w:val="000000"/>
          <w:sz w:val="24"/>
          <w:szCs w:val="24"/>
          <w:shd w:val="clear" w:color="auto" w:fill="FFFFFF"/>
        </w:rPr>
        <w:t xml:space="preserve">19868 </w:t>
      </w:r>
      <w:r w:rsidRPr="00792D25">
        <w:rPr>
          <w:rFonts w:ascii="Times New Roman" w:hAnsi="Times New Roman" w:cs="Times New Roman"/>
          <w:sz w:val="24"/>
          <w:szCs w:val="24"/>
        </w:rPr>
        <w:t>человека.</w:t>
      </w:r>
    </w:p>
    <w:p w14:paraId="2F5E307A" w14:textId="77777777" w:rsidR="00097F3F" w:rsidRPr="00792D25" w:rsidRDefault="00097F3F" w:rsidP="00097F3F">
      <w:pPr>
        <w:pStyle w:val="af0"/>
        <w:spacing w:line="276" w:lineRule="auto"/>
        <w:ind w:left="1415" w:firstLine="709"/>
        <w:jc w:val="both"/>
        <w:rPr>
          <w:rFonts w:ascii="Times New Roman" w:hAnsi="Times New Roman" w:cs="Times New Roman"/>
          <w:color w:val="000000"/>
          <w:sz w:val="24"/>
          <w:szCs w:val="24"/>
          <w:shd w:val="clear" w:color="auto" w:fill="FFFFFF"/>
        </w:rPr>
      </w:pPr>
      <w:r w:rsidRPr="00792D25">
        <w:rPr>
          <w:rFonts w:ascii="Times New Roman" w:hAnsi="Times New Roman" w:cs="Times New Roman"/>
          <w:color w:val="000000"/>
          <w:sz w:val="24"/>
          <w:szCs w:val="24"/>
          <w:shd w:val="clear" w:color="auto" w:fill="FFFFFF"/>
        </w:rPr>
        <w:lastRenderedPageBreak/>
        <w:t xml:space="preserve">Круглосуточный стационар на 576 коек представлен 23 отделениями по 24 профилям: акушерство, патология беременных, неонатология, патология новорожденных и недоношенных детей, соматическая педиатрия, гинекология, анестезиологии и реанимации, анестезиологии и реанимации для новорожденных, кардиология, неврология, пульмонология, гастроэнтерология, онкология, педиатрия, терапия, травматология, хирургия, гнойная хирургия, урология, медицинская реабилитация, геронтология, психиатрия, наркология, </w:t>
      </w:r>
      <w:proofErr w:type="spellStart"/>
      <w:r w:rsidRPr="00792D25">
        <w:rPr>
          <w:rFonts w:ascii="Times New Roman" w:hAnsi="Times New Roman" w:cs="Times New Roman"/>
          <w:color w:val="000000"/>
          <w:sz w:val="24"/>
          <w:szCs w:val="24"/>
          <w:shd w:val="clear" w:color="auto" w:fill="FFFFFF"/>
        </w:rPr>
        <w:t>дерматовенерология</w:t>
      </w:r>
      <w:proofErr w:type="spellEnd"/>
      <w:r w:rsidRPr="00792D25">
        <w:rPr>
          <w:rFonts w:ascii="Times New Roman" w:hAnsi="Times New Roman" w:cs="Times New Roman"/>
          <w:color w:val="000000"/>
          <w:sz w:val="24"/>
          <w:szCs w:val="24"/>
          <w:shd w:val="clear" w:color="auto" w:fill="FFFFFF"/>
        </w:rPr>
        <w:t xml:space="preserve">. Дневной стационар при стационаре на 99 коек представлен следующими профилями: онкологическим, дерматовенерологическим, психиатрическим, наркологическим, педиатрическим. Дневной стационар при АПУ на 72 койки по 5 профилям: кардиология, гастроэнтерология, </w:t>
      </w:r>
      <w:r>
        <w:rPr>
          <w:rFonts w:ascii="Times New Roman" w:hAnsi="Times New Roman" w:cs="Times New Roman"/>
          <w:color w:val="000000"/>
          <w:sz w:val="24"/>
          <w:szCs w:val="24"/>
          <w:shd w:val="clear" w:color="auto" w:fill="FFFFFF"/>
        </w:rPr>
        <w:t>неврология, терапия, пато</w:t>
      </w:r>
      <w:r w:rsidRPr="00792D25">
        <w:rPr>
          <w:rFonts w:ascii="Times New Roman" w:hAnsi="Times New Roman" w:cs="Times New Roman"/>
          <w:color w:val="000000"/>
          <w:sz w:val="24"/>
          <w:szCs w:val="24"/>
          <w:shd w:val="clear" w:color="auto" w:fill="FFFFFF"/>
        </w:rPr>
        <w:t>логия беременных.</w:t>
      </w:r>
    </w:p>
    <w:p w14:paraId="4B76741D" w14:textId="77777777" w:rsidR="00097F3F" w:rsidRPr="00792D25" w:rsidRDefault="00097F3F" w:rsidP="00097F3F">
      <w:pPr>
        <w:pStyle w:val="af0"/>
        <w:spacing w:line="276" w:lineRule="auto"/>
        <w:ind w:left="1415" w:firstLine="709"/>
        <w:jc w:val="both"/>
        <w:rPr>
          <w:rFonts w:ascii="Times New Roman" w:hAnsi="Times New Roman" w:cs="Times New Roman"/>
          <w:color w:val="000000"/>
          <w:sz w:val="24"/>
          <w:szCs w:val="24"/>
          <w:shd w:val="clear" w:color="auto" w:fill="FFFFFF"/>
        </w:rPr>
      </w:pPr>
      <w:r w:rsidRPr="00792D25">
        <w:rPr>
          <w:rFonts w:ascii="Times New Roman" w:hAnsi="Times New Roman" w:cs="Times New Roman"/>
          <w:color w:val="000000"/>
          <w:sz w:val="24"/>
          <w:szCs w:val="24"/>
          <w:shd w:val="clear" w:color="auto" w:fill="FFFFFF"/>
        </w:rPr>
        <w:t>В 2024 году в условиях стационара пролечено 18 644 пациента, занятость койки составила 294 дня, оборот койки 32,7, средняя длительность 8,9 дней, летальность 2,1.</w:t>
      </w:r>
    </w:p>
    <w:p w14:paraId="1A51546E" w14:textId="77777777" w:rsidR="00097F3F" w:rsidRPr="00792D25" w:rsidRDefault="00097F3F" w:rsidP="00097F3F">
      <w:pPr>
        <w:pStyle w:val="af0"/>
        <w:spacing w:line="276" w:lineRule="auto"/>
        <w:ind w:left="1415" w:firstLine="709"/>
        <w:jc w:val="both"/>
        <w:rPr>
          <w:rFonts w:ascii="Times New Roman" w:hAnsi="Times New Roman" w:cs="Times New Roman"/>
          <w:sz w:val="24"/>
          <w:szCs w:val="24"/>
        </w:rPr>
      </w:pPr>
      <w:r w:rsidRPr="00792D25">
        <w:rPr>
          <w:rFonts w:ascii="Times New Roman" w:hAnsi="Times New Roman" w:cs="Times New Roman"/>
          <w:sz w:val="24"/>
          <w:szCs w:val="24"/>
        </w:rPr>
        <w:t>На базе ГБУЗ МО «Электростальская больница» функционируют отделение реабилитации и центр здоровья.</w:t>
      </w:r>
    </w:p>
    <w:p w14:paraId="3D20B5E9" w14:textId="77777777" w:rsidR="00097F3F" w:rsidRPr="00792D25" w:rsidRDefault="00097F3F" w:rsidP="00097F3F">
      <w:pPr>
        <w:pStyle w:val="af0"/>
        <w:spacing w:line="276" w:lineRule="auto"/>
        <w:ind w:left="1415" w:firstLine="709"/>
        <w:jc w:val="both"/>
        <w:rPr>
          <w:rFonts w:ascii="Times New Roman" w:hAnsi="Times New Roman" w:cs="Times New Roman"/>
          <w:color w:val="000000"/>
          <w:sz w:val="24"/>
          <w:szCs w:val="24"/>
          <w:shd w:val="clear" w:color="auto" w:fill="FFFFFF"/>
        </w:rPr>
      </w:pPr>
      <w:r w:rsidRPr="00792D25">
        <w:rPr>
          <w:rFonts w:ascii="Times New Roman" w:hAnsi="Times New Roman" w:cs="Times New Roman"/>
          <w:color w:val="000000"/>
          <w:sz w:val="24"/>
          <w:szCs w:val="24"/>
          <w:shd w:val="clear" w:color="auto" w:fill="FFFFFF"/>
        </w:rPr>
        <w:t>Укомплектованность врачами и средним медицинским персоналом составляет: 84% – стационарная служба, 80% – амбулаторно-поликлинические учреждения.</w:t>
      </w:r>
    </w:p>
    <w:p w14:paraId="2AEF7D18" w14:textId="77777777" w:rsidR="00097F3F" w:rsidRPr="00792D25" w:rsidRDefault="00097F3F" w:rsidP="00097F3F">
      <w:pPr>
        <w:pStyle w:val="af0"/>
        <w:spacing w:line="276" w:lineRule="auto"/>
        <w:ind w:left="1415" w:firstLine="709"/>
        <w:jc w:val="both"/>
        <w:rPr>
          <w:rFonts w:ascii="Times New Roman" w:hAnsi="Times New Roman" w:cs="Times New Roman"/>
          <w:sz w:val="24"/>
          <w:szCs w:val="24"/>
        </w:rPr>
      </w:pPr>
      <w:r w:rsidRPr="00792D25">
        <w:rPr>
          <w:rFonts w:ascii="Times New Roman" w:hAnsi="Times New Roman" w:cs="Times New Roman"/>
          <w:sz w:val="24"/>
          <w:szCs w:val="24"/>
        </w:rPr>
        <w:t xml:space="preserve">Оснащение ГБУЗ МО «Электростальская больница» тяжелым оборудованием: компьютерный томограф, рентгеновские аппараты, </w:t>
      </w:r>
      <w:proofErr w:type="spellStart"/>
      <w:r w:rsidRPr="00792D25">
        <w:rPr>
          <w:rFonts w:ascii="Times New Roman" w:hAnsi="Times New Roman" w:cs="Times New Roman"/>
          <w:sz w:val="24"/>
          <w:szCs w:val="24"/>
        </w:rPr>
        <w:t>маммографы</w:t>
      </w:r>
      <w:proofErr w:type="spellEnd"/>
      <w:r w:rsidRPr="00792D25">
        <w:rPr>
          <w:rFonts w:ascii="Times New Roman" w:hAnsi="Times New Roman" w:cs="Times New Roman"/>
          <w:sz w:val="24"/>
          <w:szCs w:val="24"/>
        </w:rPr>
        <w:t xml:space="preserve">; </w:t>
      </w:r>
      <w:proofErr w:type="spellStart"/>
      <w:r w:rsidRPr="00792D25">
        <w:rPr>
          <w:rFonts w:ascii="Times New Roman" w:hAnsi="Times New Roman" w:cs="Times New Roman"/>
          <w:sz w:val="24"/>
          <w:szCs w:val="24"/>
        </w:rPr>
        <w:t>флюорографы</w:t>
      </w:r>
      <w:proofErr w:type="spellEnd"/>
      <w:r w:rsidRPr="00792D25">
        <w:rPr>
          <w:rFonts w:ascii="Times New Roman" w:hAnsi="Times New Roman" w:cs="Times New Roman"/>
          <w:sz w:val="24"/>
          <w:szCs w:val="24"/>
        </w:rPr>
        <w:t>, система МРТ.</w:t>
      </w:r>
    </w:p>
    <w:p w14:paraId="29D98E1B" w14:textId="77777777" w:rsidR="00A91C65" w:rsidRPr="0029364F" w:rsidRDefault="00A91C65" w:rsidP="00465EA9">
      <w:pPr>
        <w:pStyle w:val="ConsPlusNormal"/>
        <w:jc w:val="both"/>
        <w:rPr>
          <w:rFonts w:ascii="Times New Roman" w:eastAsia="Lucida Sans Unicode" w:hAnsi="Times New Roman" w:cs="Times New Roman"/>
          <w:kern w:val="1"/>
          <w:sz w:val="24"/>
          <w:szCs w:val="24"/>
        </w:rPr>
      </w:pPr>
    </w:p>
    <w:p w14:paraId="45D37B83" w14:textId="77777777" w:rsidR="0021265D" w:rsidRDefault="00CC6C2A" w:rsidP="00097F3F">
      <w:pPr>
        <w:pStyle w:val="ConsPlusNormal"/>
        <w:ind w:left="1389" w:firstLine="566"/>
        <w:jc w:val="both"/>
        <w:rPr>
          <w:rFonts w:ascii="Times New Roman" w:hAnsi="Times New Roman" w:cs="Times New Roman"/>
          <w:sz w:val="24"/>
          <w:szCs w:val="24"/>
        </w:rPr>
      </w:pPr>
      <w:r w:rsidRPr="0029364F">
        <w:rPr>
          <w:rFonts w:ascii="Times New Roman" w:hAnsi="Times New Roman" w:cs="Times New Roman"/>
          <w:sz w:val="24"/>
          <w:szCs w:val="24"/>
        </w:rPr>
        <w:t>30%</w:t>
      </w:r>
      <w:r w:rsidRPr="0029364F">
        <w:rPr>
          <w:rFonts w:ascii="Times New Roman" w:eastAsia="Lucida Sans Unicode" w:hAnsi="Times New Roman" w:cs="Times New Roman"/>
          <w:kern w:val="1"/>
          <w:sz w:val="24"/>
          <w:szCs w:val="24"/>
        </w:rPr>
        <w:t xml:space="preserve"> населения городского округа Электросталь Московской области обслуживаются в</w:t>
      </w:r>
      <w:r w:rsidRPr="0029364F">
        <w:rPr>
          <w:rFonts w:ascii="Times New Roman" w:hAnsi="Times New Roman" w:cs="Times New Roman"/>
          <w:sz w:val="24"/>
          <w:szCs w:val="24"/>
        </w:rPr>
        <w:t xml:space="preserve"> ФГБУЗ ЦМСЧ № 21 ФМБА России. Это многопрофильное медицинское учреждение, с многолетним опытом работы в промышленной медицине и высокопрофессиональным коллективом, обладающим глубокими знаниями в области влияния вредных факторов производства на развитие различных заболеваний. Численность населения, прикрепленного на медицинское обслуживание к ЦМСЧ № 21, составляет около 41 тыс. человек, в </w:t>
      </w:r>
      <w:proofErr w:type="spellStart"/>
      <w:r w:rsidRPr="0029364F">
        <w:rPr>
          <w:rFonts w:ascii="Times New Roman" w:hAnsi="Times New Roman" w:cs="Times New Roman"/>
          <w:sz w:val="24"/>
          <w:szCs w:val="24"/>
        </w:rPr>
        <w:t>т.ч</w:t>
      </w:r>
      <w:proofErr w:type="spellEnd"/>
      <w:r w:rsidRPr="0029364F">
        <w:rPr>
          <w:rFonts w:ascii="Times New Roman" w:hAnsi="Times New Roman" w:cs="Times New Roman"/>
          <w:sz w:val="24"/>
          <w:szCs w:val="24"/>
        </w:rPr>
        <w:t>. 5 000 детей.</w:t>
      </w:r>
    </w:p>
    <w:p w14:paraId="2519DBDC" w14:textId="55F6A6B5" w:rsidR="0021265D" w:rsidRPr="0021265D" w:rsidRDefault="0021265D" w:rsidP="004C618C">
      <w:pPr>
        <w:pStyle w:val="ConsPlusNormal"/>
        <w:ind w:left="1416" w:firstLine="539"/>
        <w:jc w:val="both"/>
        <w:rPr>
          <w:rFonts w:ascii="Times New Roman" w:hAnsi="Times New Roman" w:cs="Times New Roman"/>
          <w:sz w:val="24"/>
          <w:szCs w:val="24"/>
        </w:rPr>
      </w:pPr>
      <w:r w:rsidRPr="0021265D">
        <w:rPr>
          <w:rFonts w:ascii="Times New Roman" w:hAnsi="Times New Roman" w:cs="Times New Roman"/>
          <w:sz w:val="24"/>
          <w:szCs w:val="24"/>
        </w:rPr>
        <w:t>В структуру ЦМСЧ № 21 входят 2 взрослые поликлиники, женская консультация, детская поликлиника, стоматологическая поликлиника с общей мощностью 1560 посещений в смену, многопрофильный стационар на 373 койки, дневной стационар.</w:t>
      </w:r>
    </w:p>
    <w:p w14:paraId="6C145B5D" w14:textId="77777777" w:rsidR="0021265D" w:rsidRPr="0021265D" w:rsidRDefault="0021265D" w:rsidP="00097F3F">
      <w:pPr>
        <w:pStyle w:val="20"/>
        <w:shd w:val="clear" w:color="auto" w:fill="auto"/>
        <w:spacing w:after="0" w:line="248" w:lineRule="exact"/>
        <w:ind w:left="1389" w:firstLine="59"/>
        <w:jc w:val="both"/>
        <w:rPr>
          <w:sz w:val="24"/>
          <w:szCs w:val="24"/>
        </w:rPr>
      </w:pPr>
      <w:r w:rsidRPr="0021265D">
        <w:rPr>
          <w:sz w:val="24"/>
          <w:szCs w:val="24"/>
        </w:rPr>
        <w:t>Диагностическая база представлена отделением лучевой диагностики, в том числе кабинетами УЗИ, КТ и МРТ; КДЛ, отделением функциональной диагностики, кабинетом эндоскопии. В структуру ЦМСЧ № 21 входят ПАО, ЦСО и больничная аптека.</w:t>
      </w:r>
    </w:p>
    <w:p w14:paraId="580EFE8A" w14:textId="60932C46" w:rsidR="00465EA9" w:rsidRDefault="00465EA9" w:rsidP="00A60D92">
      <w:pPr>
        <w:ind w:left="1416" w:firstLine="708"/>
        <w:jc w:val="both"/>
        <w:rPr>
          <w:rFonts w:cs="Times New Roman"/>
          <w:szCs w:val="22"/>
        </w:rPr>
      </w:pPr>
      <w:r w:rsidRPr="00414FDB">
        <w:rPr>
          <w:rFonts w:cs="Times New Roman"/>
          <w:szCs w:val="22"/>
        </w:rPr>
        <w:t xml:space="preserve">На базе ЦМСЧ № 21 </w:t>
      </w:r>
      <w:r w:rsidRPr="00414FDB">
        <w:rPr>
          <w:rFonts w:cs="Times New Roman"/>
          <w:bCs/>
          <w:szCs w:val="22"/>
        </w:rPr>
        <w:t>с 12.10.2021 года открыт Региональный сосудистый центр,</w:t>
      </w:r>
      <w:r w:rsidRPr="00465EA9">
        <w:rPr>
          <w:rFonts w:cs="Times New Roman"/>
          <w:b/>
          <w:bCs/>
          <w:szCs w:val="22"/>
        </w:rPr>
        <w:t xml:space="preserve"> </w:t>
      </w:r>
      <w:r w:rsidRPr="00465EA9">
        <w:rPr>
          <w:rFonts w:cs="Times New Roman"/>
          <w:szCs w:val="22"/>
        </w:rPr>
        <w:t>принимающий   пациентов по маршрутизации из г о Электросталь, г. Ногинска, Богородского района, Элект</w:t>
      </w:r>
      <w:r w:rsidR="00A60D92">
        <w:rPr>
          <w:rFonts w:cs="Times New Roman"/>
          <w:szCs w:val="22"/>
        </w:rPr>
        <w:t>рогорска, Черноголовки, и др.)</w:t>
      </w:r>
    </w:p>
    <w:p w14:paraId="70506E10" w14:textId="5247D3AA" w:rsidR="00465EA9" w:rsidRPr="00465EA9" w:rsidRDefault="00465EA9" w:rsidP="00097F3F">
      <w:pPr>
        <w:ind w:left="1389" w:firstLine="27"/>
        <w:jc w:val="both"/>
        <w:rPr>
          <w:rFonts w:cs="Times New Roman"/>
          <w:szCs w:val="22"/>
        </w:rPr>
      </w:pPr>
      <w:r w:rsidRPr="00465EA9">
        <w:rPr>
          <w:rFonts w:cs="Times New Roman"/>
          <w:szCs w:val="22"/>
        </w:rPr>
        <w:t xml:space="preserve">За время работы Центра было пролечено   3 850 пациентов, диагностические и лечебные вмешательства-4121, из них ЧКВ и </w:t>
      </w:r>
      <w:proofErr w:type="spellStart"/>
      <w:r w:rsidRPr="00465EA9">
        <w:rPr>
          <w:rFonts w:cs="Times New Roman"/>
          <w:szCs w:val="22"/>
        </w:rPr>
        <w:t>др</w:t>
      </w:r>
      <w:proofErr w:type="spellEnd"/>
      <w:r w:rsidRPr="00465EA9">
        <w:rPr>
          <w:rFonts w:cs="Times New Roman"/>
          <w:szCs w:val="22"/>
        </w:rPr>
        <w:t xml:space="preserve"> – 2285. Летальность- 5,1% (по МО-6, 3%).</w:t>
      </w:r>
    </w:p>
    <w:p w14:paraId="589B4A55" w14:textId="0916633B" w:rsidR="00465EA9" w:rsidRPr="00465EA9" w:rsidRDefault="00465EA9" w:rsidP="00097F3F">
      <w:pPr>
        <w:ind w:left="1389" w:firstLine="87"/>
        <w:jc w:val="both"/>
        <w:rPr>
          <w:rFonts w:cs="Times New Roman"/>
          <w:szCs w:val="22"/>
        </w:rPr>
      </w:pPr>
      <w:r w:rsidRPr="00465EA9">
        <w:rPr>
          <w:rFonts w:cs="Times New Roman"/>
          <w:szCs w:val="22"/>
        </w:rPr>
        <w:t xml:space="preserve">В последние годы значительно увеличилось количество пациентов, обследованных и оперированных при помощи </w:t>
      </w:r>
      <w:proofErr w:type="spellStart"/>
      <w:r w:rsidRPr="00465EA9">
        <w:rPr>
          <w:rFonts w:cs="Times New Roman"/>
          <w:szCs w:val="22"/>
        </w:rPr>
        <w:t>эндоваскулярных</w:t>
      </w:r>
      <w:proofErr w:type="spellEnd"/>
      <w:r w:rsidRPr="00465EA9">
        <w:rPr>
          <w:rFonts w:cs="Times New Roman"/>
          <w:szCs w:val="22"/>
        </w:rPr>
        <w:t xml:space="preserve"> методов. В 2024 г пролечено около 2 </w:t>
      </w:r>
      <w:proofErr w:type="spellStart"/>
      <w:r w:rsidRPr="00465EA9">
        <w:rPr>
          <w:rFonts w:cs="Times New Roman"/>
          <w:szCs w:val="22"/>
        </w:rPr>
        <w:t>тыс</w:t>
      </w:r>
      <w:proofErr w:type="spellEnd"/>
      <w:r w:rsidRPr="00465EA9">
        <w:rPr>
          <w:rFonts w:cs="Times New Roman"/>
          <w:szCs w:val="22"/>
        </w:rPr>
        <w:t xml:space="preserve"> пациентов, из них в плановом порядке-около 49 %</w:t>
      </w:r>
      <w:r w:rsidR="00A60D92">
        <w:rPr>
          <w:rFonts w:cs="Times New Roman"/>
          <w:szCs w:val="22"/>
        </w:rPr>
        <w:t>.</w:t>
      </w:r>
    </w:p>
    <w:p w14:paraId="587F75B8" w14:textId="7EB54C08" w:rsidR="00465EA9" w:rsidRPr="00465EA9" w:rsidRDefault="00465EA9" w:rsidP="00097F3F">
      <w:pPr>
        <w:ind w:left="1389" w:firstLine="27"/>
        <w:jc w:val="both"/>
        <w:rPr>
          <w:rFonts w:cs="Times New Roman"/>
          <w:szCs w:val="22"/>
        </w:rPr>
      </w:pPr>
      <w:r w:rsidRPr="00465EA9">
        <w:rPr>
          <w:rFonts w:cs="Times New Roman"/>
          <w:szCs w:val="22"/>
        </w:rPr>
        <w:t>В насто</w:t>
      </w:r>
      <w:r>
        <w:rPr>
          <w:rFonts w:cs="Times New Roman"/>
          <w:szCs w:val="22"/>
        </w:rPr>
        <w:t>я</w:t>
      </w:r>
      <w:r w:rsidRPr="00465EA9">
        <w:rPr>
          <w:rFonts w:cs="Times New Roman"/>
          <w:szCs w:val="22"/>
        </w:rPr>
        <w:t xml:space="preserve">щее время технические возможности единственного </w:t>
      </w:r>
      <w:proofErr w:type="spellStart"/>
      <w:r w:rsidRPr="00465EA9">
        <w:rPr>
          <w:rFonts w:cs="Times New Roman"/>
          <w:szCs w:val="22"/>
        </w:rPr>
        <w:t>ангиографа</w:t>
      </w:r>
      <w:proofErr w:type="spellEnd"/>
      <w:r w:rsidRPr="00465EA9">
        <w:rPr>
          <w:rFonts w:cs="Times New Roman"/>
          <w:szCs w:val="22"/>
        </w:rPr>
        <w:t xml:space="preserve"> близки к максимально возможным. Для увеличения количества пациентов, получивших данный вид медицинской помощи в плановом порядке, необходима установка второго </w:t>
      </w:r>
      <w:proofErr w:type="spellStart"/>
      <w:r w:rsidRPr="00465EA9">
        <w:rPr>
          <w:rFonts w:cs="Times New Roman"/>
          <w:szCs w:val="22"/>
        </w:rPr>
        <w:t>ангиографа</w:t>
      </w:r>
      <w:proofErr w:type="spellEnd"/>
      <w:r w:rsidRPr="00465EA9">
        <w:rPr>
          <w:rFonts w:cs="Times New Roman"/>
          <w:szCs w:val="22"/>
        </w:rPr>
        <w:t xml:space="preserve"> и разделение потоков плановых и экстренных пациентов. </w:t>
      </w:r>
    </w:p>
    <w:p w14:paraId="5C51A1B7" w14:textId="3DBC8E0F" w:rsidR="00465EA9" w:rsidRPr="00465EA9" w:rsidRDefault="00465EA9" w:rsidP="00097F3F">
      <w:pPr>
        <w:ind w:left="1389" w:firstLine="708"/>
        <w:jc w:val="both"/>
        <w:rPr>
          <w:rFonts w:cs="Times New Roman"/>
          <w:szCs w:val="22"/>
        </w:rPr>
      </w:pPr>
      <w:r w:rsidRPr="00465EA9">
        <w:rPr>
          <w:rFonts w:cs="Times New Roman"/>
          <w:szCs w:val="22"/>
        </w:rPr>
        <w:lastRenderedPageBreak/>
        <w:t xml:space="preserve">Для улучшения качества обследования с последующим выбором тактики лечения пациентов и объема оперативного вмешательства необходим УЗИ аппарат с возможностью </w:t>
      </w:r>
      <w:proofErr w:type="spellStart"/>
      <w:r w:rsidRPr="00465EA9">
        <w:rPr>
          <w:rFonts w:cs="Times New Roman"/>
          <w:szCs w:val="22"/>
        </w:rPr>
        <w:t>эндоваскулярной</w:t>
      </w:r>
      <w:proofErr w:type="spellEnd"/>
      <w:r w:rsidRPr="00465EA9">
        <w:rPr>
          <w:rFonts w:cs="Times New Roman"/>
          <w:szCs w:val="22"/>
        </w:rPr>
        <w:t xml:space="preserve"> ультразвуковой визуализации в дополнение к ангиографическому исследованию.</w:t>
      </w:r>
    </w:p>
    <w:p w14:paraId="42B5CF15" w14:textId="2B999381" w:rsidR="00465EA9" w:rsidRPr="00465EA9" w:rsidRDefault="00465EA9" w:rsidP="00097F3F">
      <w:pPr>
        <w:ind w:left="1389" w:firstLine="708"/>
        <w:jc w:val="both"/>
        <w:rPr>
          <w:rFonts w:cs="Times New Roman"/>
          <w:szCs w:val="22"/>
        </w:rPr>
      </w:pPr>
      <w:r w:rsidRPr="00465EA9">
        <w:rPr>
          <w:rFonts w:cs="Times New Roman"/>
          <w:bCs/>
          <w:szCs w:val="22"/>
        </w:rPr>
        <w:t>В октябре 2023 г в рамках развития РСЦ открыто ПСО для больных с ОНМК,</w:t>
      </w:r>
      <w:r w:rsidRPr="00465EA9">
        <w:rPr>
          <w:rFonts w:cs="Times New Roman"/>
          <w:b/>
          <w:bCs/>
          <w:szCs w:val="22"/>
        </w:rPr>
        <w:t xml:space="preserve"> </w:t>
      </w:r>
      <w:r w:rsidRPr="00465EA9">
        <w:rPr>
          <w:rFonts w:cs="Times New Roman"/>
          <w:szCs w:val="22"/>
        </w:rPr>
        <w:t xml:space="preserve">что позволило снизить смертность и </w:t>
      </w:r>
      <w:proofErr w:type="spellStart"/>
      <w:r w:rsidRPr="00465EA9">
        <w:rPr>
          <w:rFonts w:cs="Times New Roman"/>
          <w:szCs w:val="22"/>
        </w:rPr>
        <w:t>инвалидизацию</w:t>
      </w:r>
      <w:proofErr w:type="spellEnd"/>
      <w:r w:rsidRPr="00465EA9">
        <w:rPr>
          <w:rFonts w:cs="Times New Roman"/>
          <w:szCs w:val="22"/>
        </w:rPr>
        <w:t xml:space="preserve"> населения от инсультов. </w:t>
      </w:r>
    </w:p>
    <w:p w14:paraId="2C250493" w14:textId="220FFCE2" w:rsidR="00465EA9" w:rsidRDefault="00465EA9" w:rsidP="00097F3F">
      <w:pPr>
        <w:pStyle w:val="ConsPlusNormal"/>
        <w:ind w:left="1389" w:firstLine="566"/>
        <w:jc w:val="both"/>
        <w:rPr>
          <w:rFonts w:ascii="Times New Roman" w:hAnsi="Times New Roman" w:cs="Times New Roman"/>
          <w:color w:val="000000"/>
          <w:sz w:val="24"/>
          <w:szCs w:val="24"/>
          <w:shd w:val="clear" w:color="auto" w:fill="FFFFFF"/>
        </w:rPr>
      </w:pPr>
      <w:r w:rsidRPr="00414FDB">
        <w:rPr>
          <w:rFonts w:ascii="Times New Roman" w:hAnsi="Times New Roman" w:cs="Times New Roman"/>
          <w:color w:val="000000"/>
          <w:sz w:val="24"/>
          <w:szCs w:val="24"/>
          <w:shd w:val="clear" w:color="auto" w:fill="FFFFFF"/>
        </w:rPr>
        <w:t>Медучреждение не останавливается на достигнутом, в ближайших планах запланировано открытие отделения кардиохирургии, в котором будут проводиться операции на открытом сердце.</w:t>
      </w:r>
    </w:p>
    <w:p w14:paraId="7AD93486" w14:textId="37D84AD2" w:rsidR="0093294D" w:rsidRPr="0093294D" w:rsidRDefault="00097F3F" w:rsidP="00097F3F">
      <w:pPr>
        <w:pStyle w:val="20"/>
        <w:shd w:val="clear" w:color="auto" w:fill="auto"/>
        <w:tabs>
          <w:tab w:val="left" w:pos="1018"/>
        </w:tabs>
        <w:spacing w:after="0" w:line="240" w:lineRule="auto"/>
        <w:ind w:left="1389"/>
        <w:jc w:val="both"/>
        <w:rPr>
          <w:sz w:val="24"/>
          <w:szCs w:val="24"/>
        </w:rPr>
      </w:pPr>
      <w:r>
        <w:rPr>
          <w:rStyle w:val="21"/>
          <w:rFonts w:ascii="Times New Roman" w:hAnsi="Times New Roman" w:cs="Times New Roman"/>
          <w:sz w:val="24"/>
          <w:szCs w:val="24"/>
        </w:rPr>
        <w:tab/>
        <w:t xml:space="preserve">        </w:t>
      </w:r>
      <w:r w:rsidR="0093294D" w:rsidRPr="0093294D">
        <w:rPr>
          <w:sz w:val="24"/>
          <w:szCs w:val="24"/>
        </w:rPr>
        <w:t>Кадровая политика ЦМСЧ № 21 характеризуется подготовкой квалифицированных специалистов, владеющих современными лечебно-диагностическими технологиями при высокой обеспеченности населения врачами и средним медперсоналом.</w:t>
      </w:r>
    </w:p>
    <w:p w14:paraId="46231B08" w14:textId="77777777" w:rsidR="0093294D" w:rsidRDefault="0093294D" w:rsidP="00097F3F">
      <w:pPr>
        <w:pStyle w:val="20"/>
        <w:shd w:val="clear" w:color="auto" w:fill="auto"/>
        <w:spacing w:after="0" w:line="240" w:lineRule="auto"/>
        <w:ind w:left="1389" w:firstLine="389"/>
        <w:jc w:val="both"/>
        <w:rPr>
          <w:sz w:val="24"/>
          <w:szCs w:val="24"/>
        </w:rPr>
      </w:pPr>
      <w:r w:rsidRPr="0093294D">
        <w:rPr>
          <w:sz w:val="24"/>
          <w:szCs w:val="24"/>
        </w:rPr>
        <w:t>Обеспеченность населения врачебными кадрами на 10 тысяч населения составляет 74,3</w:t>
      </w:r>
      <w:r>
        <w:rPr>
          <w:sz w:val="24"/>
          <w:szCs w:val="24"/>
        </w:rPr>
        <w:t xml:space="preserve"> </w:t>
      </w:r>
      <w:r w:rsidRPr="0093294D">
        <w:rPr>
          <w:sz w:val="24"/>
          <w:szCs w:val="24"/>
        </w:rPr>
        <w:t>против 68,4 в предыдущем году.</w:t>
      </w:r>
      <w:r>
        <w:rPr>
          <w:sz w:val="24"/>
          <w:szCs w:val="24"/>
        </w:rPr>
        <w:t xml:space="preserve"> </w:t>
      </w:r>
      <w:r w:rsidRPr="0093294D">
        <w:rPr>
          <w:sz w:val="24"/>
          <w:szCs w:val="24"/>
        </w:rPr>
        <w:t xml:space="preserve">В ЦМСЧ № 21 работают 744 сотрудника, в </w:t>
      </w:r>
      <w:proofErr w:type="spellStart"/>
      <w:r w:rsidRPr="0093294D">
        <w:rPr>
          <w:sz w:val="24"/>
          <w:szCs w:val="24"/>
        </w:rPr>
        <w:t>т.ч</w:t>
      </w:r>
      <w:proofErr w:type="spellEnd"/>
      <w:r w:rsidRPr="0093294D">
        <w:rPr>
          <w:sz w:val="24"/>
          <w:szCs w:val="24"/>
        </w:rPr>
        <w:t>. 168 врачей, 368 среднего медицинского</w:t>
      </w:r>
      <w:r>
        <w:rPr>
          <w:sz w:val="24"/>
          <w:szCs w:val="24"/>
        </w:rPr>
        <w:t xml:space="preserve"> </w:t>
      </w:r>
      <w:r w:rsidRPr="0093294D">
        <w:rPr>
          <w:sz w:val="24"/>
          <w:szCs w:val="24"/>
        </w:rPr>
        <w:t>персонала. Все врачи имеют сертификаты или свидетельства об аккредитации.</w:t>
      </w:r>
      <w:r>
        <w:rPr>
          <w:sz w:val="24"/>
          <w:szCs w:val="24"/>
        </w:rPr>
        <w:t xml:space="preserve"> </w:t>
      </w:r>
      <w:r w:rsidRPr="0093294D">
        <w:rPr>
          <w:sz w:val="24"/>
          <w:szCs w:val="24"/>
        </w:rPr>
        <w:t xml:space="preserve">На высоком уровне в медсанчасти организовано профессиональное последипломное образование специалистов, каждый из которых проходит его 1 раз в 5 лет. В 2024 году 121 сотрудник прошли курсы повышения квалификации, в </w:t>
      </w:r>
      <w:proofErr w:type="spellStart"/>
      <w:r w:rsidRPr="0093294D">
        <w:rPr>
          <w:sz w:val="24"/>
          <w:szCs w:val="24"/>
        </w:rPr>
        <w:t>т.ч</w:t>
      </w:r>
      <w:proofErr w:type="spellEnd"/>
      <w:r w:rsidRPr="0093294D">
        <w:rPr>
          <w:sz w:val="24"/>
          <w:szCs w:val="24"/>
        </w:rPr>
        <w:t>. 31 врач и 90 среднего медицинского персонала. Более 40 наших специалистов приняли участие в конференциях выставках и других мероприятиях, направленных на повышение ресурсного потенциала ФМБА России.</w:t>
      </w:r>
    </w:p>
    <w:p w14:paraId="183458E9" w14:textId="4BD0D30E" w:rsidR="00CC6C2A" w:rsidRDefault="00CC6C2A" w:rsidP="00097F3F">
      <w:pPr>
        <w:pStyle w:val="20"/>
        <w:shd w:val="clear" w:color="auto" w:fill="auto"/>
        <w:spacing w:after="0" w:line="240" w:lineRule="auto"/>
        <w:ind w:left="1416" w:firstLine="362"/>
        <w:jc w:val="both"/>
        <w:rPr>
          <w:sz w:val="24"/>
          <w:szCs w:val="24"/>
        </w:rPr>
      </w:pPr>
      <w:r w:rsidRPr="0029364F">
        <w:rPr>
          <w:sz w:val="24"/>
          <w:szCs w:val="24"/>
        </w:rPr>
        <w:t>МСЧ АО «Металлургический завод «Электросталь», которая также работает в системе ОМС, является структурным подразделением завода. Основное назначение медсанчасти- профилактика и предупреждение профессиональных заболеваний работников завода.</w:t>
      </w:r>
    </w:p>
    <w:p w14:paraId="05056594" w14:textId="7DC06780" w:rsidR="00B42C26" w:rsidRDefault="00B42C26" w:rsidP="00097F3F">
      <w:pPr>
        <w:pStyle w:val="ae"/>
        <w:spacing w:before="34" w:line="266" w:lineRule="auto"/>
        <w:ind w:left="1389" w:right="128" w:firstLine="708"/>
        <w:jc w:val="both"/>
        <w:rPr>
          <w:color w:val="000000" w:themeColor="text1"/>
        </w:rPr>
      </w:pPr>
      <w:r>
        <w:rPr>
          <w:color w:val="000000" w:themeColor="text1"/>
        </w:rPr>
        <w:t xml:space="preserve">В 2024 году в МСЧ AO «Металлургический завод «Электросталь» провели полное </w:t>
      </w:r>
      <w:r>
        <w:rPr>
          <w:color w:val="000000" w:themeColor="text1"/>
          <w:spacing w:val="-4"/>
        </w:rPr>
        <w:t>переоснащение</w:t>
      </w:r>
      <w:r>
        <w:rPr>
          <w:color w:val="000000" w:themeColor="text1"/>
          <w:spacing w:val="-2"/>
        </w:rPr>
        <w:t xml:space="preserve"> </w:t>
      </w:r>
      <w:r>
        <w:rPr>
          <w:color w:val="000000" w:themeColor="text1"/>
          <w:spacing w:val="-4"/>
        </w:rPr>
        <w:t>клинической</w:t>
      </w:r>
      <w:r>
        <w:rPr>
          <w:color w:val="000000" w:themeColor="text1"/>
          <w:spacing w:val="1"/>
        </w:rPr>
        <w:t xml:space="preserve"> </w:t>
      </w:r>
      <w:r>
        <w:rPr>
          <w:color w:val="000000" w:themeColor="text1"/>
          <w:spacing w:val="-4"/>
        </w:rPr>
        <w:t>лаборатории,</w:t>
      </w:r>
      <w:r>
        <w:rPr>
          <w:color w:val="000000" w:themeColor="text1"/>
          <w:spacing w:val="-7"/>
        </w:rPr>
        <w:t xml:space="preserve"> </w:t>
      </w:r>
      <w:r>
        <w:rPr>
          <w:color w:val="000000" w:themeColor="text1"/>
          <w:spacing w:val="-4"/>
        </w:rPr>
        <w:t>закупили</w:t>
      </w:r>
      <w:r>
        <w:rPr>
          <w:color w:val="000000" w:themeColor="text1"/>
          <w:spacing w:val="-7"/>
        </w:rPr>
        <w:t xml:space="preserve"> </w:t>
      </w:r>
      <w:r>
        <w:rPr>
          <w:color w:val="000000" w:themeColor="text1"/>
          <w:spacing w:val="-4"/>
        </w:rPr>
        <w:t>новое</w:t>
      </w:r>
      <w:r>
        <w:rPr>
          <w:color w:val="000000" w:themeColor="text1"/>
          <w:spacing w:val="-11"/>
        </w:rPr>
        <w:t xml:space="preserve"> </w:t>
      </w:r>
      <w:r>
        <w:rPr>
          <w:color w:val="000000" w:themeColor="text1"/>
          <w:spacing w:val="-4"/>
        </w:rPr>
        <w:t>современное</w:t>
      </w:r>
      <w:r>
        <w:rPr>
          <w:color w:val="000000" w:themeColor="text1"/>
          <w:spacing w:val="-3"/>
        </w:rPr>
        <w:t xml:space="preserve"> </w:t>
      </w:r>
      <w:r>
        <w:rPr>
          <w:color w:val="000000" w:themeColor="text1"/>
          <w:spacing w:val="-4"/>
        </w:rPr>
        <w:t>оборудование.</w:t>
      </w:r>
      <w:r>
        <w:rPr>
          <w:color w:val="000000" w:themeColor="text1"/>
        </w:rPr>
        <w:t xml:space="preserve"> Для </w:t>
      </w:r>
      <w:proofErr w:type="spellStart"/>
      <w:r>
        <w:rPr>
          <w:color w:val="000000" w:themeColor="text1"/>
        </w:rPr>
        <w:t>рентгенкабинета</w:t>
      </w:r>
      <w:proofErr w:type="spellEnd"/>
      <w:r>
        <w:rPr>
          <w:color w:val="000000" w:themeColor="text1"/>
          <w:spacing w:val="40"/>
        </w:rPr>
        <w:t xml:space="preserve"> </w:t>
      </w:r>
      <w:r>
        <w:rPr>
          <w:color w:val="000000" w:themeColor="text1"/>
        </w:rPr>
        <w:t>приобрели новый цифровой</w:t>
      </w:r>
      <w:r>
        <w:rPr>
          <w:color w:val="000000" w:themeColor="text1"/>
          <w:spacing w:val="40"/>
        </w:rPr>
        <w:t xml:space="preserve"> </w:t>
      </w:r>
      <w:proofErr w:type="spellStart"/>
      <w:r>
        <w:rPr>
          <w:color w:val="000000" w:themeColor="text1"/>
        </w:rPr>
        <w:t>флюорограф</w:t>
      </w:r>
      <w:proofErr w:type="spellEnd"/>
      <w:r>
        <w:rPr>
          <w:color w:val="000000" w:themeColor="text1"/>
        </w:rPr>
        <w:t xml:space="preserve">, для кабинета </w:t>
      </w:r>
      <w:r>
        <w:rPr>
          <w:color w:val="000000" w:themeColor="text1"/>
          <w:spacing w:val="-4"/>
        </w:rPr>
        <w:t>ультразвуковой</w:t>
      </w:r>
      <w:r>
        <w:rPr>
          <w:color w:val="000000" w:themeColor="text1"/>
          <w:spacing w:val="-12"/>
        </w:rPr>
        <w:t xml:space="preserve"> </w:t>
      </w:r>
      <w:r>
        <w:rPr>
          <w:color w:val="000000" w:themeColor="text1"/>
          <w:spacing w:val="-4"/>
        </w:rPr>
        <w:t>диагностики новый</w:t>
      </w:r>
      <w:r>
        <w:rPr>
          <w:color w:val="000000" w:themeColor="text1"/>
          <w:spacing w:val="-11"/>
        </w:rPr>
        <w:t xml:space="preserve"> </w:t>
      </w:r>
      <w:r>
        <w:rPr>
          <w:color w:val="000000" w:themeColor="text1"/>
          <w:spacing w:val="-4"/>
        </w:rPr>
        <w:t>ультразвуковой</w:t>
      </w:r>
      <w:r>
        <w:rPr>
          <w:color w:val="000000" w:themeColor="text1"/>
          <w:spacing w:val="-12"/>
        </w:rPr>
        <w:t xml:space="preserve"> </w:t>
      </w:r>
      <w:r>
        <w:rPr>
          <w:color w:val="000000" w:themeColor="text1"/>
          <w:spacing w:val="-4"/>
        </w:rPr>
        <w:t>аппарат.</w:t>
      </w:r>
    </w:p>
    <w:p w14:paraId="541C8C12" w14:textId="594FA3E4" w:rsidR="00B42C26" w:rsidRPr="00B42C26" w:rsidRDefault="00B42C26" w:rsidP="00097F3F">
      <w:pPr>
        <w:pStyle w:val="ae"/>
        <w:spacing w:line="268" w:lineRule="auto"/>
        <w:ind w:left="1389" w:right="111" w:firstLine="708"/>
        <w:jc w:val="both"/>
        <w:rPr>
          <w:color w:val="000000" w:themeColor="text1"/>
        </w:rPr>
      </w:pPr>
      <w:r>
        <w:rPr>
          <w:color w:val="000000" w:themeColor="text1"/>
        </w:rPr>
        <w:t xml:space="preserve">Всего принято в штат 14 новых сотрудников, в </w:t>
      </w:r>
      <w:proofErr w:type="spellStart"/>
      <w:r>
        <w:rPr>
          <w:color w:val="000000" w:themeColor="text1"/>
        </w:rPr>
        <w:t>т.ч</w:t>
      </w:r>
      <w:proofErr w:type="spellEnd"/>
      <w:r>
        <w:rPr>
          <w:color w:val="000000" w:themeColor="text1"/>
        </w:rPr>
        <w:t xml:space="preserve">. полностью укомплектовано </w:t>
      </w:r>
      <w:r>
        <w:rPr>
          <w:color w:val="000000" w:themeColor="text1"/>
          <w:spacing w:val="-6"/>
        </w:rPr>
        <w:t>стоматологическое</w:t>
      </w:r>
      <w:r>
        <w:rPr>
          <w:color w:val="000000" w:themeColor="text1"/>
          <w:spacing w:val="-10"/>
        </w:rPr>
        <w:t xml:space="preserve"> </w:t>
      </w:r>
      <w:r>
        <w:rPr>
          <w:color w:val="000000" w:themeColor="text1"/>
          <w:spacing w:val="-6"/>
        </w:rPr>
        <w:t>отделение.</w:t>
      </w:r>
      <w:r>
        <w:rPr>
          <w:color w:val="000000" w:themeColor="text1"/>
        </w:rPr>
        <w:t xml:space="preserve"> </w:t>
      </w:r>
      <w:r>
        <w:rPr>
          <w:color w:val="000000" w:themeColor="text1"/>
          <w:spacing w:val="-6"/>
        </w:rPr>
        <w:t>Стоматологические</w:t>
      </w:r>
      <w:r>
        <w:rPr>
          <w:color w:val="000000" w:themeColor="text1"/>
          <w:spacing w:val="-7"/>
        </w:rPr>
        <w:t xml:space="preserve"> </w:t>
      </w:r>
      <w:r>
        <w:rPr>
          <w:color w:val="000000" w:themeColor="text1"/>
          <w:spacing w:val="-6"/>
        </w:rPr>
        <w:t>кабинеты оснащены</w:t>
      </w:r>
      <w:r>
        <w:rPr>
          <w:color w:val="000000" w:themeColor="text1"/>
        </w:rPr>
        <w:t xml:space="preserve"> </w:t>
      </w:r>
      <w:r>
        <w:rPr>
          <w:color w:val="000000" w:themeColor="text1"/>
          <w:spacing w:val="-6"/>
        </w:rPr>
        <w:t xml:space="preserve">всем необходимым </w:t>
      </w:r>
      <w:r>
        <w:rPr>
          <w:color w:val="000000" w:themeColor="text1"/>
        </w:rPr>
        <w:t>медицинским</w:t>
      </w:r>
      <w:r>
        <w:rPr>
          <w:color w:val="000000" w:themeColor="text1"/>
          <w:spacing w:val="-2"/>
        </w:rPr>
        <w:t xml:space="preserve"> </w:t>
      </w:r>
      <w:r>
        <w:rPr>
          <w:color w:val="000000" w:themeColor="text1"/>
        </w:rPr>
        <w:t>оборудованием.</w:t>
      </w:r>
    </w:p>
    <w:p w14:paraId="5CCE7ED1" w14:textId="2E7C0853" w:rsidR="00CC6C2A" w:rsidRPr="0029364F" w:rsidRDefault="00CC6C2A" w:rsidP="00097F3F">
      <w:pPr>
        <w:pStyle w:val="ConsPlusNormal"/>
        <w:ind w:left="1389" w:firstLine="566"/>
        <w:jc w:val="both"/>
        <w:rPr>
          <w:rFonts w:ascii="Times New Roman" w:hAnsi="Times New Roman" w:cs="Times New Roman"/>
          <w:sz w:val="24"/>
          <w:szCs w:val="24"/>
        </w:rPr>
      </w:pPr>
      <w:r w:rsidRPr="0029364F">
        <w:rPr>
          <w:rFonts w:ascii="Times New Roman" w:hAnsi="Times New Roman" w:cs="Times New Roman"/>
          <w:sz w:val="24"/>
          <w:szCs w:val="24"/>
        </w:rPr>
        <w:t>Для удобства и разнообразия получения медико-санитарной помощи, для граждан городского округа также доступны услуг</w:t>
      </w:r>
      <w:r w:rsidR="00844009">
        <w:rPr>
          <w:rFonts w:ascii="Times New Roman" w:hAnsi="Times New Roman" w:cs="Times New Roman"/>
          <w:sz w:val="24"/>
          <w:szCs w:val="24"/>
        </w:rPr>
        <w:t xml:space="preserve">и частных медицинских центров. </w:t>
      </w:r>
    </w:p>
    <w:p w14:paraId="78E40984" w14:textId="77777777" w:rsidR="00CC6C2A" w:rsidRPr="0029364F" w:rsidRDefault="00CC6C2A" w:rsidP="00097F3F">
      <w:pPr>
        <w:pStyle w:val="ConsPlusNormal"/>
        <w:ind w:left="1389" w:firstLine="566"/>
        <w:jc w:val="both"/>
        <w:rPr>
          <w:rFonts w:ascii="Times New Roman" w:hAnsi="Times New Roman" w:cs="Times New Roman"/>
          <w:sz w:val="24"/>
          <w:szCs w:val="24"/>
        </w:rPr>
      </w:pPr>
      <w:r w:rsidRPr="0029364F">
        <w:rPr>
          <w:rFonts w:ascii="Times New Roman" w:hAnsi="Times New Roman" w:cs="Times New Roman"/>
          <w:sz w:val="24"/>
          <w:szCs w:val="24"/>
        </w:rPr>
        <w:t xml:space="preserve">На базе всех медицинских учреждений проводятся профилактические осмотры и диспансеризация, массовые </w:t>
      </w:r>
      <w:proofErr w:type="spellStart"/>
      <w:r w:rsidRPr="0029364F">
        <w:rPr>
          <w:rFonts w:ascii="Times New Roman" w:hAnsi="Times New Roman" w:cs="Times New Roman"/>
          <w:sz w:val="24"/>
          <w:szCs w:val="24"/>
        </w:rPr>
        <w:t>скрининги</w:t>
      </w:r>
      <w:proofErr w:type="spellEnd"/>
      <w:r w:rsidRPr="0029364F">
        <w:rPr>
          <w:rFonts w:ascii="Times New Roman" w:hAnsi="Times New Roman" w:cs="Times New Roman"/>
          <w:sz w:val="24"/>
          <w:szCs w:val="24"/>
        </w:rPr>
        <w:t xml:space="preserve"> проводятся в области </w:t>
      </w:r>
      <w:proofErr w:type="spellStart"/>
      <w:r w:rsidRPr="0029364F">
        <w:rPr>
          <w:rFonts w:ascii="Times New Roman" w:hAnsi="Times New Roman" w:cs="Times New Roman"/>
          <w:sz w:val="24"/>
          <w:szCs w:val="24"/>
        </w:rPr>
        <w:t>онкозаболеваний</w:t>
      </w:r>
      <w:proofErr w:type="spellEnd"/>
      <w:r w:rsidRPr="0029364F">
        <w:rPr>
          <w:rFonts w:ascii="Times New Roman" w:hAnsi="Times New Roman" w:cs="Times New Roman"/>
          <w:sz w:val="24"/>
          <w:szCs w:val="24"/>
        </w:rPr>
        <w:t xml:space="preserve">. </w:t>
      </w:r>
    </w:p>
    <w:p w14:paraId="5F4DF4E1" w14:textId="77777777" w:rsidR="00CC6C2A" w:rsidRPr="0029364F" w:rsidRDefault="00CC6C2A" w:rsidP="00097F3F">
      <w:pPr>
        <w:pStyle w:val="ConsPlusNormal"/>
        <w:ind w:left="1389" w:firstLine="566"/>
        <w:jc w:val="both"/>
        <w:rPr>
          <w:rFonts w:ascii="Times New Roman" w:hAnsi="Times New Roman" w:cs="Times New Roman"/>
          <w:sz w:val="24"/>
          <w:szCs w:val="24"/>
        </w:rPr>
      </w:pPr>
      <w:r w:rsidRPr="0029364F">
        <w:rPr>
          <w:rFonts w:ascii="Times New Roman" w:hAnsi="Times New Roman" w:cs="Times New Roman"/>
          <w:sz w:val="24"/>
          <w:szCs w:val="24"/>
        </w:rPr>
        <w:t xml:space="preserve">В рамках диспансеризации жители проверяют свое здоровье. План профилактических медицинских осмотров взрослых и детей ежегодно выполняется более чем на 100%. </w:t>
      </w:r>
    </w:p>
    <w:p w14:paraId="4CB8332E" w14:textId="77777777" w:rsidR="00CC6C2A" w:rsidRDefault="00CC6C2A" w:rsidP="00097F3F">
      <w:pPr>
        <w:pStyle w:val="ConsPlusNormal"/>
        <w:ind w:left="1389" w:firstLine="566"/>
        <w:jc w:val="both"/>
        <w:rPr>
          <w:rFonts w:ascii="Times New Roman" w:hAnsi="Times New Roman" w:cs="Times New Roman"/>
          <w:sz w:val="24"/>
          <w:szCs w:val="24"/>
        </w:rPr>
      </w:pPr>
      <w:r w:rsidRPr="0029364F">
        <w:rPr>
          <w:rFonts w:ascii="Times New Roman" w:hAnsi="Times New Roman" w:cs="Times New Roman"/>
          <w:sz w:val="24"/>
          <w:szCs w:val="24"/>
        </w:rPr>
        <w:t xml:space="preserve">Проведение иммунизации населения в соответствии с Национальным календарем профилактических прививок медицинскими организациями способствует снижению уровня распространенности инфекционных заболеваний. План профилактических прививок для взрослых и детей в городском округе выполняется в полном объеме. </w:t>
      </w:r>
    </w:p>
    <w:p w14:paraId="22CB083C" w14:textId="77777777" w:rsidR="00E611B3" w:rsidRDefault="00E611B3" w:rsidP="00E611B3">
      <w:pPr>
        <w:pStyle w:val="ConsPlusNormal"/>
        <w:jc w:val="both"/>
        <w:rPr>
          <w:rFonts w:ascii="Times New Roman" w:hAnsi="Times New Roman" w:cs="Times New Roman"/>
          <w:sz w:val="24"/>
          <w:szCs w:val="24"/>
        </w:rPr>
      </w:pPr>
    </w:p>
    <w:p w14:paraId="51904493" w14:textId="77777777" w:rsidR="00CC6C2A" w:rsidRDefault="00CC6C2A" w:rsidP="00CC6C2A">
      <w:pPr>
        <w:pStyle w:val="ConsPlusNormal"/>
        <w:ind w:left="850" w:firstLine="539"/>
        <w:jc w:val="both"/>
        <w:rPr>
          <w:rFonts w:ascii="Times New Roman" w:hAnsi="Times New Roman" w:cs="Times New Roman"/>
          <w:sz w:val="24"/>
          <w:szCs w:val="24"/>
        </w:rPr>
      </w:pPr>
    </w:p>
    <w:p w14:paraId="085FBE5C" w14:textId="77777777" w:rsidR="00414FDB" w:rsidRPr="00EC2034" w:rsidRDefault="00414FDB" w:rsidP="00414FDB">
      <w:pPr>
        <w:jc w:val="center"/>
        <w:rPr>
          <w:b/>
          <w:sz w:val="26"/>
          <w:szCs w:val="26"/>
        </w:rPr>
      </w:pPr>
      <w:r>
        <w:rPr>
          <w:b/>
          <w:sz w:val="26"/>
          <w:szCs w:val="26"/>
        </w:rPr>
        <w:lastRenderedPageBreak/>
        <w:t>4</w:t>
      </w:r>
      <w:r w:rsidRPr="00EC2034">
        <w:rPr>
          <w:b/>
          <w:sz w:val="26"/>
          <w:szCs w:val="26"/>
        </w:rPr>
        <w:t>. Перечень муниципальных программ для реализации ключевых задач</w:t>
      </w:r>
      <w:r>
        <w:rPr>
          <w:b/>
          <w:sz w:val="26"/>
          <w:szCs w:val="26"/>
        </w:rPr>
        <w:t xml:space="preserve"> программы</w:t>
      </w:r>
    </w:p>
    <w:p w14:paraId="4CD1BB49" w14:textId="77777777" w:rsidR="00803040" w:rsidRDefault="00803040" w:rsidP="00CC6C2A">
      <w:pPr>
        <w:pStyle w:val="ConsPlusNormal"/>
        <w:ind w:left="850" w:firstLine="539"/>
        <w:jc w:val="both"/>
        <w:rPr>
          <w:rFonts w:ascii="Times New Roman" w:hAnsi="Times New Roman" w:cs="Times New Roman"/>
          <w:sz w:val="24"/>
          <w:szCs w:val="24"/>
        </w:rPr>
      </w:pPr>
    </w:p>
    <w:p w14:paraId="31623582" w14:textId="77777777" w:rsidR="00414FDB" w:rsidRPr="00F454D6" w:rsidRDefault="00414FDB" w:rsidP="00A60D92">
      <w:pPr>
        <w:spacing w:afterLines="25" w:after="60" w:line="276" w:lineRule="auto"/>
        <w:ind w:left="1416" w:right="-144" w:firstLine="708"/>
        <w:jc w:val="both"/>
        <w:rPr>
          <w:rFonts w:cs="Times New Roman"/>
        </w:rPr>
      </w:pPr>
      <w:r w:rsidRPr="00F454D6">
        <w:rPr>
          <w:rFonts w:cs="Times New Roman"/>
        </w:rPr>
        <w:t>Финансовое обеспечение осуществляется в рамках муниципальных программ:</w:t>
      </w:r>
    </w:p>
    <w:p w14:paraId="1FAB77CC" w14:textId="63A203E6" w:rsidR="00414FDB" w:rsidRPr="009F594B" w:rsidRDefault="009F594B" w:rsidP="009F594B">
      <w:pPr>
        <w:pStyle w:val="aa"/>
        <w:numPr>
          <w:ilvl w:val="0"/>
          <w:numId w:val="9"/>
        </w:numPr>
        <w:spacing w:afterLines="25" w:after="60" w:line="276" w:lineRule="auto"/>
        <w:ind w:right="-144"/>
        <w:jc w:val="both"/>
        <w:rPr>
          <w:rFonts w:cs="Times New Roman"/>
        </w:rPr>
      </w:pPr>
      <w:r>
        <w:rPr>
          <w:rFonts w:cs="Times New Roman"/>
        </w:rPr>
        <w:t>М</w:t>
      </w:r>
      <w:r w:rsidR="00414FDB" w:rsidRPr="009F594B">
        <w:rPr>
          <w:rFonts w:cs="Times New Roman"/>
        </w:rPr>
        <w:t>униципальная программа городского округа Электросталь Московской области «Здравоохранение» на 2023-2027 годы;</w:t>
      </w:r>
    </w:p>
    <w:p w14:paraId="101F9019" w14:textId="248238DD" w:rsidR="00414FDB" w:rsidRPr="009F594B" w:rsidRDefault="009F594B" w:rsidP="009F594B">
      <w:pPr>
        <w:pStyle w:val="aa"/>
        <w:numPr>
          <w:ilvl w:val="0"/>
          <w:numId w:val="9"/>
        </w:numPr>
        <w:spacing w:afterLines="25" w:after="60" w:line="276" w:lineRule="auto"/>
        <w:ind w:right="-144"/>
        <w:jc w:val="both"/>
        <w:rPr>
          <w:rFonts w:cs="Times New Roman"/>
        </w:rPr>
      </w:pPr>
      <w:r>
        <w:rPr>
          <w:rFonts w:cs="Times New Roman"/>
        </w:rPr>
        <w:t>М</w:t>
      </w:r>
      <w:r w:rsidR="00414FDB" w:rsidRPr="009F594B">
        <w:rPr>
          <w:rFonts w:cs="Times New Roman"/>
        </w:rPr>
        <w:t>униципальная программа городского округа Электросталь Московской области «Социальная защита населения» на 2023-2027 годы;</w:t>
      </w:r>
    </w:p>
    <w:p w14:paraId="25E7D165" w14:textId="620B3A3A" w:rsidR="00414FDB" w:rsidRPr="009F594B" w:rsidRDefault="009F594B" w:rsidP="009F594B">
      <w:pPr>
        <w:pStyle w:val="aa"/>
        <w:numPr>
          <w:ilvl w:val="0"/>
          <w:numId w:val="9"/>
        </w:numPr>
        <w:spacing w:afterLines="25" w:after="60" w:line="276" w:lineRule="auto"/>
        <w:ind w:right="-144"/>
        <w:jc w:val="both"/>
        <w:rPr>
          <w:rFonts w:cs="Times New Roman"/>
        </w:rPr>
      </w:pPr>
      <w:r>
        <w:rPr>
          <w:rFonts w:cs="Times New Roman"/>
        </w:rPr>
        <w:t>М</w:t>
      </w:r>
      <w:r w:rsidR="00414FDB" w:rsidRPr="009F594B">
        <w:rPr>
          <w:rFonts w:cs="Times New Roman"/>
        </w:rPr>
        <w:t>униципальная программа городского округа Электросталь Московской области «Культура и туризм» на 2023-2027;</w:t>
      </w:r>
    </w:p>
    <w:p w14:paraId="4958E004" w14:textId="335477F3" w:rsidR="00414FDB" w:rsidRPr="009F594B" w:rsidRDefault="009F594B" w:rsidP="009F594B">
      <w:pPr>
        <w:pStyle w:val="aa"/>
        <w:numPr>
          <w:ilvl w:val="0"/>
          <w:numId w:val="9"/>
        </w:numPr>
        <w:spacing w:afterLines="25" w:after="60" w:line="276" w:lineRule="auto"/>
        <w:ind w:right="-144"/>
        <w:jc w:val="both"/>
        <w:rPr>
          <w:rFonts w:cs="Times New Roman"/>
        </w:rPr>
      </w:pPr>
      <w:r>
        <w:rPr>
          <w:rFonts w:cs="Times New Roman"/>
        </w:rPr>
        <w:t>М</w:t>
      </w:r>
      <w:r w:rsidR="00414FDB" w:rsidRPr="009F594B">
        <w:rPr>
          <w:rFonts w:cs="Times New Roman"/>
        </w:rPr>
        <w:t>униципальная программа городского округа Электросталь Московской области «Образование» на 2023-2027;</w:t>
      </w:r>
    </w:p>
    <w:p w14:paraId="7196C880" w14:textId="3D277FFC" w:rsidR="00414FDB" w:rsidRPr="009F594B" w:rsidRDefault="009F594B" w:rsidP="009F594B">
      <w:pPr>
        <w:pStyle w:val="aa"/>
        <w:numPr>
          <w:ilvl w:val="0"/>
          <w:numId w:val="9"/>
        </w:numPr>
        <w:spacing w:afterLines="25" w:after="60" w:line="276" w:lineRule="auto"/>
        <w:ind w:right="-144"/>
        <w:jc w:val="both"/>
        <w:rPr>
          <w:rFonts w:cs="Times New Roman"/>
        </w:rPr>
      </w:pPr>
      <w:r>
        <w:rPr>
          <w:rFonts w:cs="Times New Roman"/>
        </w:rPr>
        <w:t>М</w:t>
      </w:r>
      <w:r w:rsidR="00414FDB" w:rsidRPr="009F594B">
        <w:rPr>
          <w:rFonts w:cs="Times New Roman"/>
        </w:rPr>
        <w:t>униципальная программа городского округа Электросталь Московской области «Спорт» на 2023-2027;</w:t>
      </w:r>
    </w:p>
    <w:p w14:paraId="4096C88B" w14:textId="70FCF207" w:rsidR="00414FDB" w:rsidRPr="009F594B" w:rsidRDefault="009F594B" w:rsidP="009F594B">
      <w:pPr>
        <w:pStyle w:val="aa"/>
        <w:numPr>
          <w:ilvl w:val="0"/>
          <w:numId w:val="9"/>
        </w:numPr>
        <w:spacing w:afterLines="25" w:after="60" w:line="276" w:lineRule="auto"/>
        <w:ind w:right="-144"/>
        <w:jc w:val="both"/>
        <w:rPr>
          <w:rFonts w:cs="Times New Roman"/>
        </w:rPr>
      </w:pPr>
      <w:r>
        <w:rPr>
          <w:rFonts w:cs="Times New Roman"/>
        </w:rPr>
        <w:t>М</w:t>
      </w:r>
      <w:r w:rsidR="00414FDB" w:rsidRPr="009F594B">
        <w:rPr>
          <w:rFonts w:cs="Times New Roman"/>
        </w:rPr>
        <w:t>униципальная программа городского округа Электросталь Московской области «Развитие институтов гражданского общества, повышение эффективности местного самоуправления и реализации молодеж</w:t>
      </w:r>
      <w:r w:rsidR="00DF60A7" w:rsidRPr="009F594B">
        <w:rPr>
          <w:rFonts w:cs="Times New Roman"/>
        </w:rPr>
        <w:t>ной политики» на 2023-2027 годы.</w:t>
      </w:r>
    </w:p>
    <w:p w14:paraId="4E7D02F0" w14:textId="77777777" w:rsidR="00DF60A7" w:rsidRPr="00F454D6" w:rsidRDefault="00DF60A7" w:rsidP="00414FDB">
      <w:pPr>
        <w:spacing w:afterLines="25" w:after="60" w:line="276" w:lineRule="auto"/>
        <w:ind w:left="426" w:right="-144" w:firstLine="708"/>
        <w:jc w:val="both"/>
        <w:rPr>
          <w:rFonts w:cs="Times New Roman"/>
        </w:rPr>
      </w:pPr>
    </w:p>
    <w:p w14:paraId="431DCFAF" w14:textId="4F95D7D9" w:rsidR="00803040" w:rsidRDefault="00C37625" w:rsidP="00C37625">
      <w:pPr>
        <w:spacing w:line="259" w:lineRule="auto"/>
        <w:jc w:val="center"/>
        <w:rPr>
          <w:b/>
          <w:sz w:val="26"/>
          <w:szCs w:val="26"/>
        </w:rPr>
      </w:pPr>
      <w:r>
        <w:rPr>
          <w:b/>
          <w:sz w:val="26"/>
          <w:szCs w:val="26"/>
        </w:rPr>
        <w:t>5.</w:t>
      </w:r>
      <w:r w:rsidR="00414FDB" w:rsidRPr="00C37625">
        <w:rPr>
          <w:b/>
          <w:sz w:val="26"/>
          <w:szCs w:val="26"/>
        </w:rPr>
        <w:t>Характеристика основных мероприятий программы</w:t>
      </w:r>
    </w:p>
    <w:p w14:paraId="42868C1B" w14:textId="77777777" w:rsidR="00C37625" w:rsidRPr="00C37625" w:rsidRDefault="00C37625" w:rsidP="00C37625">
      <w:pPr>
        <w:spacing w:line="259" w:lineRule="auto"/>
        <w:jc w:val="center"/>
        <w:rPr>
          <w:b/>
          <w:sz w:val="26"/>
          <w:szCs w:val="26"/>
        </w:rPr>
      </w:pPr>
    </w:p>
    <w:p w14:paraId="2AF7A182" w14:textId="77777777" w:rsidR="0071052C" w:rsidRDefault="00C37625" w:rsidP="001A7DF7">
      <w:pPr>
        <w:ind w:left="1133" w:firstLine="283"/>
        <w:jc w:val="both"/>
      </w:pPr>
      <w:r w:rsidRPr="00264F90">
        <w:t>Достижение целей, показателей и решение задач программы осуществляются путем реализации основных мероприятий программы</w:t>
      </w:r>
      <w:r w:rsidR="0071052C">
        <w:t xml:space="preserve">. </w:t>
      </w:r>
    </w:p>
    <w:p w14:paraId="5092D953" w14:textId="78FBC2A1" w:rsidR="00C37625" w:rsidRPr="0071052C" w:rsidRDefault="00C37625" w:rsidP="009E68BA">
      <w:pPr>
        <w:ind w:left="708" w:firstLine="283"/>
        <w:jc w:val="both"/>
      </w:pPr>
      <w:r w:rsidRPr="0071052C">
        <w:t>Основное мероприятие 1. «</w:t>
      </w:r>
      <w:r w:rsidRPr="0071052C">
        <w:rPr>
          <w:bCs/>
        </w:rPr>
        <w:t>Развитие механизма межведомственного взаимодействия в создании условий для профилактики развития хронических неинфекционных заболеваний</w:t>
      </w:r>
      <w:r w:rsidRPr="0071052C">
        <w:t xml:space="preserve">». Данное мероприятие включает в себя </w:t>
      </w:r>
      <w:r w:rsidRPr="0071052C">
        <w:rPr>
          <w:bCs/>
        </w:rPr>
        <w:t>создание Межведомственного координационного совета с целью организации и обеспечения мониторинга реализации программных мероприятий</w:t>
      </w:r>
      <w:r w:rsidRPr="0071052C">
        <w:t>, а также формирование предложений по оптимизации мероприятий, совершенствованию нормативной документации, межведомственному взаимодействию.</w:t>
      </w:r>
    </w:p>
    <w:p w14:paraId="2CA82776" w14:textId="77777777" w:rsidR="00C37625" w:rsidRPr="0071052C" w:rsidRDefault="00C37625" w:rsidP="009E68BA">
      <w:pPr>
        <w:pStyle w:val="aa"/>
        <w:ind w:left="785" w:firstLine="206"/>
        <w:jc w:val="both"/>
      </w:pPr>
      <w:r w:rsidRPr="0071052C">
        <w:t>Основное мероприятие 2. «Развитие спортивно-оздоровительной среды в городском округе». Планирование спортивной инфраструктуры, проведение спортивно-массовых мероприятий, благоустройство общественных пространств, обеспечение благоприятной окружающей среды и экологической обстановки в округе, вовлечение населения в систематические занятия физической культурой и спортом.</w:t>
      </w:r>
    </w:p>
    <w:p w14:paraId="49FE9955" w14:textId="77777777" w:rsidR="00C37625" w:rsidRPr="0071052C" w:rsidRDefault="00C37625" w:rsidP="009E68BA">
      <w:pPr>
        <w:ind w:left="283" w:firstLine="708"/>
        <w:jc w:val="both"/>
        <w:rPr>
          <w:highlight w:val="yellow"/>
        </w:rPr>
      </w:pPr>
      <w:r w:rsidRPr="0071052C">
        <w:t xml:space="preserve">Основное мероприятие 3. «Создание </w:t>
      </w:r>
      <w:proofErr w:type="spellStart"/>
      <w:r w:rsidRPr="0071052C">
        <w:t>здоровьесберегающей</w:t>
      </w:r>
      <w:proofErr w:type="spellEnd"/>
      <w:r w:rsidRPr="0071052C">
        <w:t xml:space="preserve"> среды». Благоустройство общественных пространств</w:t>
      </w:r>
    </w:p>
    <w:p w14:paraId="474D25F3" w14:textId="53085E15" w:rsidR="00C37625" w:rsidRPr="0071052C" w:rsidRDefault="009E68BA" w:rsidP="009E68BA">
      <w:pPr>
        <w:pStyle w:val="ConsPlusNormal"/>
        <w:ind w:left="785" w:firstLine="206"/>
        <w:jc w:val="both"/>
        <w:rPr>
          <w:rFonts w:ascii="Times New Roman" w:hAnsi="Times New Roman" w:cs="Times New Roman"/>
          <w:bCs/>
          <w:sz w:val="24"/>
          <w:szCs w:val="24"/>
        </w:rPr>
      </w:pPr>
      <w:r>
        <w:rPr>
          <w:rFonts w:ascii="Times New Roman" w:hAnsi="Times New Roman" w:cs="Times New Roman"/>
          <w:sz w:val="24"/>
          <w:szCs w:val="24"/>
        </w:rPr>
        <w:t>Основное мероприятие 4</w:t>
      </w:r>
      <w:r w:rsidR="00C37625" w:rsidRPr="0071052C">
        <w:rPr>
          <w:rFonts w:ascii="Times New Roman" w:hAnsi="Times New Roman" w:cs="Times New Roman"/>
          <w:bCs/>
          <w:sz w:val="24"/>
          <w:szCs w:val="24"/>
        </w:rPr>
        <w:t>. «Создание условий для снижения потребления табака, немедицинского потребления наркотических средств, психотропных веществ и алкоголя»</w:t>
      </w:r>
      <w:r w:rsidR="00C37625" w:rsidRPr="0071052C">
        <w:rPr>
          <w:rFonts w:ascii="Times New Roman" w:hAnsi="Times New Roman" w:cs="Times New Roman"/>
          <w:sz w:val="24"/>
          <w:szCs w:val="24"/>
        </w:rPr>
        <w:t xml:space="preserve">. Исполнение федерального и регионального законодательства в сфере общественного здоровья, </w:t>
      </w:r>
      <w:r w:rsidR="00C37625" w:rsidRPr="0071052C">
        <w:rPr>
          <w:rFonts w:ascii="Times New Roman" w:hAnsi="Times New Roman" w:cs="Times New Roman"/>
          <w:sz w:val="24"/>
          <w:szCs w:val="24"/>
        </w:rPr>
        <w:br/>
        <w:t>в том числе по ограничению потребления алкоголя и табака, выявлению потребления наркотических средств и психотропных веществ, формирование мотивации для ведения здорового образа жизни.</w:t>
      </w:r>
    </w:p>
    <w:p w14:paraId="75B5AD79" w14:textId="54AE5100" w:rsidR="00C37625" w:rsidRPr="0071052C" w:rsidRDefault="009E68BA" w:rsidP="009E68BA">
      <w:pPr>
        <w:ind w:left="708" w:firstLine="283"/>
        <w:jc w:val="both"/>
      </w:pPr>
      <w:r>
        <w:rPr>
          <w:bCs/>
        </w:rPr>
        <w:t>Основное мероприятие 5</w:t>
      </w:r>
      <w:r w:rsidR="00C37625" w:rsidRPr="0071052C">
        <w:rPr>
          <w:bCs/>
        </w:rPr>
        <w:t>. «Создание условий для снижения травматизма несовершеннолетних».</w:t>
      </w:r>
      <w:r w:rsidR="00C37625" w:rsidRPr="0071052C">
        <w:t xml:space="preserve"> Реализация комплекса мероприятий, направленных на снижение доли травматизма среди детского населения.</w:t>
      </w:r>
    </w:p>
    <w:p w14:paraId="55CCDEC3" w14:textId="4630F4D4" w:rsidR="00C37625" w:rsidRPr="0071052C" w:rsidRDefault="00A558D4" w:rsidP="009E68BA">
      <w:pPr>
        <w:ind w:left="708" w:firstLine="283"/>
        <w:jc w:val="both"/>
      </w:pPr>
      <w:r>
        <w:rPr>
          <w:bCs/>
        </w:rPr>
        <w:lastRenderedPageBreak/>
        <w:t>Основное мероприятие 6</w:t>
      </w:r>
      <w:r w:rsidR="00C37625" w:rsidRPr="0071052C">
        <w:rPr>
          <w:bCs/>
        </w:rPr>
        <w:t>. «</w:t>
      </w:r>
      <w:r w:rsidR="00C37625" w:rsidRPr="0071052C">
        <w:rPr>
          <w:rFonts w:eastAsiaTheme="minorEastAsia"/>
        </w:rPr>
        <w:t>Создание условий для здорового питания населения</w:t>
      </w:r>
      <w:r w:rsidR="00C37625" w:rsidRPr="0071052C">
        <w:rPr>
          <w:bCs/>
        </w:rPr>
        <w:t>».</w:t>
      </w:r>
      <w:r w:rsidR="00C37625" w:rsidRPr="0071052C">
        <w:t xml:space="preserve"> Исполнение федерального и регионального законодательства о регулировании торговой деятельности, в том числе по достаточному количеству точек продажи свежих овощей и фруктов, формирование мотивации для ведения здорового образа жизни.</w:t>
      </w:r>
    </w:p>
    <w:p w14:paraId="2F8AB695" w14:textId="66D7D850" w:rsidR="00C37625" w:rsidRPr="0071052C" w:rsidRDefault="00A558D4" w:rsidP="00C37625">
      <w:pPr>
        <w:pStyle w:val="aa"/>
        <w:ind w:left="785"/>
        <w:jc w:val="both"/>
      </w:pPr>
      <w:r>
        <w:rPr>
          <w:bCs/>
        </w:rPr>
        <w:t>Основное мероприятие 7</w:t>
      </w:r>
      <w:r w:rsidR="00C37625" w:rsidRPr="0071052C">
        <w:rPr>
          <w:bCs/>
        </w:rPr>
        <w:t>. «</w:t>
      </w:r>
      <w:r w:rsidR="00C37625" w:rsidRPr="0071052C">
        <w:rPr>
          <w:rFonts w:eastAsiaTheme="minorEastAsia"/>
        </w:rPr>
        <w:t>Оказание профилактических услуг населению в соответствии с территориальной программой государственных гарантий бесплатного оказания гражданам медицинской помощи»</w:t>
      </w:r>
      <w:r w:rsidR="00C37625" w:rsidRPr="0071052C">
        <w:t xml:space="preserve">. Оказание комплексных профилактических услуг центрами здоровья, в том числе в организациях и на предприятиях городского округа, проведение профилактических осмотров и диспансеризации. </w:t>
      </w:r>
    </w:p>
    <w:p w14:paraId="778B4080" w14:textId="4423D1B7" w:rsidR="00C37625" w:rsidRPr="0071052C" w:rsidRDefault="00A558D4" w:rsidP="00C37625">
      <w:pPr>
        <w:pStyle w:val="aa"/>
        <w:ind w:left="785"/>
        <w:jc w:val="both"/>
      </w:pPr>
      <w:r>
        <w:t>Основное мероприятие 8</w:t>
      </w:r>
      <w:r w:rsidR="00C37625" w:rsidRPr="0071052C">
        <w:t>. «Укрепление здоровья работающих граждан». Разработка, внедрение, реализация и мониторинг реализации</w:t>
      </w:r>
      <w:r>
        <w:t xml:space="preserve"> </w:t>
      </w:r>
      <w:r w:rsidR="00C37625" w:rsidRPr="0071052C">
        <w:t xml:space="preserve">корпоративных программ «Укрепление здоровья работающих» для увеличения охвата трудоспособного населения профилактическими мероприятиями, привлечения работающих граждан к ведению здорового образа жизни и повышения их информированности. </w:t>
      </w:r>
    </w:p>
    <w:p w14:paraId="34366E8E" w14:textId="70DFC703" w:rsidR="00C37625" w:rsidRPr="0071052C" w:rsidRDefault="00A558D4" w:rsidP="00A558D4">
      <w:pPr>
        <w:ind w:left="708" w:firstLine="77"/>
        <w:jc w:val="both"/>
      </w:pPr>
      <w:r>
        <w:rPr>
          <w:bCs/>
        </w:rPr>
        <w:t>Основное мероприятие 9</w:t>
      </w:r>
      <w:r w:rsidR="00C37625" w:rsidRPr="0071052C">
        <w:rPr>
          <w:bCs/>
        </w:rPr>
        <w:t xml:space="preserve">. </w:t>
      </w:r>
      <w:r w:rsidR="00C37625" w:rsidRPr="0071052C">
        <w:t>Комплекс просветительских мероприятий, направленных на осведомленность граждан и повышение мотивации к ведению здорового образа жизни». Проведение информационных кампаний, акций, конкурсов, творческих работ, выставок, распространение печатных агитационных материалов в целях популяризации здорового образа жизни, вовлечение общественности к участию в пропаганде здорового образа жизни.</w:t>
      </w:r>
    </w:p>
    <w:p w14:paraId="41AA9EE6" w14:textId="77777777" w:rsidR="00803040" w:rsidRDefault="00803040" w:rsidP="00DF60A7">
      <w:pPr>
        <w:pStyle w:val="ConsPlusNormal"/>
        <w:jc w:val="both"/>
        <w:rPr>
          <w:rFonts w:ascii="Times New Roman" w:hAnsi="Times New Roman" w:cs="Times New Roman"/>
          <w:sz w:val="24"/>
          <w:szCs w:val="24"/>
        </w:rPr>
      </w:pPr>
    </w:p>
    <w:p w14:paraId="7A1C5972" w14:textId="0AEFA60A" w:rsidR="00414FDB" w:rsidRDefault="00414FDB" w:rsidP="00414FDB">
      <w:pPr>
        <w:jc w:val="center"/>
        <w:rPr>
          <w:b/>
          <w:sz w:val="26"/>
          <w:szCs w:val="26"/>
        </w:rPr>
      </w:pPr>
      <w:r>
        <w:rPr>
          <w:b/>
          <w:sz w:val="26"/>
          <w:szCs w:val="26"/>
        </w:rPr>
        <w:t>6</w:t>
      </w:r>
      <w:r w:rsidRPr="00AA44BF">
        <w:rPr>
          <w:b/>
          <w:sz w:val="26"/>
          <w:szCs w:val="26"/>
        </w:rPr>
        <w:t>. Объемы и источники финансирования мероприятий, определенных программой</w:t>
      </w:r>
    </w:p>
    <w:p w14:paraId="0507CFB0" w14:textId="77777777" w:rsidR="00EB75E4" w:rsidRPr="00AA44BF" w:rsidRDefault="00EB75E4" w:rsidP="00221A33"/>
    <w:p w14:paraId="17B757CD" w14:textId="77777777" w:rsidR="00EB75E4" w:rsidRPr="00E33B32" w:rsidRDefault="00EB75E4" w:rsidP="001A7DF7">
      <w:pPr>
        <w:ind w:firstLine="708"/>
      </w:pPr>
      <w:r w:rsidRPr="00E33B32">
        <w:t xml:space="preserve">2025 год </w:t>
      </w:r>
      <w:r>
        <w:t>–</w:t>
      </w:r>
      <w:r w:rsidRPr="00E33B32">
        <w:t xml:space="preserve"> </w:t>
      </w:r>
      <w:r>
        <w:t>общий объем финансирования мероприятий за счет средств, предусмотренных на основную деятельность исполнителей</w:t>
      </w:r>
      <w:r w:rsidRPr="00E33B32">
        <w:t xml:space="preserve">; </w:t>
      </w:r>
    </w:p>
    <w:p w14:paraId="6FB0042C" w14:textId="77777777" w:rsidR="00EB75E4" w:rsidRPr="00E33B32" w:rsidRDefault="00EB75E4" w:rsidP="001A7DF7">
      <w:pPr>
        <w:ind w:firstLine="708"/>
        <w:jc w:val="both"/>
      </w:pPr>
      <w:r w:rsidRPr="00E33B32">
        <w:t xml:space="preserve">2026 год </w:t>
      </w:r>
      <w:r>
        <w:t>–</w:t>
      </w:r>
      <w:r w:rsidRPr="00E33B32">
        <w:t xml:space="preserve"> </w:t>
      </w:r>
      <w:r>
        <w:t>общий объем финансирования мероприятий за счет средств, предусмотренных на основную деятельность исполнителей</w:t>
      </w:r>
      <w:r w:rsidRPr="00E33B32">
        <w:t>;</w:t>
      </w:r>
    </w:p>
    <w:p w14:paraId="4E9D0EBC" w14:textId="77777777" w:rsidR="00EB75E4" w:rsidRPr="00E33B32" w:rsidRDefault="00EB75E4" w:rsidP="001A7DF7">
      <w:pPr>
        <w:ind w:firstLine="708"/>
        <w:jc w:val="both"/>
      </w:pPr>
      <w:r w:rsidRPr="00E33B32">
        <w:t xml:space="preserve">2027 год </w:t>
      </w:r>
      <w:r>
        <w:t>–</w:t>
      </w:r>
      <w:r w:rsidRPr="00E33B32">
        <w:t xml:space="preserve"> </w:t>
      </w:r>
      <w:r>
        <w:t>общий объем финансирования мероприятий за счет средств, предусмотренных на основную деятельность исполнителей</w:t>
      </w:r>
      <w:r w:rsidRPr="00E33B32">
        <w:t>;</w:t>
      </w:r>
    </w:p>
    <w:p w14:paraId="7A4B1AC9" w14:textId="77777777" w:rsidR="00EB75E4" w:rsidRPr="00E33B32" w:rsidRDefault="00EB75E4" w:rsidP="001A7DF7">
      <w:pPr>
        <w:ind w:firstLine="708"/>
        <w:jc w:val="both"/>
      </w:pPr>
      <w:r w:rsidRPr="00E33B32">
        <w:t xml:space="preserve">2028 год </w:t>
      </w:r>
      <w:r>
        <w:t>–</w:t>
      </w:r>
      <w:r w:rsidRPr="00E33B32">
        <w:t xml:space="preserve"> </w:t>
      </w:r>
      <w:r>
        <w:t>общий объем финансирования мероприятий за счет средств, предусмотренных на основную деятельность исполнителей</w:t>
      </w:r>
      <w:r w:rsidRPr="00E33B32">
        <w:t>;</w:t>
      </w:r>
    </w:p>
    <w:p w14:paraId="2E4F7EB7" w14:textId="77777777" w:rsidR="00EB75E4" w:rsidRPr="00E33B32" w:rsidRDefault="00EB75E4" w:rsidP="001A7DF7">
      <w:pPr>
        <w:ind w:firstLine="708"/>
        <w:jc w:val="both"/>
      </w:pPr>
      <w:r w:rsidRPr="00E33B32">
        <w:t xml:space="preserve">2029 год </w:t>
      </w:r>
      <w:r>
        <w:t>–</w:t>
      </w:r>
      <w:r w:rsidRPr="00E33B32">
        <w:t xml:space="preserve"> </w:t>
      </w:r>
      <w:r>
        <w:t>общий объем финансирования мероприятий за счет средств, предусмотренных на основную деятельность исполнителей</w:t>
      </w:r>
      <w:r w:rsidRPr="00E33B32">
        <w:t>;</w:t>
      </w:r>
    </w:p>
    <w:p w14:paraId="6BBEEFCC" w14:textId="722C05A9" w:rsidR="00935658" w:rsidRDefault="00EB75E4" w:rsidP="001A7DF7">
      <w:pPr>
        <w:ind w:firstLine="708"/>
        <w:jc w:val="both"/>
      </w:pPr>
      <w:r w:rsidRPr="00E33B32">
        <w:t xml:space="preserve">2030 год </w:t>
      </w:r>
      <w:r>
        <w:t>–</w:t>
      </w:r>
      <w:r w:rsidRPr="00E33B32">
        <w:t xml:space="preserve"> </w:t>
      </w:r>
      <w:r>
        <w:t>общий объем финансирования мероприятий за счет средств, предусмотренных на основную деятельность исполнителей.</w:t>
      </w:r>
    </w:p>
    <w:p w14:paraId="53E2A5F1" w14:textId="77777777" w:rsidR="00A558D4" w:rsidRPr="00AA44BF" w:rsidRDefault="00A558D4" w:rsidP="001A7DF7">
      <w:pPr>
        <w:ind w:firstLine="708"/>
        <w:jc w:val="both"/>
      </w:pPr>
    </w:p>
    <w:p w14:paraId="17024FA9" w14:textId="26C18CF3" w:rsidR="00935658" w:rsidRDefault="00935658" w:rsidP="00935658">
      <w:pPr>
        <w:jc w:val="center"/>
        <w:rPr>
          <w:b/>
          <w:sz w:val="26"/>
          <w:szCs w:val="26"/>
        </w:rPr>
      </w:pPr>
      <w:r>
        <w:rPr>
          <w:b/>
          <w:sz w:val="26"/>
          <w:szCs w:val="26"/>
        </w:rPr>
        <w:t>7</w:t>
      </w:r>
      <w:r w:rsidRPr="00AA44BF">
        <w:rPr>
          <w:b/>
          <w:sz w:val="26"/>
          <w:szCs w:val="26"/>
        </w:rPr>
        <w:t>. Оценка эффективности программы</w:t>
      </w:r>
    </w:p>
    <w:p w14:paraId="4EB6C542" w14:textId="77777777" w:rsidR="00935658" w:rsidRPr="00AA44BF" w:rsidRDefault="00935658" w:rsidP="00935658">
      <w:pPr>
        <w:jc w:val="center"/>
      </w:pPr>
    </w:p>
    <w:p w14:paraId="099590C3" w14:textId="7E6BCDAD" w:rsidR="00BD7078" w:rsidRDefault="00935658" w:rsidP="00935658">
      <w:pPr>
        <w:ind w:firstLine="708"/>
        <w:jc w:val="both"/>
      </w:pPr>
      <w:r w:rsidRPr="00E33B32">
        <w:t xml:space="preserve">Оценка эффективности реализации программы производится на основании анализа достижения конечных результатов программы </w:t>
      </w:r>
      <w:r>
        <w:br/>
      </w:r>
      <w:r w:rsidRPr="00E33B32">
        <w:t xml:space="preserve">и осуществляется по итогам каждого календарного года программы, и в целом по итогам программы. </w:t>
      </w:r>
      <w:r w:rsidRPr="002104EB">
        <w:t xml:space="preserve">Перечень показателей, используемых при оценке эффективности реализации программы, отражен </w:t>
      </w:r>
      <w:r w:rsidRPr="00AE2036">
        <w:t xml:space="preserve">в </w:t>
      </w:r>
      <w:r>
        <w:t xml:space="preserve">Приложении </w:t>
      </w:r>
      <w:r w:rsidRPr="00AE2036">
        <w:t>2 к программе</w:t>
      </w:r>
      <w:r>
        <w:t xml:space="preserve">, методика </w:t>
      </w:r>
      <w:r w:rsidR="00EE2954">
        <w:t>определения значений (индикаторов) программы</w:t>
      </w:r>
      <w:r>
        <w:t xml:space="preserve"> представлена в Приложении 3 к программе. </w:t>
      </w:r>
    </w:p>
    <w:p w14:paraId="08BE5DBD" w14:textId="77777777" w:rsidR="00435102" w:rsidRPr="00E33B32" w:rsidRDefault="00435102" w:rsidP="00935658">
      <w:pPr>
        <w:ind w:firstLine="708"/>
        <w:jc w:val="both"/>
      </w:pPr>
    </w:p>
    <w:tbl>
      <w:tblPr>
        <w:tblW w:w="12500" w:type="dxa"/>
        <w:tblLook w:val="04A0" w:firstRow="1" w:lastRow="0" w:firstColumn="1" w:lastColumn="0" w:noHBand="0" w:noVBand="1"/>
      </w:tblPr>
      <w:tblGrid>
        <w:gridCol w:w="12500"/>
      </w:tblGrid>
      <w:tr w:rsidR="00BD7078" w:rsidRPr="004A520A" w14:paraId="13E8E34D" w14:textId="77777777" w:rsidTr="001A7DF7">
        <w:trPr>
          <w:trHeight w:val="315"/>
        </w:trPr>
        <w:tc>
          <w:tcPr>
            <w:tcW w:w="12500" w:type="dxa"/>
            <w:tcBorders>
              <w:top w:val="nil"/>
              <w:left w:val="nil"/>
              <w:bottom w:val="nil"/>
            </w:tcBorders>
            <w:shd w:val="clear" w:color="auto" w:fill="auto"/>
            <w:noWrap/>
            <w:vAlign w:val="center"/>
            <w:hideMark/>
          </w:tcPr>
          <w:p w14:paraId="49DF3B0B" w14:textId="0AE7A2E8" w:rsidR="00BD7078" w:rsidRPr="00BD7078" w:rsidRDefault="00BD7078" w:rsidP="00BD7078">
            <w:pPr>
              <w:rPr>
                <w:rFonts w:cs="Times New Roman"/>
                <w:bCs/>
                <w:color w:val="000000"/>
              </w:rPr>
            </w:pPr>
          </w:p>
        </w:tc>
      </w:tr>
    </w:tbl>
    <w:p w14:paraId="77B947C1" w14:textId="77777777" w:rsidR="00844009" w:rsidRDefault="00844009" w:rsidP="00A558D4">
      <w:pPr>
        <w:pStyle w:val="ConsPlusNormal"/>
        <w:jc w:val="both"/>
        <w:rPr>
          <w:rFonts w:ascii="Times New Roman" w:hAnsi="Times New Roman" w:cs="Times New Roman"/>
          <w:sz w:val="24"/>
          <w:szCs w:val="24"/>
        </w:rPr>
      </w:pPr>
    </w:p>
    <w:p w14:paraId="620797D9" w14:textId="77777777" w:rsidR="00E611B3" w:rsidRDefault="00E611B3" w:rsidP="00A558D4">
      <w:pPr>
        <w:pStyle w:val="ConsPlusNormal"/>
        <w:jc w:val="both"/>
        <w:rPr>
          <w:rFonts w:ascii="Times New Roman" w:hAnsi="Times New Roman" w:cs="Times New Roman"/>
          <w:sz w:val="24"/>
          <w:szCs w:val="24"/>
        </w:rPr>
      </w:pPr>
    </w:p>
    <w:p w14:paraId="5859468F" w14:textId="77777777" w:rsidR="00E611B3" w:rsidRDefault="00E611B3" w:rsidP="00A558D4">
      <w:pPr>
        <w:pStyle w:val="ConsPlusNormal"/>
        <w:jc w:val="both"/>
        <w:rPr>
          <w:rFonts w:ascii="Times New Roman" w:hAnsi="Times New Roman" w:cs="Times New Roman"/>
          <w:sz w:val="24"/>
          <w:szCs w:val="24"/>
        </w:rPr>
      </w:pPr>
    </w:p>
    <w:p w14:paraId="77A2873A" w14:textId="77777777" w:rsidR="00935658" w:rsidRDefault="00935658" w:rsidP="00935658">
      <w:pPr>
        <w:shd w:val="clear" w:color="auto" w:fill="FFFFFF"/>
        <w:spacing w:line="336" w:lineRule="atLeast"/>
        <w:jc w:val="center"/>
        <w:rPr>
          <w:rFonts w:eastAsiaTheme="minorEastAsia"/>
          <w:b/>
          <w:sz w:val="26"/>
          <w:szCs w:val="26"/>
        </w:rPr>
      </w:pPr>
      <w:r>
        <w:rPr>
          <w:rFonts w:eastAsiaTheme="minorEastAsia"/>
          <w:b/>
          <w:sz w:val="26"/>
          <w:szCs w:val="26"/>
        </w:rPr>
        <w:lastRenderedPageBreak/>
        <w:t>8</w:t>
      </w:r>
      <w:r w:rsidRPr="00AA44BF">
        <w:rPr>
          <w:rFonts w:eastAsiaTheme="minorEastAsia"/>
          <w:b/>
          <w:sz w:val="26"/>
          <w:szCs w:val="26"/>
        </w:rPr>
        <w:t xml:space="preserve">. Основные меры правового регулирования в соответствующей сфере, </w:t>
      </w:r>
    </w:p>
    <w:p w14:paraId="312ABBF9" w14:textId="6A490C68" w:rsidR="00935658" w:rsidRDefault="00935658" w:rsidP="00935658">
      <w:pPr>
        <w:shd w:val="clear" w:color="auto" w:fill="FFFFFF"/>
        <w:spacing w:line="336" w:lineRule="atLeast"/>
        <w:jc w:val="center"/>
        <w:rPr>
          <w:rFonts w:eastAsiaTheme="minorEastAsia"/>
          <w:b/>
          <w:sz w:val="26"/>
          <w:szCs w:val="26"/>
        </w:rPr>
      </w:pPr>
      <w:r w:rsidRPr="00AA44BF">
        <w:rPr>
          <w:rFonts w:eastAsiaTheme="minorEastAsia"/>
          <w:b/>
          <w:sz w:val="26"/>
          <w:szCs w:val="26"/>
        </w:rPr>
        <w:t>направленные на достижение цели и (или) конечных результатов программы</w:t>
      </w:r>
    </w:p>
    <w:p w14:paraId="4F7A1BB1" w14:textId="77777777" w:rsidR="00935658" w:rsidRPr="00AA44BF" w:rsidRDefault="00935658" w:rsidP="00935658">
      <w:pPr>
        <w:shd w:val="clear" w:color="auto" w:fill="FFFFFF"/>
        <w:spacing w:line="336" w:lineRule="atLeast"/>
        <w:jc w:val="center"/>
        <w:rPr>
          <w:rFonts w:eastAsiaTheme="minorEastAsia"/>
        </w:rPr>
      </w:pPr>
    </w:p>
    <w:p w14:paraId="1A854625" w14:textId="3904DF19" w:rsidR="00935658" w:rsidRPr="0016603F" w:rsidRDefault="00935658" w:rsidP="00935658">
      <w:pPr>
        <w:shd w:val="clear" w:color="auto" w:fill="FFFFFF"/>
        <w:spacing w:line="336" w:lineRule="atLeast"/>
        <w:ind w:firstLine="709"/>
        <w:jc w:val="both"/>
        <w:rPr>
          <w:rFonts w:eastAsiaTheme="minorEastAsia"/>
        </w:rPr>
      </w:pPr>
      <w:r w:rsidRPr="0016603F">
        <w:rPr>
          <w:rFonts w:eastAsiaTheme="minorEastAsia"/>
        </w:rPr>
        <w:t>В рамках программы предусматривают меры правового регулирования, направленные на разработку и актуализацию нормативных правовых актов с целью реализации задач, предусмотренных программой «Укрепление общественного здоровья».</w:t>
      </w:r>
    </w:p>
    <w:p w14:paraId="05E0C20D" w14:textId="0805E6DD" w:rsidR="00935658" w:rsidRDefault="00935658" w:rsidP="0060478C">
      <w:pPr>
        <w:shd w:val="clear" w:color="auto" w:fill="FFFFFF"/>
        <w:spacing w:line="336" w:lineRule="atLeast"/>
        <w:ind w:left="708" w:firstLine="709"/>
        <w:jc w:val="both"/>
      </w:pPr>
      <w:r w:rsidRPr="0016603F">
        <w:t>Ответственный исполнитель несет ответственность за эффективность реализации программы, не достижение целевых индикаторов и (или) показателей программы, а также достоверность информации по программе, предоставляемой Министерству здравоохранения Московской области ежегодно по запросу.</w:t>
      </w:r>
    </w:p>
    <w:p w14:paraId="7FCAD19E" w14:textId="25DA9078" w:rsidR="0060478C" w:rsidRDefault="00935658" w:rsidP="001A7DF7">
      <w:pPr>
        <w:shd w:val="clear" w:color="auto" w:fill="FFFFFF"/>
        <w:spacing w:line="336" w:lineRule="atLeast"/>
        <w:ind w:firstLine="709"/>
        <w:jc w:val="both"/>
        <w:rPr>
          <w:rFonts w:eastAsiaTheme="minorEastAsia"/>
        </w:rPr>
      </w:pPr>
      <w:r w:rsidRPr="0020278C">
        <w:rPr>
          <w:rFonts w:eastAsiaTheme="minorEastAsia"/>
        </w:rPr>
        <w:t>Меры правов</w:t>
      </w:r>
      <w:r>
        <w:rPr>
          <w:rFonts w:eastAsiaTheme="minorEastAsia"/>
        </w:rPr>
        <w:t>ого регулирования приводятся в Приложении 4</w:t>
      </w:r>
      <w:r w:rsidRPr="00AE2036">
        <w:rPr>
          <w:rFonts w:eastAsiaTheme="minorEastAsia"/>
        </w:rPr>
        <w:t xml:space="preserve"> к программе</w:t>
      </w:r>
      <w:r>
        <w:rPr>
          <w:rFonts w:eastAsiaTheme="minorEastAsia"/>
        </w:rPr>
        <w:t>.</w:t>
      </w:r>
    </w:p>
    <w:p w14:paraId="13152A3C" w14:textId="77777777" w:rsidR="0060478C" w:rsidRPr="004A520A" w:rsidRDefault="0060478C" w:rsidP="00A558D4">
      <w:pPr>
        <w:widowControl w:val="0"/>
        <w:autoSpaceDE w:val="0"/>
        <w:autoSpaceDN w:val="0"/>
        <w:adjustRightInd w:val="0"/>
        <w:spacing w:afterLines="25" w:after="60" w:line="276" w:lineRule="auto"/>
        <w:ind w:right="-144"/>
        <w:jc w:val="both"/>
        <w:rPr>
          <w:rFonts w:cs="Times New Roman"/>
        </w:rPr>
      </w:pPr>
    </w:p>
    <w:p w14:paraId="2E020675" w14:textId="07F9FC63" w:rsidR="0060478C" w:rsidRDefault="0060478C" w:rsidP="0060478C">
      <w:pPr>
        <w:autoSpaceDE w:val="0"/>
        <w:autoSpaceDN w:val="0"/>
        <w:adjustRightInd w:val="0"/>
        <w:ind w:left="13452" w:firstLine="708"/>
        <w:jc w:val="both"/>
      </w:pPr>
      <w:r>
        <w:t>»</w:t>
      </w:r>
      <w:r w:rsidR="00A558D4">
        <w:t>.</w:t>
      </w:r>
    </w:p>
    <w:p w14:paraId="65765724" w14:textId="77777777" w:rsidR="00A558D4" w:rsidRDefault="00A558D4" w:rsidP="0060478C">
      <w:pPr>
        <w:autoSpaceDE w:val="0"/>
        <w:autoSpaceDN w:val="0"/>
        <w:adjustRightInd w:val="0"/>
        <w:ind w:left="13452" w:firstLine="708"/>
        <w:jc w:val="both"/>
      </w:pPr>
    </w:p>
    <w:p w14:paraId="1C54228E" w14:textId="77777777" w:rsidR="00A558D4" w:rsidRDefault="00A558D4" w:rsidP="0060478C">
      <w:pPr>
        <w:autoSpaceDE w:val="0"/>
        <w:autoSpaceDN w:val="0"/>
        <w:adjustRightInd w:val="0"/>
        <w:ind w:left="13452" w:firstLine="708"/>
        <w:jc w:val="both"/>
      </w:pPr>
    </w:p>
    <w:p w14:paraId="62BE6B17" w14:textId="77777777" w:rsidR="00A558D4" w:rsidRDefault="00A558D4" w:rsidP="0060478C">
      <w:pPr>
        <w:autoSpaceDE w:val="0"/>
        <w:autoSpaceDN w:val="0"/>
        <w:adjustRightInd w:val="0"/>
        <w:ind w:left="13452" w:firstLine="708"/>
        <w:jc w:val="both"/>
      </w:pPr>
    </w:p>
    <w:p w14:paraId="3E1F3277" w14:textId="77777777" w:rsidR="00A558D4" w:rsidRPr="004F5570" w:rsidRDefault="00A558D4" w:rsidP="0060478C">
      <w:pPr>
        <w:autoSpaceDE w:val="0"/>
        <w:autoSpaceDN w:val="0"/>
        <w:adjustRightInd w:val="0"/>
        <w:ind w:left="13452" w:firstLine="708"/>
        <w:jc w:val="both"/>
      </w:pPr>
    </w:p>
    <w:p w14:paraId="3564734F" w14:textId="6D154B99" w:rsidR="0060478C" w:rsidRDefault="0060478C" w:rsidP="008E4B08">
      <w:pPr>
        <w:tabs>
          <w:tab w:val="left" w:pos="11955"/>
        </w:tabs>
        <w:jc w:val="both"/>
        <w:rPr>
          <w:rFonts w:cs="Times New Roman"/>
        </w:rPr>
      </w:pPr>
    </w:p>
    <w:p w14:paraId="3ACEA2FC" w14:textId="77777777" w:rsidR="0060478C" w:rsidRPr="00F454D6" w:rsidRDefault="0060478C" w:rsidP="0060478C">
      <w:pPr>
        <w:shd w:val="clear" w:color="auto" w:fill="FFFFFF"/>
        <w:spacing w:line="336" w:lineRule="atLeast"/>
        <w:jc w:val="both"/>
        <w:rPr>
          <w:rFonts w:cs="Times New Roman"/>
        </w:rPr>
        <w:sectPr w:rsidR="0060478C" w:rsidRPr="00F454D6" w:rsidSect="00AB1F8A">
          <w:pgSz w:w="16838" w:h="11906" w:orient="landscape"/>
          <w:pgMar w:top="851" w:right="1134" w:bottom="851" w:left="709" w:header="709" w:footer="709" w:gutter="0"/>
          <w:cols w:space="708"/>
          <w:docGrid w:linePitch="360"/>
        </w:sectPr>
      </w:pPr>
    </w:p>
    <w:p w14:paraId="72C4D138" w14:textId="77777777" w:rsidR="0071052C" w:rsidRDefault="0071052C" w:rsidP="00C444B1">
      <w:pPr>
        <w:jc w:val="both"/>
        <w:rPr>
          <w:rFonts w:cs="Times New Roman"/>
        </w:rPr>
      </w:pPr>
    </w:p>
    <w:p w14:paraId="7376FACF" w14:textId="77777777" w:rsidR="00C37625" w:rsidRDefault="00C37625" w:rsidP="00C37625">
      <w:pPr>
        <w:shd w:val="clear" w:color="auto" w:fill="FFFFFF"/>
        <w:ind w:left="10773"/>
      </w:pPr>
      <w:r>
        <w:t>Приложение 1</w:t>
      </w:r>
    </w:p>
    <w:p w14:paraId="058716C1" w14:textId="2B1D6788" w:rsidR="00C37625" w:rsidRDefault="00C37625" w:rsidP="00C37625">
      <w:pPr>
        <w:shd w:val="clear" w:color="auto" w:fill="FFFFFF"/>
        <w:ind w:left="10773"/>
      </w:pPr>
      <w:r>
        <w:t xml:space="preserve">к программе </w:t>
      </w:r>
      <w:r w:rsidRPr="0053662C">
        <w:t xml:space="preserve">«Укрепление общественного здоровья </w:t>
      </w:r>
    </w:p>
    <w:p w14:paraId="2A80ABE7" w14:textId="0E10F86E" w:rsidR="00C37625" w:rsidRDefault="00C37625" w:rsidP="00C37625">
      <w:pPr>
        <w:shd w:val="clear" w:color="auto" w:fill="FFFFFF"/>
        <w:ind w:left="10773"/>
      </w:pPr>
      <w:r w:rsidRPr="0053662C">
        <w:t>на территории</w:t>
      </w:r>
      <w:r>
        <w:t xml:space="preserve"> городского округа Электросталь</w:t>
      </w:r>
      <w:r w:rsidR="00435102">
        <w:t xml:space="preserve"> до 2030 года</w:t>
      </w:r>
      <w:r w:rsidRPr="0053662C">
        <w:t>»</w:t>
      </w:r>
    </w:p>
    <w:p w14:paraId="254F82D4" w14:textId="77777777" w:rsidR="00C37625" w:rsidRDefault="00C37625" w:rsidP="00C37625">
      <w:pPr>
        <w:shd w:val="clear" w:color="auto" w:fill="FFFFFF"/>
        <w:spacing w:line="336" w:lineRule="atLeast"/>
        <w:ind w:left="11624"/>
      </w:pPr>
    </w:p>
    <w:p w14:paraId="422729AF" w14:textId="77777777" w:rsidR="00C37625" w:rsidRPr="00C37625" w:rsidRDefault="00C37625" w:rsidP="00C37625">
      <w:pPr>
        <w:spacing w:line="259" w:lineRule="auto"/>
        <w:rPr>
          <w:b/>
          <w:sz w:val="26"/>
          <w:szCs w:val="26"/>
        </w:rPr>
      </w:pPr>
    </w:p>
    <w:p w14:paraId="583B600B" w14:textId="77777777" w:rsidR="0068267F" w:rsidRDefault="0068267F" w:rsidP="0068267F">
      <w:pPr>
        <w:shd w:val="clear" w:color="auto" w:fill="FFFFFF"/>
        <w:spacing w:line="336" w:lineRule="atLeast"/>
        <w:ind w:left="11624"/>
      </w:pPr>
    </w:p>
    <w:p w14:paraId="78E06AD9" w14:textId="0A1EC0C1" w:rsidR="0068267F" w:rsidRPr="0053662C" w:rsidRDefault="0068267F" w:rsidP="0068267F">
      <w:pPr>
        <w:pStyle w:val="ConsPlusNormal"/>
        <w:jc w:val="center"/>
        <w:outlineLvl w:val="2"/>
        <w:rPr>
          <w:rFonts w:ascii="Times New Roman" w:hAnsi="Times New Roman" w:cs="Times New Roman"/>
          <w:b/>
          <w:sz w:val="26"/>
          <w:szCs w:val="26"/>
        </w:rPr>
      </w:pPr>
      <w:r w:rsidRPr="0053662C">
        <w:rPr>
          <w:rFonts w:ascii="Times New Roman" w:hAnsi="Times New Roman" w:cs="Times New Roman"/>
          <w:b/>
          <w:sz w:val="26"/>
          <w:szCs w:val="26"/>
        </w:rPr>
        <w:t>Перечень основных мероприятий (Дорожная карта) программы</w:t>
      </w:r>
    </w:p>
    <w:p w14:paraId="546FF367" w14:textId="17AEBCDC" w:rsidR="0068267F" w:rsidRDefault="0068267F" w:rsidP="0068267F">
      <w:pPr>
        <w:pStyle w:val="ConsPlusNormal"/>
        <w:jc w:val="center"/>
        <w:outlineLvl w:val="2"/>
        <w:rPr>
          <w:rFonts w:ascii="Times New Roman" w:hAnsi="Times New Roman" w:cs="Times New Roman"/>
          <w:b/>
          <w:sz w:val="26"/>
          <w:szCs w:val="26"/>
        </w:rPr>
      </w:pPr>
      <w:r w:rsidRPr="0053662C">
        <w:rPr>
          <w:rFonts w:ascii="Times New Roman" w:hAnsi="Times New Roman" w:cs="Times New Roman"/>
          <w:b/>
          <w:sz w:val="26"/>
          <w:szCs w:val="26"/>
        </w:rPr>
        <w:t xml:space="preserve">«Укрепление общественного здоровья на территории городского округа </w:t>
      </w:r>
      <w:r>
        <w:rPr>
          <w:rFonts w:ascii="Times New Roman" w:hAnsi="Times New Roman" w:cs="Times New Roman"/>
          <w:b/>
          <w:sz w:val="26"/>
          <w:szCs w:val="26"/>
        </w:rPr>
        <w:t xml:space="preserve">Электросталь </w:t>
      </w:r>
      <w:r w:rsidR="00435102">
        <w:rPr>
          <w:rFonts w:ascii="Times New Roman" w:hAnsi="Times New Roman" w:cs="Times New Roman"/>
          <w:b/>
          <w:sz w:val="26"/>
          <w:szCs w:val="26"/>
        </w:rPr>
        <w:t>до 2030 года</w:t>
      </w:r>
      <w:r w:rsidRPr="0053662C">
        <w:rPr>
          <w:rFonts w:ascii="Times New Roman" w:hAnsi="Times New Roman" w:cs="Times New Roman"/>
          <w:b/>
          <w:sz w:val="26"/>
          <w:szCs w:val="26"/>
        </w:rPr>
        <w:t>»</w:t>
      </w:r>
    </w:p>
    <w:p w14:paraId="37B74536" w14:textId="77777777" w:rsidR="00C37625" w:rsidRDefault="00C37625" w:rsidP="00C37625">
      <w:pPr>
        <w:pStyle w:val="ConsPlusNormal"/>
        <w:ind w:left="850" w:firstLine="539"/>
        <w:jc w:val="both"/>
        <w:rPr>
          <w:rFonts w:ascii="Times New Roman" w:hAnsi="Times New Roman" w:cs="Times New Roman"/>
          <w:sz w:val="24"/>
          <w:szCs w:val="24"/>
        </w:rPr>
      </w:pPr>
    </w:p>
    <w:tbl>
      <w:tblPr>
        <w:tblStyle w:val="ac"/>
        <w:tblW w:w="15026" w:type="dxa"/>
        <w:tblInd w:w="137" w:type="dxa"/>
        <w:tblLayout w:type="fixed"/>
        <w:tblLook w:val="04A0" w:firstRow="1" w:lastRow="0" w:firstColumn="1" w:lastColumn="0" w:noHBand="0" w:noVBand="1"/>
      </w:tblPr>
      <w:tblGrid>
        <w:gridCol w:w="992"/>
        <w:gridCol w:w="5337"/>
        <w:gridCol w:w="1982"/>
        <w:gridCol w:w="3725"/>
        <w:gridCol w:w="2990"/>
      </w:tblGrid>
      <w:tr w:rsidR="00DB0EE2" w:rsidRPr="004D51D9" w14:paraId="63A627BE" w14:textId="77777777" w:rsidTr="007A5F85">
        <w:tc>
          <w:tcPr>
            <w:tcW w:w="992" w:type="dxa"/>
          </w:tcPr>
          <w:p w14:paraId="0CE70B3A" w14:textId="77777777" w:rsidR="00DB0EE2" w:rsidRPr="004D51D9" w:rsidRDefault="00DB0EE2" w:rsidP="001A7DF7">
            <w:pPr>
              <w:jc w:val="center"/>
            </w:pPr>
            <w:r w:rsidRPr="004D51D9">
              <w:t>№ п/п</w:t>
            </w:r>
          </w:p>
        </w:tc>
        <w:tc>
          <w:tcPr>
            <w:tcW w:w="5337" w:type="dxa"/>
          </w:tcPr>
          <w:p w14:paraId="16A6650C" w14:textId="77777777" w:rsidR="00DB0EE2" w:rsidRPr="004D51D9" w:rsidRDefault="00DB0EE2" w:rsidP="001A7DF7">
            <w:pPr>
              <w:jc w:val="center"/>
            </w:pPr>
            <w:r w:rsidRPr="004D51D9">
              <w:t>Мероприятие</w:t>
            </w:r>
          </w:p>
        </w:tc>
        <w:tc>
          <w:tcPr>
            <w:tcW w:w="1982" w:type="dxa"/>
          </w:tcPr>
          <w:p w14:paraId="087F40F3" w14:textId="77777777" w:rsidR="00DB0EE2" w:rsidRPr="004D51D9" w:rsidRDefault="00DB0EE2" w:rsidP="001A7DF7">
            <w:pPr>
              <w:jc w:val="center"/>
            </w:pPr>
            <w:r w:rsidRPr="004D51D9">
              <w:t>Срок исполнения</w:t>
            </w:r>
          </w:p>
        </w:tc>
        <w:tc>
          <w:tcPr>
            <w:tcW w:w="3725" w:type="dxa"/>
          </w:tcPr>
          <w:p w14:paraId="14EB579D" w14:textId="77777777" w:rsidR="00DB0EE2" w:rsidRPr="004D51D9" w:rsidRDefault="00DB0EE2" w:rsidP="001A7DF7">
            <w:pPr>
              <w:jc w:val="center"/>
            </w:pPr>
            <w:r w:rsidRPr="004D51D9">
              <w:t>Ответственный</w:t>
            </w:r>
          </w:p>
          <w:p w14:paraId="238CD164" w14:textId="77777777" w:rsidR="00DB0EE2" w:rsidRPr="004D51D9" w:rsidRDefault="00DB0EE2" w:rsidP="001A7DF7">
            <w:pPr>
              <w:jc w:val="center"/>
            </w:pPr>
            <w:r w:rsidRPr="004D51D9">
              <w:t>исполнитель</w:t>
            </w:r>
          </w:p>
        </w:tc>
        <w:tc>
          <w:tcPr>
            <w:tcW w:w="2990" w:type="dxa"/>
          </w:tcPr>
          <w:p w14:paraId="6C49BB5F" w14:textId="77777777" w:rsidR="00DB0EE2" w:rsidRPr="004D51D9" w:rsidRDefault="00DB0EE2" w:rsidP="001A7DF7">
            <w:pPr>
              <w:jc w:val="center"/>
            </w:pPr>
            <w:r w:rsidRPr="004D51D9">
              <w:t>Результат</w:t>
            </w:r>
          </w:p>
        </w:tc>
      </w:tr>
      <w:tr w:rsidR="00DB0EE2" w:rsidRPr="004D51D9" w14:paraId="168E5094" w14:textId="77777777" w:rsidTr="007A5F85">
        <w:tc>
          <w:tcPr>
            <w:tcW w:w="15026" w:type="dxa"/>
            <w:gridSpan w:val="5"/>
          </w:tcPr>
          <w:tbl>
            <w:tblPr>
              <w:tblStyle w:val="ac"/>
              <w:tblW w:w="16738" w:type="dxa"/>
              <w:tblLayout w:type="fixed"/>
              <w:tblLook w:val="04A0" w:firstRow="1" w:lastRow="0" w:firstColumn="1" w:lastColumn="0" w:noHBand="0" w:noVBand="1"/>
            </w:tblPr>
            <w:tblGrid>
              <w:gridCol w:w="822"/>
              <w:gridCol w:w="5444"/>
              <w:gridCol w:w="1843"/>
              <w:gridCol w:w="4053"/>
              <w:gridCol w:w="4340"/>
              <w:gridCol w:w="85"/>
              <w:gridCol w:w="151"/>
            </w:tblGrid>
            <w:tr w:rsidR="00DB0EE2" w14:paraId="24F4CF46" w14:textId="77777777" w:rsidTr="007A5F85">
              <w:trPr>
                <w:gridAfter w:val="1"/>
                <w:wAfter w:w="151" w:type="dxa"/>
                <w:trHeight w:val="752"/>
              </w:trPr>
              <w:tc>
                <w:tcPr>
                  <w:tcW w:w="16587" w:type="dxa"/>
                  <w:gridSpan w:val="6"/>
                  <w:vAlign w:val="center"/>
                </w:tcPr>
                <w:p w14:paraId="6CB5FFED" w14:textId="77777777" w:rsidR="00DB0EE2" w:rsidRDefault="00DB0EE2" w:rsidP="00C37625">
                  <w:pPr>
                    <w:pStyle w:val="Default"/>
                    <w:ind w:left="-142" w:right="-108"/>
                    <w:jc w:val="center"/>
                    <w:rPr>
                      <w:rFonts w:ascii="Times New Roman" w:hAnsi="Times New Roman" w:cs="Times New Roman"/>
                      <w:b/>
                      <w:bCs/>
                      <w:color w:val="auto"/>
                    </w:rPr>
                  </w:pPr>
                  <w:r w:rsidRPr="00264F90">
                    <w:rPr>
                      <w:rFonts w:ascii="Times New Roman" w:hAnsi="Times New Roman" w:cs="Times New Roman"/>
                      <w:b/>
                      <w:bCs/>
                      <w:color w:val="auto"/>
                    </w:rPr>
                    <w:t xml:space="preserve">1. Развитие механизма межведомственного взаимодействия в создании условий для профилактики </w:t>
                  </w:r>
                </w:p>
                <w:p w14:paraId="1D280FDA" w14:textId="77777777" w:rsidR="00DB0EE2" w:rsidRPr="00264F90" w:rsidRDefault="00DB0EE2" w:rsidP="00C37625">
                  <w:pPr>
                    <w:pStyle w:val="Default"/>
                    <w:ind w:left="-142" w:right="-108"/>
                    <w:jc w:val="center"/>
                    <w:rPr>
                      <w:rFonts w:ascii="Times New Roman" w:hAnsi="Times New Roman" w:cs="Times New Roman"/>
                      <w:b/>
                    </w:rPr>
                  </w:pPr>
                  <w:r w:rsidRPr="00264F90">
                    <w:rPr>
                      <w:rFonts w:ascii="Times New Roman" w:hAnsi="Times New Roman" w:cs="Times New Roman"/>
                      <w:b/>
                      <w:bCs/>
                      <w:color w:val="auto"/>
                    </w:rPr>
                    <w:t>развития хронических неинфекционных заболеваний</w:t>
                  </w:r>
                </w:p>
              </w:tc>
            </w:tr>
            <w:tr w:rsidR="00DB0EE2" w:rsidRPr="00264F90" w14:paraId="6A1B1673" w14:textId="77777777" w:rsidTr="007A5F85">
              <w:trPr>
                <w:gridAfter w:val="2"/>
                <w:wAfter w:w="236" w:type="dxa"/>
                <w:trHeight w:val="1510"/>
              </w:trPr>
              <w:tc>
                <w:tcPr>
                  <w:tcW w:w="822" w:type="dxa"/>
                  <w:vAlign w:val="center"/>
                </w:tcPr>
                <w:p w14:paraId="5EC0894B" w14:textId="77777777" w:rsidR="00DB0EE2" w:rsidRPr="00264F90" w:rsidRDefault="00DB0EE2" w:rsidP="00C37625">
                  <w:pPr>
                    <w:pStyle w:val="ConsPlusNormal"/>
                    <w:ind w:left="-142" w:right="-108"/>
                    <w:jc w:val="center"/>
                    <w:rPr>
                      <w:rFonts w:ascii="Times New Roman" w:hAnsi="Times New Roman" w:cs="Times New Roman"/>
                      <w:sz w:val="24"/>
                      <w:szCs w:val="24"/>
                    </w:rPr>
                  </w:pPr>
                  <w:r w:rsidRPr="00264F90">
                    <w:rPr>
                      <w:rFonts w:ascii="Times New Roman" w:hAnsi="Times New Roman" w:cs="Times New Roman"/>
                      <w:sz w:val="24"/>
                      <w:szCs w:val="24"/>
                    </w:rPr>
                    <w:t>1.1</w:t>
                  </w:r>
                </w:p>
              </w:tc>
              <w:tc>
                <w:tcPr>
                  <w:tcW w:w="5444" w:type="dxa"/>
                  <w:vAlign w:val="center"/>
                </w:tcPr>
                <w:p w14:paraId="1B5FEC6C" w14:textId="269CB036" w:rsidR="007A5F85" w:rsidRPr="00264F90" w:rsidRDefault="00DB0EE2" w:rsidP="00C37625">
                  <w:pPr>
                    <w:ind w:right="-108"/>
                    <w:textAlignment w:val="baseline"/>
                    <w:rPr>
                      <w:bCs/>
                    </w:rPr>
                  </w:pPr>
                  <w:r w:rsidRPr="00264F90">
                    <w:rPr>
                      <w:bCs/>
                    </w:rPr>
                    <w:t>Создание Межведомственного координационного совета по вопросам реализации мероприятий по укреплению общественного здоровья на территории</w:t>
                  </w:r>
                  <w:r>
                    <w:rPr>
                      <w:bCs/>
                    </w:rPr>
                    <w:t xml:space="preserve"> городского округа Электросталь</w:t>
                  </w:r>
                  <w:r w:rsidRPr="00264F90">
                    <w:rPr>
                      <w:bCs/>
                    </w:rPr>
                    <w:t xml:space="preserve"> Московской области</w:t>
                  </w:r>
                </w:p>
              </w:tc>
              <w:tc>
                <w:tcPr>
                  <w:tcW w:w="1843" w:type="dxa"/>
                  <w:vAlign w:val="center"/>
                </w:tcPr>
                <w:p w14:paraId="49FDAD79" w14:textId="361C7133" w:rsidR="00DB0EE2" w:rsidRPr="00264F90" w:rsidRDefault="00DB0EE2" w:rsidP="00680F88">
                  <w:pPr>
                    <w:ind w:left="-108" w:right="-108"/>
                    <w:jc w:val="center"/>
                  </w:pPr>
                  <w:r>
                    <w:t>2025</w:t>
                  </w:r>
                  <w:r w:rsidRPr="004D51D9">
                    <w:t xml:space="preserve"> -2030гг</w:t>
                  </w:r>
                  <w:r w:rsidRPr="00264F90">
                    <w:t xml:space="preserve"> </w:t>
                  </w:r>
                </w:p>
              </w:tc>
              <w:tc>
                <w:tcPr>
                  <w:tcW w:w="4053" w:type="dxa"/>
                  <w:vAlign w:val="center"/>
                </w:tcPr>
                <w:p w14:paraId="001C043D" w14:textId="7565121A" w:rsidR="00DB0EE2" w:rsidRPr="0073194C" w:rsidRDefault="00DB0EE2" w:rsidP="0073194C">
                  <w:r w:rsidRPr="004D51D9">
                    <w:t xml:space="preserve">Отдел по социальным вопросам Администрации городского округа Электросталь Московской области </w:t>
                  </w:r>
                </w:p>
              </w:tc>
              <w:tc>
                <w:tcPr>
                  <w:tcW w:w="4340" w:type="dxa"/>
                  <w:vAlign w:val="center"/>
                </w:tcPr>
                <w:p w14:paraId="58E1155C" w14:textId="77777777" w:rsidR="00CA1DDC" w:rsidRDefault="00CA1DDC" w:rsidP="00CA1DDC">
                  <w:pPr>
                    <w:pStyle w:val="ConsPlusNormal"/>
                    <w:ind w:left="-108" w:right="-108"/>
                    <w:rPr>
                      <w:rFonts w:ascii="Times New Roman" w:hAnsi="Times New Roman" w:cs="Times New Roman"/>
                      <w:sz w:val="24"/>
                      <w:szCs w:val="24"/>
                    </w:rPr>
                  </w:pPr>
                  <w:r w:rsidRPr="00264F90">
                    <w:rPr>
                      <w:rFonts w:ascii="Times New Roman" w:hAnsi="Times New Roman" w:cs="Times New Roman"/>
                      <w:sz w:val="24"/>
                      <w:szCs w:val="24"/>
                    </w:rPr>
                    <w:t xml:space="preserve">Увеличение доли граждан, </w:t>
                  </w:r>
                </w:p>
                <w:p w14:paraId="0CAE5C49" w14:textId="77777777" w:rsidR="00CA1DDC" w:rsidRDefault="00CA1DDC" w:rsidP="00CA1DDC">
                  <w:pPr>
                    <w:pStyle w:val="ConsPlusNormal"/>
                    <w:ind w:left="-108" w:right="-108"/>
                    <w:rPr>
                      <w:rFonts w:ascii="Times New Roman" w:hAnsi="Times New Roman" w:cs="Times New Roman"/>
                      <w:sz w:val="24"/>
                      <w:szCs w:val="24"/>
                    </w:rPr>
                  </w:pPr>
                  <w:r w:rsidRPr="00264F90">
                    <w:rPr>
                      <w:rFonts w:ascii="Times New Roman" w:hAnsi="Times New Roman" w:cs="Times New Roman"/>
                      <w:sz w:val="24"/>
                      <w:szCs w:val="24"/>
                    </w:rPr>
                    <w:t xml:space="preserve">охваченных </w:t>
                  </w:r>
                </w:p>
                <w:p w14:paraId="47EA3A04" w14:textId="77777777" w:rsidR="00CA1DDC" w:rsidRDefault="00CA1DDC" w:rsidP="00CA1DDC">
                  <w:pPr>
                    <w:pStyle w:val="ConsPlusNormal"/>
                    <w:ind w:left="-108" w:right="-108"/>
                    <w:rPr>
                      <w:rFonts w:ascii="Times New Roman" w:hAnsi="Times New Roman" w:cs="Times New Roman"/>
                      <w:sz w:val="24"/>
                      <w:szCs w:val="24"/>
                    </w:rPr>
                  </w:pPr>
                  <w:r w:rsidRPr="00264F90">
                    <w:rPr>
                      <w:rFonts w:ascii="Times New Roman" w:hAnsi="Times New Roman" w:cs="Times New Roman"/>
                      <w:sz w:val="24"/>
                      <w:szCs w:val="24"/>
                    </w:rPr>
                    <w:t xml:space="preserve">профилактическими </w:t>
                  </w:r>
                </w:p>
                <w:p w14:paraId="4DDB3D19" w14:textId="7FC081FE" w:rsidR="00DB0EE2" w:rsidRPr="00264F90" w:rsidRDefault="00CA1DDC" w:rsidP="00CA1DDC">
                  <w:pPr>
                    <w:pStyle w:val="ConsPlusNormal"/>
                    <w:ind w:left="-108" w:right="-108"/>
                    <w:rPr>
                      <w:rFonts w:ascii="Times New Roman" w:hAnsi="Times New Roman" w:cs="Times New Roman"/>
                      <w:sz w:val="24"/>
                      <w:szCs w:val="24"/>
                    </w:rPr>
                  </w:pPr>
                  <w:r w:rsidRPr="00264F90">
                    <w:rPr>
                      <w:rFonts w:ascii="Times New Roman" w:hAnsi="Times New Roman" w:cs="Times New Roman"/>
                      <w:sz w:val="24"/>
                      <w:szCs w:val="24"/>
                    </w:rPr>
                    <w:t>мероприятиями</w:t>
                  </w:r>
                </w:p>
              </w:tc>
            </w:tr>
            <w:tr w:rsidR="00DB0EE2" w14:paraId="24B6AE45" w14:textId="77777777" w:rsidTr="007A5F85">
              <w:trPr>
                <w:gridAfter w:val="2"/>
                <w:wAfter w:w="236" w:type="dxa"/>
                <w:trHeight w:val="975"/>
              </w:trPr>
              <w:tc>
                <w:tcPr>
                  <w:tcW w:w="822" w:type="dxa"/>
                  <w:vAlign w:val="center"/>
                </w:tcPr>
                <w:p w14:paraId="2C392DB1" w14:textId="77777777" w:rsidR="00DB0EE2" w:rsidRPr="00264F90" w:rsidRDefault="00DB0EE2" w:rsidP="00C37625">
                  <w:pPr>
                    <w:pStyle w:val="ConsPlusNormal"/>
                    <w:ind w:left="-142" w:right="-108"/>
                    <w:jc w:val="center"/>
                    <w:rPr>
                      <w:rFonts w:ascii="Times New Roman" w:hAnsi="Times New Roman" w:cs="Times New Roman"/>
                      <w:sz w:val="24"/>
                      <w:szCs w:val="24"/>
                    </w:rPr>
                  </w:pPr>
                  <w:r w:rsidRPr="00264F90">
                    <w:rPr>
                      <w:rFonts w:ascii="Times New Roman" w:hAnsi="Times New Roman" w:cs="Times New Roman"/>
                      <w:sz w:val="24"/>
                      <w:szCs w:val="24"/>
                    </w:rPr>
                    <w:t>1.2</w:t>
                  </w:r>
                </w:p>
              </w:tc>
              <w:tc>
                <w:tcPr>
                  <w:tcW w:w="5444" w:type="dxa"/>
                  <w:vAlign w:val="center"/>
                </w:tcPr>
                <w:p w14:paraId="78C01B4E" w14:textId="77777777" w:rsidR="00DB0EE2" w:rsidRDefault="00DB0EE2" w:rsidP="00C37625">
                  <w:pPr>
                    <w:ind w:right="-108"/>
                    <w:textAlignment w:val="baseline"/>
                    <w:rPr>
                      <w:bCs/>
                    </w:rPr>
                  </w:pPr>
                  <w:r w:rsidRPr="00264F90">
                    <w:t xml:space="preserve">Организация деятельности </w:t>
                  </w:r>
                  <w:r w:rsidRPr="00264F90">
                    <w:rPr>
                      <w:bCs/>
                    </w:rPr>
                    <w:t>Межведомственного координационного совета по вопросам реализации мероприятий по укреплению общественного здоровья на территории</w:t>
                  </w:r>
                  <w:r>
                    <w:rPr>
                      <w:bCs/>
                    </w:rPr>
                    <w:t xml:space="preserve"> городского округа Электросталь</w:t>
                  </w:r>
                  <w:r w:rsidRPr="00264F90">
                    <w:rPr>
                      <w:bCs/>
                    </w:rPr>
                    <w:t xml:space="preserve"> Московской области</w:t>
                  </w:r>
                </w:p>
                <w:p w14:paraId="289AB911" w14:textId="520F53BA" w:rsidR="007A5F85" w:rsidRPr="00264F90" w:rsidRDefault="007A5F85" w:rsidP="00C37625">
                  <w:pPr>
                    <w:ind w:right="-108"/>
                    <w:textAlignment w:val="baseline"/>
                    <w:rPr>
                      <w:bCs/>
                    </w:rPr>
                  </w:pPr>
                </w:p>
              </w:tc>
              <w:tc>
                <w:tcPr>
                  <w:tcW w:w="1843" w:type="dxa"/>
                  <w:vAlign w:val="center"/>
                </w:tcPr>
                <w:p w14:paraId="4736A91A" w14:textId="70C8D98F" w:rsidR="00DB0EE2" w:rsidRPr="00264F90" w:rsidRDefault="00DB0EE2" w:rsidP="00C37625">
                  <w:pPr>
                    <w:ind w:left="-108" w:right="-108"/>
                    <w:jc w:val="center"/>
                  </w:pPr>
                  <w:r>
                    <w:t>2025</w:t>
                  </w:r>
                  <w:r w:rsidRPr="004D51D9">
                    <w:t xml:space="preserve"> -2030гг</w:t>
                  </w:r>
                </w:p>
              </w:tc>
              <w:tc>
                <w:tcPr>
                  <w:tcW w:w="4053" w:type="dxa"/>
                  <w:vAlign w:val="center"/>
                </w:tcPr>
                <w:p w14:paraId="2208BA16" w14:textId="77777777" w:rsidR="00DB0EE2" w:rsidRPr="004D51D9" w:rsidRDefault="00DB0EE2" w:rsidP="00680F88">
                  <w:r w:rsidRPr="004D51D9">
                    <w:t xml:space="preserve">Отдел по социальным вопросам Администрации городского округа Электросталь Московской области </w:t>
                  </w:r>
                </w:p>
                <w:p w14:paraId="43D7B4FC" w14:textId="77777777" w:rsidR="00DB0EE2" w:rsidRPr="004D51D9" w:rsidRDefault="00DB0EE2" w:rsidP="00680F88">
                  <w:r w:rsidRPr="004D51D9">
                    <w:t>ГБУЗ МО «Электростальская больница»</w:t>
                  </w:r>
                </w:p>
                <w:p w14:paraId="4546FCF7" w14:textId="77777777" w:rsidR="00DB0EE2" w:rsidRPr="004D51D9" w:rsidRDefault="00DB0EE2" w:rsidP="00680F88">
                  <w:r w:rsidRPr="004D51D9">
                    <w:t>МСЧ МЗ «Электросталь»</w:t>
                  </w:r>
                </w:p>
                <w:p w14:paraId="46A1886D" w14:textId="6420DCA9" w:rsidR="007A5F85" w:rsidRPr="006A6EC7" w:rsidRDefault="00DB0EE2" w:rsidP="006F2307">
                  <w:pPr>
                    <w:pStyle w:val="ConsPlusNormal"/>
                    <w:jc w:val="center"/>
                    <w:rPr>
                      <w:rFonts w:ascii="Times New Roman" w:hAnsi="Times New Roman" w:cs="Times New Roman"/>
                      <w:sz w:val="24"/>
                      <w:szCs w:val="24"/>
                    </w:rPr>
                  </w:pPr>
                  <w:r w:rsidRPr="006A6EC7">
                    <w:rPr>
                      <w:rFonts w:ascii="Times New Roman" w:hAnsi="Times New Roman" w:cs="Times New Roman"/>
                      <w:sz w:val="24"/>
                      <w:szCs w:val="24"/>
                    </w:rPr>
                    <w:t>ФГБУЗ ЦМСЧ № 21 ФМБА России</w:t>
                  </w:r>
                </w:p>
              </w:tc>
              <w:tc>
                <w:tcPr>
                  <w:tcW w:w="4340" w:type="dxa"/>
                  <w:vAlign w:val="center"/>
                </w:tcPr>
                <w:p w14:paraId="10780EC2" w14:textId="77777777" w:rsidR="00CA1DDC" w:rsidRDefault="00CA1DDC" w:rsidP="00CA1DDC">
                  <w:pPr>
                    <w:pStyle w:val="ConsPlusNormal"/>
                    <w:ind w:left="-108" w:right="-108"/>
                    <w:rPr>
                      <w:rFonts w:ascii="Times New Roman" w:hAnsi="Times New Roman" w:cs="Times New Roman"/>
                      <w:sz w:val="24"/>
                      <w:szCs w:val="24"/>
                    </w:rPr>
                  </w:pPr>
                  <w:r w:rsidRPr="00264F90">
                    <w:rPr>
                      <w:rFonts w:ascii="Times New Roman" w:hAnsi="Times New Roman" w:cs="Times New Roman"/>
                      <w:sz w:val="24"/>
                      <w:szCs w:val="24"/>
                    </w:rPr>
                    <w:t xml:space="preserve">Увеличение доли граждан, </w:t>
                  </w:r>
                </w:p>
                <w:p w14:paraId="68DAE1F2" w14:textId="77777777" w:rsidR="00CA1DDC" w:rsidRDefault="00CA1DDC" w:rsidP="00CA1DDC">
                  <w:pPr>
                    <w:pStyle w:val="ConsPlusNormal"/>
                    <w:ind w:left="-108" w:right="-108"/>
                    <w:rPr>
                      <w:rFonts w:ascii="Times New Roman" w:hAnsi="Times New Roman" w:cs="Times New Roman"/>
                      <w:sz w:val="24"/>
                      <w:szCs w:val="24"/>
                    </w:rPr>
                  </w:pPr>
                  <w:r w:rsidRPr="00264F90">
                    <w:rPr>
                      <w:rFonts w:ascii="Times New Roman" w:hAnsi="Times New Roman" w:cs="Times New Roman"/>
                      <w:sz w:val="24"/>
                      <w:szCs w:val="24"/>
                    </w:rPr>
                    <w:t xml:space="preserve">охваченных </w:t>
                  </w:r>
                </w:p>
                <w:p w14:paraId="301AE6F8" w14:textId="77777777" w:rsidR="00CA1DDC" w:rsidRDefault="00CA1DDC" w:rsidP="00CA1DDC">
                  <w:pPr>
                    <w:pStyle w:val="ConsPlusNormal"/>
                    <w:ind w:left="-108" w:right="-108"/>
                    <w:rPr>
                      <w:rFonts w:ascii="Times New Roman" w:hAnsi="Times New Roman" w:cs="Times New Roman"/>
                      <w:sz w:val="24"/>
                      <w:szCs w:val="24"/>
                    </w:rPr>
                  </w:pPr>
                  <w:r w:rsidRPr="00264F90">
                    <w:rPr>
                      <w:rFonts w:ascii="Times New Roman" w:hAnsi="Times New Roman" w:cs="Times New Roman"/>
                      <w:sz w:val="24"/>
                      <w:szCs w:val="24"/>
                    </w:rPr>
                    <w:t xml:space="preserve">профилактическими </w:t>
                  </w:r>
                </w:p>
                <w:p w14:paraId="3DFB9C9B" w14:textId="131B7AB5" w:rsidR="00DB0EE2" w:rsidRPr="00264F90" w:rsidRDefault="00CA1DDC" w:rsidP="00CA1DDC">
                  <w:pPr>
                    <w:pStyle w:val="ConsPlusNormal"/>
                    <w:ind w:left="-108" w:right="-108"/>
                    <w:rPr>
                      <w:rFonts w:ascii="Times New Roman" w:hAnsi="Times New Roman" w:cs="Times New Roman"/>
                      <w:sz w:val="24"/>
                      <w:szCs w:val="24"/>
                    </w:rPr>
                  </w:pPr>
                  <w:r w:rsidRPr="00264F90">
                    <w:rPr>
                      <w:rFonts w:ascii="Times New Roman" w:hAnsi="Times New Roman" w:cs="Times New Roman"/>
                      <w:sz w:val="24"/>
                      <w:szCs w:val="24"/>
                    </w:rPr>
                    <w:t>мероприятиями</w:t>
                  </w:r>
                </w:p>
              </w:tc>
            </w:tr>
            <w:tr w:rsidR="00DB0EE2" w14:paraId="662EC837" w14:textId="77777777" w:rsidTr="007A5F85">
              <w:trPr>
                <w:trHeight w:val="6655"/>
              </w:trPr>
              <w:tc>
                <w:tcPr>
                  <w:tcW w:w="822" w:type="dxa"/>
                  <w:vAlign w:val="center"/>
                </w:tcPr>
                <w:p w14:paraId="0F484EEF" w14:textId="77777777" w:rsidR="00DB0EE2" w:rsidRPr="00264F90" w:rsidRDefault="00DB0EE2" w:rsidP="00C37625">
                  <w:pPr>
                    <w:pStyle w:val="ConsPlusNormal"/>
                    <w:ind w:left="-142" w:right="-108"/>
                    <w:jc w:val="center"/>
                    <w:rPr>
                      <w:rFonts w:ascii="Times New Roman" w:hAnsi="Times New Roman" w:cs="Times New Roman"/>
                      <w:sz w:val="24"/>
                      <w:szCs w:val="24"/>
                    </w:rPr>
                  </w:pPr>
                  <w:r w:rsidRPr="00264F90">
                    <w:rPr>
                      <w:rFonts w:ascii="Times New Roman" w:hAnsi="Times New Roman" w:cs="Times New Roman"/>
                      <w:sz w:val="24"/>
                      <w:szCs w:val="24"/>
                    </w:rPr>
                    <w:lastRenderedPageBreak/>
                    <w:t>1.3</w:t>
                  </w:r>
                </w:p>
              </w:tc>
              <w:tc>
                <w:tcPr>
                  <w:tcW w:w="5444" w:type="dxa"/>
                  <w:vAlign w:val="center"/>
                </w:tcPr>
                <w:p w14:paraId="6408CD56" w14:textId="5F6B1FC9" w:rsidR="00DB0EE2" w:rsidRPr="00264F90" w:rsidRDefault="00DB0EE2" w:rsidP="00680F88">
                  <w:pPr>
                    <w:ind w:right="-108"/>
                    <w:textAlignment w:val="baseline"/>
                    <w:rPr>
                      <w:bCs/>
                    </w:rPr>
                  </w:pPr>
                  <w:r w:rsidRPr="00264F90">
                    <w:rPr>
                      <w:bCs/>
                    </w:rPr>
                    <w:t>Организация и проведение межведомственных семинаров-совещаний по вопро</w:t>
                  </w:r>
                  <w:r>
                    <w:rPr>
                      <w:bCs/>
                    </w:rPr>
                    <w:t>сам формирования и профилактики</w:t>
                  </w:r>
                  <w:r w:rsidRPr="00264F90">
                    <w:rPr>
                      <w:bCs/>
                    </w:rPr>
                    <w:t xml:space="preserve"> ЗОЖ для работников муниципальных учреждений образования, культуры, физической культур</w:t>
                  </w:r>
                  <w:r>
                    <w:rPr>
                      <w:bCs/>
                    </w:rPr>
                    <w:t>ы и спорта, молодежных центров</w:t>
                  </w:r>
                </w:p>
              </w:tc>
              <w:tc>
                <w:tcPr>
                  <w:tcW w:w="1843" w:type="dxa"/>
                  <w:vAlign w:val="center"/>
                </w:tcPr>
                <w:p w14:paraId="60296A8B" w14:textId="77777777" w:rsidR="00DB0EE2" w:rsidRPr="00264F90" w:rsidRDefault="00DB0EE2" w:rsidP="00C37625">
                  <w:pPr>
                    <w:ind w:left="-108" w:right="-108"/>
                    <w:jc w:val="center"/>
                    <w:rPr>
                      <w:sz w:val="12"/>
                      <w:szCs w:val="12"/>
                    </w:rPr>
                  </w:pPr>
                </w:p>
                <w:p w14:paraId="2FE93176" w14:textId="20A66629" w:rsidR="00DB0EE2" w:rsidRPr="00264F90" w:rsidRDefault="00DB0EE2" w:rsidP="00C37625">
                  <w:pPr>
                    <w:ind w:left="-108" w:right="-108"/>
                    <w:jc w:val="center"/>
                  </w:pPr>
                  <w:r>
                    <w:t>2025</w:t>
                  </w:r>
                  <w:r w:rsidRPr="004D51D9">
                    <w:t xml:space="preserve"> -2030гг</w:t>
                  </w:r>
                </w:p>
              </w:tc>
              <w:tc>
                <w:tcPr>
                  <w:tcW w:w="4053" w:type="dxa"/>
                  <w:vAlign w:val="center"/>
                </w:tcPr>
                <w:p w14:paraId="43E0359D" w14:textId="45C23AE0" w:rsidR="00DB0EE2" w:rsidRDefault="00DB0EE2" w:rsidP="00680F88">
                  <w:r w:rsidRPr="004D51D9">
                    <w:t>Отдел по социальным вопросам Администрации городского округа Электросталь Московско</w:t>
                  </w:r>
                  <w:r>
                    <w:t xml:space="preserve">й области </w:t>
                  </w:r>
                </w:p>
                <w:p w14:paraId="4759726D" w14:textId="77777777" w:rsidR="00DB0EE2" w:rsidRDefault="00DB0EE2" w:rsidP="00680F88">
                  <w:r w:rsidRPr="004D51D9">
                    <w:t>Управление по культуре и делам молодежи Администрации городского округа Электросталь Московской области</w:t>
                  </w:r>
                </w:p>
                <w:p w14:paraId="11AB8478" w14:textId="736C65D5" w:rsidR="00DB0EE2" w:rsidRDefault="00DB0EE2" w:rsidP="00680F88">
                  <w:r>
                    <w:t xml:space="preserve">Управление по физической культуре и спорту </w:t>
                  </w:r>
                  <w:r w:rsidRPr="004D51D9">
                    <w:t>Администрации городского округа Электросталь Московской области</w:t>
                  </w:r>
                </w:p>
                <w:p w14:paraId="2FA81E92" w14:textId="4D878B46" w:rsidR="00DB0EE2" w:rsidRPr="004D51D9" w:rsidRDefault="00DB0EE2" w:rsidP="00680F88">
                  <w:r w:rsidRPr="004D51D9">
                    <w:t xml:space="preserve"> ГБУЗ МО «Электростальская больница»</w:t>
                  </w:r>
                </w:p>
                <w:p w14:paraId="5FA9A2C0" w14:textId="77777777" w:rsidR="00DB0EE2" w:rsidRPr="00680F88" w:rsidRDefault="00DB0EE2" w:rsidP="00680F88">
                  <w:pPr>
                    <w:rPr>
                      <w:rFonts w:cs="Times New Roman"/>
                    </w:rPr>
                  </w:pPr>
                  <w:r w:rsidRPr="00680F88">
                    <w:rPr>
                      <w:rFonts w:cs="Times New Roman"/>
                    </w:rPr>
                    <w:t>МСЧ МЗ «Электросталь»</w:t>
                  </w:r>
                </w:p>
                <w:p w14:paraId="50E532C2" w14:textId="09D5862E" w:rsidR="00DB0EE2" w:rsidRPr="00264F90" w:rsidRDefault="00DB0EE2" w:rsidP="00680F88">
                  <w:pPr>
                    <w:pStyle w:val="ConsPlusNormal"/>
                    <w:jc w:val="center"/>
                    <w:rPr>
                      <w:rFonts w:ascii="Times New Roman" w:hAnsi="Times New Roman" w:cs="Times New Roman"/>
                      <w:sz w:val="24"/>
                      <w:szCs w:val="24"/>
                    </w:rPr>
                  </w:pPr>
                  <w:r w:rsidRPr="00680F88">
                    <w:rPr>
                      <w:rFonts w:ascii="Times New Roman" w:hAnsi="Times New Roman" w:cs="Times New Roman"/>
                      <w:sz w:val="24"/>
                      <w:szCs w:val="24"/>
                    </w:rPr>
                    <w:t>ФГБУЗ ЦМСЧ № 21 ФМБА России</w:t>
                  </w:r>
                </w:p>
              </w:tc>
              <w:tc>
                <w:tcPr>
                  <w:tcW w:w="4340" w:type="dxa"/>
                  <w:vAlign w:val="center"/>
                </w:tcPr>
                <w:p w14:paraId="34445A6C" w14:textId="77777777" w:rsidR="00CA1DDC" w:rsidRDefault="00CA1DDC" w:rsidP="00CA1DDC">
                  <w:pPr>
                    <w:pStyle w:val="ConsPlusNormal"/>
                    <w:ind w:left="-108" w:right="-108"/>
                    <w:rPr>
                      <w:rFonts w:ascii="Times New Roman" w:hAnsi="Times New Roman" w:cs="Times New Roman"/>
                      <w:sz w:val="24"/>
                      <w:szCs w:val="24"/>
                    </w:rPr>
                  </w:pPr>
                  <w:r w:rsidRPr="00264F90">
                    <w:rPr>
                      <w:rFonts w:ascii="Times New Roman" w:hAnsi="Times New Roman" w:cs="Times New Roman"/>
                      <w:sz w:val="24"/>
                      <w:szCs w:val="24"/>
                    </w:rPr>
                    <w:t xml:space="preserve">Увеличение доли граждан, </w:t>
                  </w:r>
                </w:p>
                <w:p w14:paraId="3D4DAE69" w14:textId="77777777" w:rsidR="00CA1DDC" w:rsidRDefault="00CA1DDC" w:rsidP="00CA1DDC">
                  <w:pPr>
                    <w:pStyle w:val="ConsPlusNormal"/>
                    <w:ind w:left="-108" w:right="-108"/>
                    <w:rPr>
                      <w:rFonts w:ascii="Times New Roman" w:hAnsi="Times New Roman" w:cs="Times New Roman"/>
                      <w:sz w:val="24"/>
                      <w:szCs w:val="24"/>
                    </w:rPr>
                  </w:pPr>
                  <w:r w:rsidRPr="00264F90">
                    <w:rPr>
                      <w:rFonts w:ascii="Times New Roman" w:hAnsi="Times New Roman" w:cs="Times New Roman"/>
                      <w:sz w:val="24"/>
                      <w:szCs w:val="24"/>
                    </w:rPr>
                    <w:t xml:space="preserve">охваченных </w:t>
                  </w:r>
                </w:p>
                <w:p w14:paraId="6828CF6E" w14:textId="77777777" w:rsidR="00CA1DDC" w:rsidRDefault="00CA1DDC" w:rsidP="00CA1DDC">
                  <w:pPr>
                    <w:pStyle w:val="ConsPlusNormal"/>
                    <w:ind w:left="-108" w:right="-108"/>
                    <w:rPr>
                      <w:rFonts w:ascii="Times New Roman" w:hAnsi="Times New Roman" w:cs="Times New Roman"/>
                      <w:sz w:val="24"/>
                      <w:szCs w:val="24"/>
                    </w:rPr>
                  </w:pPr>
                  <w:r w:rsidRPr="00264F90">
                    <w:rPr>
                      <w:rFonts w:ascii="Times New Roman" w:hAnsi="Times New Roman" w:cs="Times New Roman"/>
                      <w:sz w:val="24"/>
                      <w:szCs w:val="24"/>
                    </w:rPr>
                    <w:t xml:space="preserve">профилактическими </w:t>
                  </w:r>
                </w:p>
                <w:p w14:paraId="03D91053" w14:textId="00AA8E46" w:rsidR="00DB0EE2" w:rsidRPr="00264F90" w:rsidRDefault="00CA1DDC" w:rsidP="00CA1DDC">
                  <w:pPr>
                    <w:pStyle w:val="ConsPlusNormal"/>
                    <w:ind w:left="-108" w:right="-108"/>
                    <w:rPr>
                      <w:rFonts w:ascii="Times New Roman" w:hAnsi="Times New Roman" w:cs="Times New Roman"/>
                      <w:sz w:val="24"/>
                      <w:szCs w:val="24"/>
                    </w:rPr>
                  </w:pPr>
                  <w:r w:rsidRPr="00264F90">
                    <w:rPr>
                      <w:rFonts w:ascii="Times New Roman" w:hAnsi="Times New Roman" w:cs="Times New Roman"/>
                      <w:sz w:val="24"/>
                      <w:szCs w:val="24"/>
                    </w:rPr>
                    <w:t>мероприятиями</w:t>
                  </w:r>
                </w:p>
              </w:tc>
              <w:tc>
                <w:tcPr>
                  <w:tcW w:w="236" w:type="dxa"/>
                  <w:gridSpan w:val="2"/>
                  <w:vAlign w:val="center"/>
                </w:tcPr>
                <w:p w14:paraId="3953FD72" w14:textId="2173CE05" w:rsidR="00DB0EE2" w:rsidRPr="00264F90" w:rsidRDefault="00DB0EE2" w:rsidP="00C37625">
                  <w:pPr>
                    <w:pStyle w:val="ConsPlusNormal"/>
                    <w:jc w:val="center"/>
                    <w:rPr>
                      <w:rFonts w:ascii="Times New Roman" w:hAnsi="Times New Roman" w:cs="Times New Roman"/>
                      <w:sz w:val="24"/>
                      <w:szCs w:val="24"/>
                    </w:rPr>
                  </w:pPr>
                </w:p>
              </w:tc>
            </w:tr>
            <w:tr w:rsidR="00DB0EE2" w14:paraId="0C77F622" w14:textId="77777777" w:rsidTr="006F2307">
              <w:trPr>
                <w:trHeight w:val="2818"/>
              </w:trPr>
              <w:tc>
                <w:tcPr>
                  <w:tcW w:w="822" w:type="dxa"/>
                  <w:vAlign w:val="center"/>
                </w:tcPr>
                <w:p w14:paraId="2BC3E2F6" w14:textId="77777777" w:rsidR="00DB0EE2" w:rsidRPr="00264F90" w:rsidRDefault="00DB0EE2" w:rsidP="00C37625">
                  <w:pPr>
                    <w:pStyle w:val="ConsPlusNormal"/>
                    <w:ind w:left="-142" w:right="-108"/>
                    <w:jc w:val="center"/>
                    <w:rPr>
                      <w:rFonts w:ascii="Times New Roman" w:hAnsi="Times New Roman" w:cs="Times New Roman"/>
                      <w:sz w:val="24"/>
                      <w:szCs w:val="24"/>
                    </w:rPr>
                  </w:pPr>
                  <w:r w:rsidRPr="00264F90">
                    <w:rPr>
                      <w:rFonts w:ascii="Times New Roman" w:hAnsi="Times New Roman" w:cs="Times New Roman"/>
                      <w:sz w:val="24"/>
                      <w:szCs w:val="24"/>
                    </w:rPr>
                    <w:lastRenderedPageBreak/>
                    <w:t>1.4</w:t>
                  </w:r>
                </w:p>
              </w:tc>
              <w:tc>
                <w:tcPr>
                  <w:tcW w:w="5444" w:type="dxa"/>
                  <w:vAlign w:val="center"/>
                </w:tcPr>
                <w:p w14:paraId="14E6D04F" w14:textId="77777777" w:rsidR="00DB0EE2" w:rsidRPr="00264F90" w:rsidRDefault="00DB0EE2" w:rsidP="00C37625">
                  <w:pPr>
                    <w:ind w:right="-108"/>
                    <w:textAlignment w:val="baseline"/>
                    <w:rPr>
                      <w:bCs/>
                    </w:rPr>
                  </w:pPr>
                  <w:r w:rsidRPr="00264F90">
                    <w:rPr>
                      <w:bCs/>
                    </w:rPr>
                    <w:t>Методическая поддержка межведомственного взаимодействия по вопросам укрепления и сохранения здоровья населения, участие в разработке и реализации мероприятий и программ повышения уровня знаний сотрудников организаций по вопросам профилактики неинфекционных заболеваний и формирования здорового образа жизни среди населения</w:t>
                  </w:r>
                </w:p>
              </w:tc>
              <w:tc>
                <w:tcPr>
                  <w:tcW w:w="1843" w:type="dxa"/>
                  <w:vAlign w:val="center"/>
                </w:tcPr>
                <w:p w14:paraId="553BF747" w14:textId="554201CD" w:rsidR="00DB0EE2" w:rsidRPr="00264F90" w:rsidRDefault="00DB0EE2" w:rsidP="00C37625">
                  <w:pPr>
                    <w:ind w:left="-108" w:right="-108"/>
                    <w:jc w:val="center"/>
                  </w:pPr>
                  <w:r>
                    <w:t>2025</w:t>
                  </w:r>
                  <w:r w:rsidRPr="004D51D9">
                    <w:t xml:space="preserve"> -2030гг</w:t>
                  </w:r>
                </w:p>
              </w:tc>
              <w:tc>
                <w:tcPr>
                  <w:tcW w:w="4053" w:type="dxa"/>
                  <w:vAlign w:val="center"/>
                </w:tcPr>
                <w:p w14:paraId="5D23C911" w14:textId="77777777" w:rsidR="00DB0EE2" w:rsidRPr="004D51D9" w:rsidRDefault="00DB0EE2" w:rsidP="00680F88">
                  <w:r w:rsidRPr="004D51D9">
                    <w:t xml:space="preserve">Отдел по социальным вопросам, отдел по связям с общественностью Администрации городского округа Электросталь Московской области </w:t>
                  </w:r>
                </w:p>
                <w:p w14:paraId="40E56CE3" w14:textId="77777777" w:rsidR="00DB0EE2" w:rsidRPr="004D51D9" w:rsidRDefault="00DB0EE2" w:rsidP="00680F88">
                  <w:r w:rsidRPr="004D51D9">
                    <w:t>ГБУЗ МО «Электростальская больница»</w:t>
                  </w:r>
                </w:p>
                <w:p w14:paraId="3C8F26E4" w14:textId="77777777" w:rsidR="00DB0EE2" w:rsidRPr="00680F88" w:rsidRDefault="00DB0EE2" w:rsidP="00680F88">
                  <w:pPr>
                    <w:rPr>
                      <w:rFonts w:cs="Times New Roman"/>
                    </w:rPr>
                  </w:pPr>
                  <w:r w:rsidRPr="00680F88">
                    <w:rPr>
                      <w:rFonts w:cs="Times New Roman"/>
                    </w:rPr>
                    <w:t>МСЧ МЗ «Электросталь»</w:t>
                  </w:r>
                </w:p>
                <w:p w14:paraId="692FD615" w14:textId="5AD3DE48" w:rsidR="00DB0EE2" w:rsidRPr="00264F90" w:rsidRDefault="00DB0EE2" w:rsidP="00680F88">
                  <w:pPr>
                    <w:pStyle w:val="ConsPlusNormal"/>
                    <w:jc w:val="center"/>
                    <w:rPr>
                      <w:rFonts w:ascii="Times New Roman" w:hAnsi="Times New Roman" w:cs="Times New Roman"/>
                      <w:sz w:val="24"/>
                      <w:szCs w:val="24"/>
                    </w:rPr>
                  </w:pPr>
                  <w:r w:rsidRPr="00680F88">
                    <w:rPr>
                      <w:rFonts w:ascii="Times New Roman" w:hAnsi="Times New Roman" w:cs="Times New Roman"/>
                      <w:sz w:val="24"/>
                      <w:szCs w:val="24"/>
                    </w:rPr>
                    <w:t>ФГБУЗ ЦМСЧ № 21 ФМБА России</w:t>
                  </w:r>
                </w:p>
              </w:tc>
              <w:tc>
                <w:tcPr>
                  <w:tcW w:w="4340" w:type="dxa"/>
                  <w:vAlign w:val="center"/>
                </w:tcPr>
                <w:p w14:paraId="46C080DA" w14:textId="77777777" w:rsidR="00CA1DDC" w:rsidRDefault="00CA1DDC" w:rsidP="00CA1DDC">
                  <w:pPr>
                    <w:pStyle w:val="ConsPlusNormal"/>
                    <w:ind w:left="-108" w:right="-108"/>
                    <w:rPr>
                      <w:rFonts w:ascii="Times New Roman" w:hAnsi="Times New Roman" w:cs="Times New Roman"/>
                      <w:sz w:val="24"/>
                      <w:szCs w:val="24"/>
                    </w:rPr>
                  </w:pPr>
                  <w:r w:rsidRPr="00264F90">
                    <w:rPr>
                      <w:rFonts w:ascii="Times New Roman" w:hAnsi="Times New Roman" w:cs="Times New Roman"/>
                      <w:sz w:val="24"/>
                      <w:szCs w:val="24"/>
                    </w:rPr>
                    <w:t xml:space="preserve">Увеличение доли граждан, </w:t>
                  </w:r>
                </w:p>
                <w:p w14:paraId="621BF9E8" w14:textId="77777777" w:rsidR="00CA1DDC" w:rsidRDefault="00CA1DDC" w:rsidP="00CA1DDC">
                  <w:pPr>
                    <w:pStyle w:val="ConsPlusNormal"/>
                    <w:ind w:left="-108" w:right="-108"/>
                    <w:rPr>
                      <w:rFonts w:ascii="Times New Roman" w:hAnsi="Times New Roman" w:cs="Times New Roman"/>
                      <w:sz w:val="24"/>
                      <w:szCs w:val="24"/>
                    </w:rPr>
                  </w:pPr>
                  <w:r w:rsidRPr="00264F90">
                    <w:rPr>
                      <w:rFonts w:ascii="Times New Roman" w:hAnsi="Times New Roman" w:cs="Times New Roman"/>
                      <w:sz w:val="24"/>
                      <w:szCs w:val="24"/>
                    </w:rPr>
                    <w:t xml:space="preserve">охваченных </w:t>
                  </w:r>
                </w:p>
                <w:p w14:paraId="664F1F2F" w14:textId="77777777" w:rsidR="00CA1DDC" w:rsidRDefault="00CA1DDC" w:rsidP="00CA1DDC">
                  <w:pPr>
                    <w:pStyle w:val="ConsPlusNormal"/>
                    <w:ind w:left="-108" w:right="-108"/>
                    <w:rPr>
                      <w:rFonts w:ascii="Times New Roman" w:hAnsi="Times New Roman" w:cs="Times New Roman"/>
                      <w:sz w:val="24"/>
                      <w:szCs w:val="24"/>
                    </w:rPr>
                  </w:pPr>
                  <w:r w:rsidRPr="00264F90">
                    <w:rPr>
                      <w:rFonts w:ascii="Times New Roman" w:hAnsi="Times New Roman" w:cs="Times New Roman"/>
                      <w:sz w:val="24"/>
                      <w:szCs w:val="24"/>
                    </w:rPr>
                    <w:t xml:space="preserve">профилактическими </w:t>
                  </w:r>
                </w:p>
                <w:p w14:paraId="6B34D4D8" w14:textId="046C291E" w:rsidR="00DB0EE2" w:rsidRPr="00264F90" w:rsidRDefault="00CA1DDC" w:rsidP="00CA1DDC">
                  <w:pPr>
                    <w:pStyle w:val="ConsPlusNormal"/>
                    <w:ind w:left="-108" w:right="-108"/>
                    <w:rPr>
                      <w:rFonts w:ascii="Times New Roman" w:hAnsi="Times New Roman" w:cs="Times New Roman"/>
                      <w:sz w:val="24"/>
                      <w:szCs w:val="24"/>
                    </w:rPr>
                  </w:pPr>
                  <w:r w:rsidRPr="00264F90">
                    <w:rPr>
                      <w:rFonts w:ascii="Times New Roman" w:hAnsi="Times New Roman" w:cs="Times New Roman"/>
                      <w:sz w:val="24"/>
                      <w:szCs w:val="24"/>
                    </w:rPr>
                    <w:t>мероприятиями</w:t>
                  </w:r>
                </w:p>
              </w:tc>
              <w:tc>
                <w:tcPr>
                  <w:tcW w:w="236" w:type="dxa"/>
                  <w:gridSpan w:val="2"/>
                  <w:vAlign w:val="center"/>
                </w:tcPr>
                <w:p w14:paraId="64D64DEA" w14:textId="3013EEB6" w:rsidR="00DB0EE2" w:rsidRPr="00264F90" w:rsidRDefault="00DB0EE2" w:rsidP="00C37625">
                  <w:pPr>
                    <w:pStyle w:val="ConsPlusNormal"/>
                    <w:jc w:val="center"/>
                    <w:rPr>
                      <w:rFonts w:ascii="Times New Roman" w:hAnsi="Times New Roman" w:cs="Times New Roman"/>
                      <w:sz w:val="24"/>
                      <w:szCs w:val="24"/>
                    </w:rPr>
                  </w:pPr>
                </w:p>
              </w:tc>
            </w:tr>
          </w:tbl>
          <w:p w14:paraId="13A48BC3" w14:textId="77777777" w:rsidR="00DB0EE2" w:rsidRDefault="00DB0EE2" w:rsidP="007A5F85">
            <w:r>
              <w:br w:type="page"/>
            </w:r>
          </w:p>
          <w:p w14:paraId="2A9280D2" w14:textId="77777777" w:rsidR="007A5F85" w:rsidRDefault="007A5F85" w:rsidP="007A5F85"/>
          <w:p w14:paraId="2A9AFAA5" w14:textId="2C8148FC" w:rsidR="007A5F85" w:rsidRPr="004D51D9" w:rsidRDefault="007A5F85" w:rsidP="007A5F85"/>
        </w:tc>
      </w:tr>
      <w:tr w:rsidR="00C37625" w:rsidRPr="004D51D9" w14:paraId="1D8DCE19" w14:textId="77777777" w:rsidTr="007A5F85">
        <w:tc>
          <w:tcPr>
            <w:tcW w:w="15026" w:type="dxa"/>
            <w:gridSpan w:val="5"/>
          </w:tcPr>
          <w:p w14:paraId="784F8427" w14:textId="2C392C29" w:rsidR="00C37625" w:rsidRPr="004D51D9" w:rsidRDefault="00C37625" w:rsidP="0073194C">
            <w:pPr>
              <w:pStyle w:val="aa"/>
              <w:numPr>
                <w:ilvl w:val="0"/>
                <w:numId w:val="10"/>
              </w:numPr>
              <w:jc w:val="center"/>
            </w:pPr>
            <w:r w:rsidRPr="004D51D9">
              <w:lastRenderedPageBreak/>
              <w:t>Внедрение направлений региональной программы в Московской области</w:t>
            </w:r>
          </w:p>
        </w:tc>
      </w:tr>
      <w:tr w:rsidR="00C37625" w:rsidRPr="004D51D9" w14:paraId="242E5E64" w14:textId="77777777" w:rsidTr="007A5F85">
        <w:tc>
          <w:tcPr>
            <w:tcW w:w="992" w:type="dxa"/>
          </w:tcPr>
          <w:p w14:paraId="6428475B" w14:textId="3637B715" w:rsidR="00C37625" w:rsidRPr="004D51D9" w:rsidRDefault="00DB0EE2" w:rsidP="001A7DF7">
            <w:r>
              <w:rPr>
                <w:lang w:val="en-US"/>
              </w:rPr>
              <w:t>2</w:t>
            </w:r>
            <w:r w:rsidR="00C37625" w:rsidRPr="004D51D9">
              <w:t>.1</w:t>
            </w:r>
          </w:p>
        </w:tc>
        <w:tc>
          <w:tcPr>
            <w:tcW w:w="5337" w:type="dxa"/>
          </w:tcPr>
          <w:p w14:paraId="784669B0" w14:textId="77777777" w:rsidR="00C37625" w:rsidRPr="004D51D9" w:rsidRDefault="00C37625" w:rsidP="001A7DF7">
            <w:r w:rsidRPr="004D51D9">
              <w:t xml:space="preserve">Разработка и внедрение программы «Укрепление общественного здоровья на территории городского округа Электросталь Московской области до 2030 года» на основе региональной модели. </w:t>
            </w:r>
          </w:p>
        </w:tc>
        <w:tc>
          <w:tcPr>
            <w:tcW w:w="1982" w:type="dxa"/>
          </w:tcPr>
          <w:p w14:paraId="405179E7" w14:textId="77777777" w:rsidR="00C37625" w:rsidRPr="004D51D9" w:rsidRDefault="00C37625" w:rsidP="001A7DF7">
            <w:r w:rsidRPr="004D51D9">
              <w:t>2024 -2030гг</w:t>
            </w:r>
          </w:p>
        </w:tc>
        <w:tc>
          <w:tcPr>
            <w:tcW w:w="3725" w:type="dxa"/>
          </w:tcPr>
          <w:p w14:paraId="10BE5B3A" w14:textId="77777777" w:rsidR="00C37625" w:rsidRPr="004D51D9" w:rsidRDefault="00C37625" w:rsidP="001A7DF7">
            <w:r w:rsidRPr="004D51D9">
              <w:t xml:space="preserve">Отдел по социальным вопросам Администрации городского округа Электросталь Московской области </w:t>
            </w:r>
          </w:p>
          <w:p w14:paraId="71BE7E68" w14:textId="77777777" w:rsidR="00C37625" w:rsidRPr="004D51D9" w:rsidRDefault="00C37625" w:rsidP="001A7DF7">
            <w:r w:rsidRPr="004D51D9">
              <w:t>ГБУЗ МО «Электростальская больница»</w:t>
            </w:r>
          </w:p>
          <w:p w14:paraId="340460C8" w14:textId="77777777" w:rsidR="00C37625" w:rsidRPr="004D51D9" w:rsidRDefault="00C37625" w:rsidP="001A7DF7">
            <w:r w:rsidRPr="004D51D9">
              <w:t>МСЧ МЗ «Электросталь»</w:t>
            </w:r>
          </w:p>
          <w:p w14:paraId="27019C05" w14:textId="77777777" w:rsidR="00C37625" w:rsidRPr="004D51D9" w:rsidRDefault="00C37625" w:rsidP="001A7DF7">
            <w:r w:rsidRPr="004D51D9">
              <w:t>ФГБУЗ ЦМСЧ № 21 ФМБА России</w:t>
            </w:r>
          </w:p>
        </w:tc>
        <w:tc>
          <w:tcPr>
            <w:tcW w:w="2990" w:type="dxa"/>
          </w:tcPr>
          <w:p w14:paraId="03CB2A9C" w14:textId="77777777" w:rsidR="00C37625" w:rsidRPr="004D51D9" w:rsidRDefault="00C37625" w:rsidP="001A7DF7">
            <w:r w:rsidRPr="004D51D9">
              <w:t>Снижение преждевременной смертности от неинфекционных заболеваний, формирование здорового образа жизни у населения.</w:t>
            </w:r>
          </w:p>
        </w:tc>
      </w:tr>
      <w:tr w:rsidR="00C37625" w:rsidRPr="004D51D9" w14:paraId="504C1049" w14:textId="77777777" w:rsidTr="007A5F85">
        <w:tc>
          <w:tcPr>
            <w:tcW w:w="992" w:type="dxa"/>
          </w:tcPr>
          <w:p w14:paraId="21E7F341" w14:textId="0B602DC1" w:rsidR="00C37625" w:rsidRPr="004D51D9" w:rsidRDefault="00DB0EE2" w:rsidP="001A7DF7">
            <w:r>
              <w:t>2</w:t>
            </w:r>
            <w:r w:rsidR="00C37625" w:rsidRPr="004D51D9">
              <w:t>.2.</w:t>
            </w:r>
          </w:p>
        </w:tc>
        <w:tc>
          <w:tcPr>
            <w:tcW w:w="5337" w:type="dxa"/>
          </w:tcPr>
          <w:p w14:paraId="5A6BBEAE" w14:textId="77777777" w:rsidR="00C37625" w:rsidRPr="004D51D9" w:rsidRDefault="00C37625" w:rsidP="001A7DF7">
            <w:r w:rsidRPr="004D51D9">
              <w:t>Проведение информационно разъяснительной работы с работодателями в целях внедрения корпоративных программ по укреплению общественного здоровья.</w:t>
            </w:r>
          </w:p>
        </w:tc>
        <w:tc>
          <w:tcPr>
            <w:tcW w:w="1982" w:type="dxa"/>
          </w:tcPr>
          <w:p w14:paraId="727F10A5" w14:textId="77777777" w:rsidR="00C37625" w:rsidRPr="004D51D9" w:rsidRDefault="00C37625" w:rsidP="001A7DF7">
            <w:r w:rsidRPr="004D51D9">
              <w:t xml:space="preserve">2024-2030 </w:t>
            </w:r>
            <w:proofErr w:type="spellStart"/>
            <w:r w:rsidRPr="004D51D9">
              <w:t>гг</w:t>
            </w:r>
            <w:proofErr w:type="spellEnd"/>
          </w:p>
        </w:tc>
        <w:tc>
          <w:tcPr>
            <w:tcW w:w="3725" w:type="dxa"/>
          </w:tcPr>
          <w:p w14:paraId="0FAE7850" w14:textId="77777777" w:rsidR="00C37625" w:rsidRPr="004D51D9" w:rsidRDefault="00C37625" w:rsidP="001A7DF7">
            <w:r w:rsidRPr="004D51D9">
              <w:t>МКУ «Департамент по развитию промышленности, инвестиционной политике и рекламе»,</w:t>
            </w:r>
          </w:p>
          <w:p w14:paraId="334A5DF8" w14:textId="77777777" w:rsidR="00C37625" w:rsidRPr="004D51D9" w:rsidRDefault="00C37625" w:rsidP="001A7DF7">
            <w:r w:rsidRPr="004D51D9">
              <w:t xml:space="preserve">Отдел по социальным вопросам Администрации городского округа Электросталь Московской области </w:t>
            </w:r>
          </w:p>
          <w:p w14:paraId="4703C2D1" w14:textId="77777777" w:rsidR="00C37625" w:rsidRPr="004D51D9" w:rsidRDefault="00C37625" w:rsidP="001A7DF7"/>
        </w:tc>
        <w:tc>
          <w:tcPr>
            <w:tcW w:w="2990" w:type="dxa"/>
          </w:tcPr>
          <w:p w14:paraId="7655AFF4" w14:textId="77777777" w:rsidR="00C37625" w:rsidRPr="004D51D9" w:rsidRDefault="00C37625" w:rsidP="001A7DF7">
            <w:r w:rsidRPr="004D51D9">
              <w:lastRenderedPageBreak/>
              <w:t>Увеличение количества предприятий, организаций, внедряющих корпоративные программы укрепления здоровья на рабочем месте.</w:t>
            </w:r>
          </w:p>
        </w:tc>
      </w:tr>
      <w:tr w:rsidR="00C37625" w:rsidRPr="004D51D9" w14:paraId="3E7E68A9" w14:textId="77777777" w:rsidTr="007A5F85">
        <w:tc>
          <w:tcPr>
            <w:tcW w:w="992" w:type="dxa"/>
          </w:tcPr>
          <w:p w14:paraId="1119A90C" w14:textId="29B5493C" w:rsidR="00C37625" w:rsidRPr="004D51D9" w:rsidRDefault="00DB0EE2" w:rsidP="001A7DF7">
            <w:r>
              <w:t>2</w:t>
            </w:r>
            <w:r w:rsidR="00C37625" w:rsidRPr="004D51D9">
              <w:t>.3.</w:t>
            </w:r>
          </w:p>
        </w:tc>
        <w:tc>
          <w:tcPr>
            <w:tcW w:w="5337" w:type="dxa"/>
          </w:tcPr>
          <w:p w14:paraId="2076F3C0" w14:textId="77777777" w:rsidR="00C37625" w:rsidRPr="004D51D9" w:rsidRDefault="00C37625" w:rsidP="001A7DF7">
            <w:r w:rsidRPr="004D51D9">
              <w:t>Организация информационного пространства в социальных сетях, ориентированного на профилактику хронических неинфекционных заболеваний и формирование здорового образа жизни (размещение информационных материалов, новостных мероприятий, видеороликов).</w:t>
            </w:r>
          </w:p>
        </w:tc>
        <w:tc>
          <w:tcPr>
            <w:tcW w:w="1982" w:type="dxa"/>
          </w:tcPr>
          <w:p w14:paraId="0E71BDAE" w14:textId="77777777" w:rsidR="00C37625" w:rsidRPr="004D51D9" w:rsidRDefault="00C37625" w:rsidP="001A7DF7">
            <w:r w:rsidRPr="004D51D9">
              <w:t xml:space="preserve">2024-2030 </w:t>
            </w:r>
            <w:proofErr w:type="spellStart"/>
            <w:r w:rsidRPr="004D51D9">
              <w:t>гг</w:t>
            </w:r>
            <w:proofErr w:type="spellEnd"/>
          </w:p>
        </w:tc>
        <w:tc>
          <w:tcPr>
            <w:tcW w:w="3725" w:type="dxa"/>
          </w:tcPr>
          <w:p w14:paraId="3C868724" w14:textId="77777777" w:rsidR="00C37625" w:rsidRPr="004D51D9" w:rsidRDefault="00C37625" w:rsidP="001A7DF7">
            <w:r w:rsidRPr="004D51D9">
              <w:t xml:space="preserve">Отдел по социальным вопросам, отдел по связям с общественностью Администрации городского округа Электросталь Московской области </w:t>
            </w:r>
          </w:p>
          <w:p w14:paraId="0FFB3C22" w14:textId="77777777" w:rsidR="00C37625" w:rsidRPr="004D51D9" w:rsidRDefault="00C37625" w:rsidP="001A7DF7">
            <w:r w:rsidRPr="004D51D9">
              <w:t>ГБУЗ МО «Электростальская больница»</w:t>
            </w:r>
          </w:p>
          <w:p w14:paraId="343EA5D7" w14:textId="77777777" w:rsidR="00C37625" w:rsidRPr="004D51D9" w:rsidRDefault="00C37625" w:rsidP="001A7DF7">
            <w:r w:rsidRPr="004D51D9">
              <w:t>МСЧ МЗ «Электросталь»</w:t>
            </w:r>
          </w:p>
          <w:p w14:paraId="60723795" w14:textId="77777777" w:rsidR="007A5F85" w:rsidRDefault="00C37625" w:rsidP="001A7DF7">
            <w:r w:rsidRPr="004D51D9">
              <w:t>ФГБУЗ ЦМСЧ № 21 ФМБА России</w:t>
            </w:r>
          </w:p>
          <w:p w14:paraId="626CF980" w14:textId="78D6B888" w:rsidR="006F2307" w:rsidRPr="004D51D9" w:rsidRDefault="006F2307" w:rsidP="001A7DF7"/>
        </w:tc>
        <w:tc>
          <w:tcPr>
            <w:tcW w:w="2990" w:type="dxa"/>
          </w:tcPr>
          <w:p w14:paraId="09AC9FE2" w14:textId="77777777" w:rsidR="00C37625" w:rsidRPr="004D51D9" w:rsidRDefault="00C37625" w:rsidP="001A7DF7">
            <w:r w:rsidRPr="004D51D9">
              <w:t>Увеличение количества граждан, информированных по вопросам ведения здорового образа жизни, профилактике неинфекционных заболеваний.</w:t>
            </w:r>
          </w:p>
        </w:tc>
      </w:tr>
      <w:tr w:rsidR="00C37625" w:rsidRPr="004D51D9" w14:paraId="08CFD0F1" w14:textId="77777777" w:rsidTr="007A5F85">
        <w:trPr>
          <w:trHeight w:val="4597"/>
        </w:trPr>
        <w:tc>
          <w:tcPr>
            <w:tcW w:w="992" w:type="dxa"/>
          </w:tcPr>
          <w:p w14:paraId="1281E0C8" w14:textId="3CBB3094" w:rsidR="00C37625" w:rsidRPr="004D51D9" w:rsidRDefault="00DB0EE2" w:rsidP="001A7DF7">
            <w:r>
              <w:t>2</w:t>
            </w:r>
            <w:r w:rsidR="00C37625" w:rsidRPr="004D51D9">
              <w:t>.4.</w:t>
            </w:r>
          </w:p>
        </w:tc>
        <w:tc>
          <w:tcPr>
            <w:tcW w:w="5337" w:type="dxa"/>
          </w:tcPr>
          <w:p w14:paraId="1B9913C7" w14:textId="77777777" w:rsidR="00C37625" w:rsidRPr="004D51D9" w:rsidRDefault="00C37625" w:rsidP="001A7DF7">
            <w:r w:rsidRPr="004D51D9">
              <w:t>Реализация плана с участием волонтерских движений по внедрению профилактических мероприятий, направленных на формирование приверженности населения к здоровому образу жизни.</w:t>
            </w:r>
          </w:p>
        </w:tc>
        <w:tc>
          <w:tcPr>
            <w:tcW w:w="1982" w:type="dxa"/>
          </w:tcPr>
          <w:p w14:paraId="5A9878D5" w14:textId="77777777" w:rsidR="00C37625" w:rsidRPr="004D51D9" w:rsidRDefault="00C37625" w:rsidP="001A7DF7">
            <w:r w:rsidRPr="004D51D9">
              <w:t xml:space="preserve">2024-2030 </w:t>
            </w:r>
            <w:proofErr w:type="spellStart"/>
            <w:r w:rsidRPr="004D51D9">
              <w:t>гг</w:t>
            </w:r>
            <w:proofErr w:type="spellEnd"/>
          </w:p>
        </w:tc>
        <w:tc>
          <w:tcPr>
            <w:tcW w:w="3725" w:type="dxa"/>
          </w:tcPr>
          <w:p w14:paraId="26605E6B" w14:textId="77777777" w:rsidR="00C37625" w:rsidRPr="004D51D9" w:rsidRDefault="00C37625" w:rsidP="001A7DF7">
            <w:r w:rsidRPr="004D51D9">
              <w:t xml:space="preserve">Управление по культуре и делам молодежи Администрации городского округа Электросталь Московской области, </w:t>
            </w:r>
          </w:p>
          <w:p w14:paraId="5A12FCF2" w14:textId="77777777" w:rsidR="00C37625" w:rsidRPr="004D51D9" w:rsidRDefault="00C37625" w:rsidP="001A7DF7">
            <w:r w:rsidRPr="004D51D9">
              <w:t xml:space="preserve">Отдел по социальным вопросам Администрации городского округа Электросталь Московской области </w:t>
            </w:r>
          </w:p>
        </w:tc>
        <w:tc>
          <w:tcPr>
            <w:tcW w:w="2990" w:type="dxa"/>
          </w:tcPr>
          <w:p w14:paraId="257EB418" w14:textId="77777777" w:rsidR="00C37625" w:rsidRPr="004D51D9" w:rsidRDefault="00C37625" w:rsidP="001A7DF7">
            <w:r w:rsidRPr="004D51D9">
              <w:t>Повышение информированности населения и мотивации к ведению здорового образа жизни</w:t>
            </w:r>
          </w:p>
        </w:tc>
      </w:tr>
    </w:tbl>
    <w:tbl>
      <w:tblPr>
        <w:tblStyle w:val="22"/>
        <w:tblW w:w="15026" w:type="dxa"/>
        <w:tblInd w:w="137" w:type="dxa"/>
        <w:tblLayout w:type="fixed"/>
        <w:tblLook w:val="04A0" w:firstRow="1" w:lastRow="0" w:firstColumn="1" w:lastColumn="0" w:noHBand="0" w:noVBand="1"/>
      </w:tblPr>
      <w:tblGrid>
        <w:gridCol w:w="567"/>
        <w:gridCol w:w="5670"/>
        <w:gridCol w:w="1701"/>
        <w:gridCol w:w="3544"/>
        <w:gridCol w:w="3544"/>
      </w:tblGrid>
      <w:tr w:rsidR="00266A80" w:rsidRPr="00E53214" w14:paraId="30142648" w14:textId="77777777" w:rsidTr="007A5F85">
        <w:trPr>
          <w:trHeight w:val="713"/>
        </w:trPr>
        <w:tc>
          <w:tcPr>
            <w:tcW w:w="15026" w:type="dxa"/>
            <w:gridSpan w:val="5"/>
            <w:vAlign w:val="center"/>
          </w:tcPr>
          <w:p w14:paraId="253581AE" w14:textId="77777777" w:rsidR="00266A80" w:rsidRPr="00E53214" w:rsidRDefault="00266A80" w:rsidP="00266A80">
            <w:pPr>
              <w:pStyle w:val="ConsPlusNormal"/>
              <w:ind w:left="-142" w:right="-108"/>
              <w:jc w:val="center"/>
              <w:rPr>
                <w:rFonts w:ascii="Times New Roman" w:hAnsi="Times New Roman" w:cs="Times New Roman"/>
                <w:b/>
                <w:bCs/>
                <w:sz w:val="24"/>
                <w:szCs w:val="24"/>
              </w:rPr>
            </w:pPr>
            <w:r w:rsidRPr="00E53214">
              <w:rPr>
                <w:rFonts w:ascii="Times New Roman" w:hAnsi="Times New Roman" w:cs="Times New Roman"/>
                <w:b/>
                <w:bCs/>
                <w:sz w:val="24"/>
                <w:szCs w:val="24"/>
              </w:rPr>
              <w:lastRenderedPageBreak/>
              <w:t xml:space="preserve">3. Создание условий для снижения потребления табака, немедицинского потребления наркотических средств, </w:t>
            </w:r>
          </w:p>
          <w:p w14:paraId="10BCA50A" w14:textId="77777777" w:rsidR="00266A80" w:rsidRPr="00E53214" w:rsidRDefault="00266A80" w:rsidP="00266A80">
            <w:pPr>
              <w:pStyle w:val="ConsPlusNormal"/>
              <w:ind w:left="-142" w:right="-108"/>
              <w:jc w:val="center"/>
              <w:rPr>
                <w:rFonts w:ascii="Times New Roman" w:hAnsi="Times New Roman" w:cs="Times New Roman"/>
                <w:b/>
                <w:bCs/>
                <w:sz w:val="24"/>
                <w:szCs w:val="24"/>
              </w:rPr>
            </w:pPr>
            <w:r w:rsidRPr="00E53214">
              <w:rPr>
                <w:rFonts w:ascii="Times New Roman" w:hAnsi="Times New Roman" w:cs="Times New Roman"/>
                <w:b/>
                <w:bCs/>
                <w:sz w:val="24"/>
                <w:szCs w:val="24"/>
              </w:rPr>
              <w:t>психотропных веществ и алкоголя</w:t>
            </w:r>
          </w:p>
        </w:tc>
      </w:tr>
      <w:tr w:rsidR="00266A80" w:rsidRPr="00E53214" w14:paraId="526012D9" w14:textId="77777777" w:rsidTr="006F2307">
        <w:trPr>
          <w:trHeight w:val="2967"/>
        </w:trPr>
        <w:tc>
          <w:tcPr>
            <w:tcW w:w="567" w:type="dxa"/>
            <w:vAlign w:val="center"/>
          </w:tcPr>
          <w:p w14:paraId="100D7419" w14:textId="77777777" w:rsidR="00266A80" w:rsidRPr="00E53214" w:rsidRDefault="00266A80" w:rsidP="00266A80">
            <w:pPr>
              <w:pStyle w:val="ConsPlusNormal"/>
              <w:ind w:left="-142" w:right="-108"/>
              <w:jc w:val="center"/>
              <w:rPr>
                <w:rFonts w:ascii="Times New Roman" w:hAnsi="Times New Roman" w:cs="Times New Roman"/>
                <w:sz w:val="24"/>
                <w:szCs w:val="24"/>
              </w:rPr>
            </w:pPr>
            <w:r w:rsidRPr="00E53214">
              <w:rPr>
                <w:rFonts w:ascii="Times New Roman" w:hAnsi="Times New Roman" w:cs="Times New Roman"/>
                <w:sz w:val="24"/>
                <w:szCs w:val="24"/>
              </w:rPr>
              <w:t>3.1</w:t>
            </w:r>
          </w:p>
        </w:tc>
        <w:tc>
          <w:tcPr>
            <w:tcW w:w="5670" w:type="dxa"/>
            <w:vAlign w:val="center"/>
          </w:tcPr>
          <w:p w14:paraId="6F2B91AF" w14:textId="77777777" w:rsidR="00266A80" w:rsidRPr="00E53214" w:rsidRDefault="00266A80" w:rsidP="00266A80">
            <w:pPr>
              <w:ind w:right="-108"/>
              <w:rPr>
                <w:bCs/>
              </w:rPr>
            </w:pPr>
            <w:r w:rsidRPr="00E53214">
              <w:rPr>
                <w:bCs/>
              </w:rPr>
              <w:t>Организация и проведение комплексных профилактических мероприятий, выявление правонарушений, связанных с курением на территориях муниципальных учреждений образования, культуры, физической культуры и спорта, молодежных центров, медицинских учреждений</w:t>
            </w:r>
          </w:p>
        </w:tc>
        <w:tc>
          <w:tcPr>
            <w:tcW w:w="1701" w:type="dxa"/>
            <w:vAlign w:val="center"/>
          </w:tcPr>
          <w:p w14:paraId="188B5B09" w14:textId="388CF961" w:rsidR="00B21607" w:rsidRDefault="00B21607" w:rsidP="00266A80">
            <w:pPr>
              <w:ind w:left="-108" w:right="-108"/>
              <w:jc w:val="center"/>
            </w:pPr>
            <w:r>
              <w:t>2025</w:t>
            </w:r>
            <w:r w:rsidRPr="004D51D9">
              <w:t xml:space="preserve">-2030 </w:t>
            </w:r>
            <w:proofErr w:type="spellStart"/>
            <w:r w:rsidRPr="004D51D9">
              <w:t>гг</w:t>
            </w:r>
            <w:proofErr w:type="spellEnd"/>
          </w:p>
          <w:p w14:paraId="7432EF78" w14:textId="71609327" w:rsidR="00266A80" w:rsidRPr="00E53214" w:rsidRDefault="00266A80" w:rsidP="00266A80">
            <w:pPr>
              <w:ind w:left="-108" w:right="-108"/>
              <w:jc w:val="center"/>
            </w:pPr>
          </w:p>
        </w:tc>
        <w:tc>
          <w:tcPr>
            <w:tcW w:w="3544" w:type="dxa"/>
            <w:vAlign w:val="center"/>
          </w:tcPr>
          <w:p w14:paraId="3C4223B0" w14:textId="5CB41379" w:rsidR="00B21607" w:rsidRPr="00980A41" w:rsidRDefault="00B21607" w:rsidP="00980A41">
            <w:pPr>
              <w:ind w:left="-108" w:right="-108"/>
            </w:pPr>
            <w:r w:rsidRPr="00E53214">
              <w:t xml:space="preserve">Управление образования </w:t>
            </w:r>
          </w:p>
          <w:p w14:paraId="0AF2AA5F" w14:textId="035BF57F" w:rsidR="00B21607" w:rsidRPr="00980A41" w:rsidRDefault="00B21607" w:rsidP="00980A41">
            <w:pPr>
              <w:ind w:left="-108" w:right="-108"/>
            </w:pPr>
            <w:r w:rsidRPr="00E53214">
              <w:t xml:space="preserve">Управление </w:t>
            </w:r>
            <w:r w:rsidR="008F4520">
              <w:t xml:space="preserve">по культуре и делам молодежи </w:t>
            </w:r>
          </w:p>
          <w:p w14:paraId="591F53E2" w14:textId="79E5AD8C" w:rsidR="00B21607" w:rsidRPr="00980A41" w:rsidRDefault="008F4520" w:rsidP="00980A41">
            <w:pPr>
              <w:ind w:left="-108" w:right="-108"/>
            </w:pPr>
            <w:r>
              <w:t>Управление физической культуре и спорту</w:t>
            </w:r>
            <w:r w:rsidR="00B21607" w:rsidRPr="00E53214">
              <w:t xml:space="preserve"> </w:t>
            </w:r>
          </w:p>
          <w:p w14:paraId="05EFE5F2" w14:textId="77777777" w:rsidR="00796B6E" w:rsidRPr="004D51D9" w:rsidRDefault="00796B6E" w:rsidP="00980A41">
            <w:r w:rsidRPr="004D51D9">
              <w:t>ГБУЗ МО «Электростальская больница»</w:t>
            </w:r>
          </w:p>
          <w:p w14:paraId="5F5530DB" w14:textId="77777777" w:rsidR="00796B6E" w:rsidRPr="004D51D9" w:rsidRDefault="00796B6E" w:rsidP="00980A41">
            <w:r w:rsidRPr="004D51D9">
              <w:t>МСЧ МЗ «Электросталь»</w:t>
            </w:r>
          </w:p>
          <w:p w14:paraId="36A093F6" w14:textId="62402762" w:rsidR="00266A80" w:rsidRPr="001C3BCC" w:rsidRDefault="00796B6E" w:rsidP="00980A41">
            <w:pPr>
              <w:pStyle w:val="ConsPlusNormal"/>
              <w:rPr>
                <w:rFonts w:ascii="Times New Roman" w:hAnsi="Times New Roman" w:cs="Times New Roman"/>
                <w:sz w:val="24"/>
                <w:szCs w:val="24"/>
              </w:rPr>
            </w:pPr>
            <w:r w:rsidRPr="001C3BCC">
              <w:rPr>
                <w:rFonts w:ascii="Times New Roman" w:hAnsi="Times New Roman" w:cs="Times New Roman"/>
              </w:rPr>
              <w:t>ФГБУЗ ЦМСЧ № 21 ФМБА России</w:t>
            </w:r>
          </w:p>
        </w:tc>
        <w:tc>
          <w:tcPr>
            <w:tcW w:w="3544" w:type="dxa"/>
            <w:vAlign w:val="center"/>
          </w:tcPr>
          <w:p w14:paraId="7BCBBEB5" w14:textId="1938AD18" w:rsidR="00266A80" w:rsidRPr="00E53214" w:rsidRDefault="00266A80" w:rsidP="00980A41">
            <w:pPr>
              <w:pStyle w:val="ConsPlusNormal"/>
              <w:rPr>
                <w:rFonts w:ascii="Times New Roman" w:hAnsi="Times New Roman" w:cs="Times New Roman"/>
                <w:sz w:val="24"/>
                <w:szCs w:val="24"/>
              </w:rPr>
            </w:pPr>
            <w:r w:rsidRPr="00E53214">
              <w:rPr>
                <w:rFonts w:ascii="Times New Roman" w:hAnsi="Times New Roman" w:cs="Times New Roman"/>
                <w:sz w:val="24"/>
                <w:szCs w:val="24"/>
              </w:rPr>
              <w:t>Создание благоприятной среды для ведения здорового образа жизни</w:t>
            </w:r>
          </w:p>
        </w:tc>
      </w:tr>
      <w:tr w:rsidR="00266A80" w:rsidRPr="00E53214" w14:paraId="5A8AFE1D" w14:textId="77777777" w:rsidTr="006F2307">
        <w:trPr>
          <w:trHeight w:val="1838"/>
        </w:trPr>
        <w:tc>
          <w:tcPr>
            <w:tcW w:w="567" w:type="dxa"/>
            <w:vAlign w:val="center"/>
          </w:tcPr>
          <w:p w14:paraId="4ABFFAA7" w14:textId="77777777" w:rsidR="00266A80" w:rsidRPr="00E53214" w:rsidRDefault="00266A80" w:rsidP="00266A80">
            <w:pPr>
              <w:pStyle w:val="ConsPlusNormal"/>
              <w:ind w:left="-142" w:right="-108"/>
              <w:jc w:val="center"/>
              <w:rPr>
                <w:rFonts w:ascii="Times New Roman" w:hAnsi="Times New Roman" w:cs="Times New Roman"/>
                <w:sz w:val="24"/>
                <w:szCs w:val="24"/>
              </w:rPr>
            </w:pPr>
            <w:r w:rsidRPr="00E53214">
              <w:rPr>
                <w:rFonts w:ascii="Times New Roman" w:hAnsi="Times New Roman" w:cs="Times New Roman"/>
                <w:sz w:val="24"/>
                <w:szCs w:val="24"/>
              </w:rPr>
              <w:t>3.2</w:t>
            </w:r>
          </w:p>
        </w:tc>
        <w:tc>
          <w:tcPr>
            <w:tcW w:w="5670" w:type="dxa"/>
            <w:vAlign w:val="center"/>
          </w:tcPr>
          <w:p w14:paraId="41FFC11E" w14:textId="77777777" w:rsidR="00266A80" w:rsidRPr="00E53214" w:rsidRDefault="00266A80" w:rsidP="00266A80">
            <w:pPr>
              <w:ind w:left="28" w:right="-108"/>
              <w:textAlignment w:val="baseline"/>
              <w:rPr>
                <w:bCs/>
              </w:rPr>
            </w:pPr>
            <w:r w:rsidRPr="00E53214">
              <w:rPr>
                <w:bCs/>
              </w:rPr>
              <w:t>Организация и проведение комплексных профилактических мероприятий по выявлению и пресечению фактов сбыта нелегальной спиртосодержащей продукции</w:t>
            </w:r>
          </w:p>
        </w:tc>
        <w:tc>
          <w:tcPr>
            <w:tcW w:w="1701" w:type="dxa"/>
            <w:vAlign w:val="center"/>
          </w:tcPr>
          <w:p w14:paraId="17F29784" w14:textId="77777777" w:rsidR="000D7064" w:rsidRDefault="000D7064" w:rsidP="000D7064">
            <w:pPr>
              <w:ind w:left="-108" w:right="-108"/>
              <w:jc w:val="center"/>
            </w:pPr>
            <w:r>
              <w:t>2025</w:t>
            </w:r>
            <w:r w:rsidRPr="004D51D9">
              <w:t xml:space="preserve">-2030 </w:t>
            </w:r>
            <w:proofErr w:type="spellStart"/>
            <w:r w:rsidRPr="004D51D9">
              <w:t>гг</w:t>
            </w:r>
            <w:proofErr w:type="spellEnd"/>
          </w:p>
          <w:p w14:paraId="1FE85FAE" w14:textId="57CD1FCB" w:rsidR="00266A80" w:rsidRPr="00E53214" w:rsidRDefault="00266A80" w:rsidP="00266A80">
            <w:pPr>
              <w:pStyle w:val="ConsPlusNormal"/>
              <w:ind w:left="-108" w:right="-108"/>
              <w:jc w:val="center"/>
              <w:rPr>
                <w:rFonts w:ascii="Times New Roman" w:hAnsi="Times New Roman" w:cs="Times New Roman"/>
                <w:sz w:val="24"/>
                <w:szCs w:val="24"/>
              </w:rPr>
            </w:pPr>
          </w:p>
        </w:tc>
        <w:tc>
          <w:tcPr>
            <w:tcW w:w="3544" w:type="dxa"/>
            <w:vAlign w:val="center"/>
          </w:tcPr>
          <w:p w14:paraId="6748F151" w14:textId="594D0B9A" w:rsidR="00B21607" w:rsidRPr="00E53214" w:rsidRDefault="00B21607" w:rsidP="00980A41">
            <w:pPr>
              <w:pStyle w:val="ConsPlusNormal"/>
              <w:ind w:left="-108" w:right="-108"/>
              <w:rPr>
                <w:rFonts w:ascii="Times New Roman" w:hAnsi="Times New Roman" w:cs="Times New Roman"/>
                <w:sz w:val="24"/>
                <w:szCs w:val="24"/>
              </w:rPr>
            </w:pPr>
            <w:r w:rsidRPr="00E53214">
              <w:rPr>
                <w:rFonts w:ascii="Times New Roman" w:hAnsi="Times New Roman" w:cs="Times New Roman"/>
                <w:sz w:val="24"/>
                <w:szCs w:val="24"/>
              </w:rPr>
              <w:t>Упр</w:t>
            </w:r>
            <w:r w:rsidR="001C3BCC">
              <w:rPr>
                <w:rFonts w:ascii="Times New Roman" w:hAnsi="Times New Roman" w:cs="Times New Roman"/>
                <w:sz w:val="24"/>
                <w:szCs w:val="24"/>
              </w:rPr>
              <w:t xml:space="preserve">авление </w:t>
            </w:r>
            <w:r w:rsidR="008F4520">
              <w:rPr>
                <w:rFonts w:ascii="Times New Roman" w:hAnsi="Times New Roman" w:cs="Times New Roman"/>
                <w:sz w:val="24"/>
                <w:szCs w:val="24"/>
              </w:rPr>
              <w:t>по потребительскому рынку</w:t>
            </w:r>
            <w:r w:rsidR="001C3BCC">
              <w:rPr>
                <w:rFonts w:ascii="Times New Roman" w:hAnsi="Times New Roman" w:cs="Times New Roman"/>
                <w:sz w:val="24"/>
                <w:szCs w:val="24"/>
              </w:rPr>
              <w:t xml:space="preserve"> и </w:t>
            </w:r>
            <w:r w:rsidR="008F4520">
              <w:rPr>
                <w:rFonts w:ascii="Times New Roman" w:hAnsi="Times New Roman" w:cs="Times New Roman"/>
                <w:sz w:val="24"/>
                <w:szCs w:val="24"/>
              </w:rPr>
              <w:t>сельскому хозяйству</w:t>
            </w:r>
            <w:r w:rsidRPr="00E53214">
              <w:rPr>
                <w:rFonts w:ascii="Times New Roman" w:hAnsi="Times New Roman" w:cs="Times New Roman"/>
                <w:sz w:val="24"/>
                <w:szCs w:val="24"/>
              </w:rPr>
              <w:t xml:space="preserve"> </w:t>
            </w:r>
          </w:p>
          <w:p w14:paraId="745EA23D" w14:textId="77777777" w:rsidR="00B21607" w:rsidRPr="00E53214" w:rsidRDefault="00B21607" w:rsidP="00980A41">
            <w:pPr>
              <w:pStyle w:val="ConsPlusNormal"/>
              <w:ind w:left="-108" w:right="-108"/>
              <w:rPr>
                <w:rFonts w:ascii="Times New Roman" w:hAnsi="Times New Roman" w:cs="Times New Roman"/>
                <w:sz w:val="12"/>
                <w:szCs w:val="12"/>
              </w:rPr>
            </w:pPr>
          </w:p>
          <w:p w14:paraId="3A6CA61D" w14:textId="0089D527" w:rsidR="00266A80" w:rsidRPr="00E53214" w:rsidRDefault="00B21607" w:rsidP="00980A41">
            <w:pPr>
              <w:pStyle w:val="ConsPlusNormal"/>
              <w:rPr>
                <w:rFonts w:ascii="Times New Roman" w:hAnsi="Times New Roman" w:cs="Times New Roman"/>
                <w:sz w:val="24"/>
                <w:szCs w:val="24"/>
              </w:rPr>
            </w:pPr>
            <w:r w:rsidRPr="00E53214">
              <w:rPr>
                <w:rFonts w:ascii="Times New Roman" w:hAnsi="Times New Roman" w:cs="Times New Roman"/>
                <w:sz w:val="24"/>
                <w:szCs w:val="24"/>
              </w:rPr>
              <w:t>ОМВД России по</w:t>
            </w:r>
            <w:r w:rsidR="001C3BCC">
              <w:rPr>
                <w:rFonts w:ascii="Times New Roman" w:hAnsi="Times New Roman" w:cs="Times New Roman"/>
                <w:sz w:val="24"/>
                <w:szCs w:val="24"/>
              </w:rPr>
              <w:t xml:space="preserve"> городскому округу Электросталь</w:t>
            </w:r>
          </w:p>
        </w:tc>
        <w:tc>
          <w:tcPr>
            <w:tcW w:w="3544" w:type="dxa"/>
            <w:vAlign w:val="center"/>
          </w:tcPr>
          <w:p w14:paraId="7F59C24A" w14:textId="77777777" w:rsidR="00266A80" w:rsidRDefault="00266A80" w:rsidP="00980A41">
            <w:pPr>
              <w:pStyle w:val="ConsPlusNormal"/>
              <w:ind w:left="-108" w:right="-108"/>
              <w:rPr>
                <w:rFonts w:ascii="Times New Roman" w:hAnsi="Times New Roman" w:cs="Times New Roman"/>
                <w:sz w:val="24"/>
                <w:szCs w:val="24"/>
              </w:rPr>
            </w:pPr>
            <w:r w:rsidRPr="00E53214">
              <w:rPr>
                <w:rFonts w:ascii="Times New Roman" w:hAnsi="Times New Roman" w:cs="Times New Roman"/>
                <w:sz w:val="24"/>
                <w:szCs w:val="24"/>
              </w:rPr>
              <w:t xml:space="preserve">Исполнение федерального и регионального законодательства </w:t>
            </w:r>
          </w:p>
          <w:p w14:paraId="317F93C9" w14:textId="77777777" w:rsidR="00266A80" w:rsidRDefault="00266A80" w:rsidP="00980A41">
            <w:pPr>
              <w:pStyle w:val="ConsPlusNormal"/>
              <w:ind w:left="-108" w:right="-108"/>
              <w:rPr>
                <w:rFonts w:ascii="Times New Roman" w:hAnsi="Times New Roman" w:cs="Times New Roman"/>
                <w:sz w:val="24"/>
                <w:szCs w:val="24"/>
              </w:rPr>
            </w:pPr>
            <w:r w:rsidRPr="00E53214">
              <w:rPr>
                <w:rFonts w:ascii="Times New Roman" w:hAnsi="Times New Roman" w:cs="Times New Roman"/>
                <w:sz w:val="24"/>
                <w:szCs w:val="24"/>
              </w:rPr>
              <w:t xml:space="preserve">по ограничению потребления алкоголя </w:t>
            </w:r>
          </w:p>
          <w:p w14:paraId="097B4ECF" w14:textId="06554616" w:rsidR="00266A80" w:rsidRPr="00E53214" w:rsidRDefault="00266A80" w:rsidP="00980A41">
            <w:pPr>
              <w:pStyle w:val="ConsPlusNormal"/>
              <w:rPr>
                <w:rFonts w:ascii="Times New Roman" w:hAnsi="Times New Roman" w:cs="Times New Roman"/>
                <w:sz w:val="24"/>
                <w:szCs w:val="24"/>
              </w:rPr>
            </w:pPr>
            <w:r w:rsidRPr="00E53214">
              <w:rPr>
                <w:rFonts w:ascii="Times New Roman" w:hAnsi="Times New Roman" w:cs="Times New Roman"/>
                <w:sz w:val="24"/>
                <w:szCs w:val="24"/>
              </w:rPr>
              <w:t>и табака</w:t>
            </w:r>
          </w:p>
        </w:tc>
      </w:tr>
      <w:tr w:rsidR="00266A80" w:rsidRPr="00E53214" w14:paraId="479A4C54" w14:textId="77777777" w:rsidTr="006F2307">
        <w:trPr>
          <w:trHeight w:val="2120"/>
        </w:trPr>
        <w:tc>
          <w:tcPr>
            <w:tcW w:w="567" w:type="dxa"/>
            <w:vAlign w:val="center"/>
          </w:tcPr>
          <w:p w14:paraId="2143911A" w14:textId="77777777" w:rsidR="00266A80" w:rsidRPr="00E53214" w:rsidRDefault="00266A80" w:rsidP="00266A80">
            <w:pPr>
              <w:pStyle w:val="ConsPlusNormal"/>
              <w:ind w:left="-142" w:right="-108"/>
              <w:jc w:val="center"/>
              <w:rPr>
                <w:rFonts w:ascii="Times New Roman" w:hAnsi="Times New Roman" w:cs="Times New Roman"/>
                <w:sz w:val="24"/>
                <w:szCs w:val="24"/>
              </w:rPr>
            </w:pPr>
            <w:r w:rsidRPr="00E53214">
              <w:rPr>
                <w:rFonts w:ascii="Times New Roman" w:hAnsi="Times New Roman" w:cs="Times New Roman"/>
                <w:sz w:val="24"/>
                <w:szCs w:val="24"/>
              </w:rPr>
              <w:t>3.3</w:t>
            </w:r>
          </w:p>
        </w:tc>
        <w:tc>
          <w:tcPr>
            <w:tcW w:w="5670" w:type="dxa"/>
            <w:vAlign w:val="center"/>
          </w:tcPr>
          <w:p w14:paraId="382261DF" w14:textId="77777777" w:rsidR="00266A80" w:rsidRPr="00E53214" w:rsidRDefault="00266A80" w:rsidP="00266A80">
            <w:pPr>
              <w:ind w:left="30" w:right="-108"/>
              <w:textAlignment w:val="baseline"/>
              <w:rPr>
                <w:bCs/>
              </w:rPr>
            </w:pPr>
            <w:r w:rsidRPr="00E53214">
              <w:rPr>
                <w:bCs/>
              </w:rPr>
              <w:t>Организация и проведение комплексных профилактических мероприятий по выявлению фактов продажи алкогольной продукции несовершеннолетним</w:t>
            </w:r>
          </w:p>
        </w:tc>
        <w:tc>
          <w:tcPr>
            <w:tcW w:w="1701" w:type="dxa"/>
            <w:vAlign w:val="center"/>
          </w:tcPr>
          <w:p w14:paraId="50AB621E" w14:textId="77777777" w:rsidR="000D7064" w:rsidRDefault="000D7064" w:rsidP="000D7064">
            <w:pPr>
              <w:ind w:left="-108" w:right="-108"/>
              <w:jc w:val="center"/>
            </w:pPr>
            <w:r>
              <w:t>2025</w:t>
            </w:r>
            <w:r w:rsidRPr="004D51D9">
              <w:t xml:space="preserve">-2030 </w:t>
            </w:r>
            <w:proofErr w:type="spellStart"/>
            <w:r w:rsidRPr="004D51D9">
              <w:t>гг</w:t>
            </w:r>
            <w:proofErr w:type="spellEnd"/>
          </w:p>
          <w:p w14:paraId="352DD4D8" w14:textId="05014737" w:rsidR="00266A80" w:rsidRPr="00E53214" w:rsidRDefault="00266A80" w:rsidP="00266A80">
            <w:pPr>
              <w:pStyle w:val="ConsPlusNormal"/>
              <w:ind w:left="-108" w:right="-108"/>
              <w:jc w:val="center"/>
              <w:rPr>
                <w:rFonts w:ascii="Times New Roman" w:hAnsi="Times New Roman" w:cs="Times New Roman"/>
                <w:sz w:val="24"/>
                <w:szCs w:val="24"/>
              </w:rPr>
            </w:pPr>
          </w:p>
        </w:tc>
        <w:tc>
          <w:tcPr>
            <w:tcW w:w="3544" w:type="dxa"/>
            <w:vAlign w:val="center"/>
          </w:tcPr>
          <w:p w14:paraId="03620590" w14:textId="530B2A49" w:rsidR="00B21607" w:rsidRPr="00E53214" w:rsidRDefault="00B21607" w:rsidP="00980A41">
            <w:pPr>
              <w:pStyle w:val="ConsPlusNormal"/>
              <w:ind w:left="-108" w:right="-108"/>
              <w:rPr>
                <w:rFonts w:ascii="Times New Roman" w:hAnsi="Times New Roman" w:cs="Times New Roman"/>
                <w:sz w:val="24"/>
                <w:szCs w:val="24"/>
              </w:rPr>
            </w:pPr>
            <w:r w:rsidRPr="00E53214">
              <w:rPr>
                <w:rFonts w:ascii="Times New Roman" w:hAnsi="Times New Roman" w:cs="Times New Roman"/>
                <w:sz w:val="24"/>
                <w:szCs w:val="24"/>
              </w:rPr>
              <w:t>Упр</w:t>
            </w:r>
            <w:r w:rsidR="001C3BCC">
              <w:rPr>
                <w:rFonts w:ascii="Times New Roman" w:hAnsi="Times New Roman" w:cs="Times New Roman"/>
                <w:sz w:val="24"/>
                <w:szCs w:val="24"/>
              </w:rPr>
              <w:t xml:space="preserve">авление </w:t>
            </w:r>
            <w:r w:rsidR="008F4520">
              <w:rPr>
                <w:rFonts w:ascii="Times New Roman" w:hAnsi="Times New Roman" w:cs="Times New Roman"/>
                <w:sz w:val="24"/>
                <w:szCs w:val="24"/>
              </w:rPr>
              <w:t>по потребительскому рынку</w:t>
            </w:r>
            <w:r w:rsidR="001C3BCC">
              <w:rPr>
                <w:rFonts w:ascii="Times New Roman" w:hAnsi="Times New Roman" w:cs="Times New Roman"/>
                <w:sz w:val="24"/>
                <w:szCs w:val="24"/>
              </w:rPr>
              <w:t xml:space="preserve"> и </w:t>
            </w:r>
            <w:r w:rsidR="008F4520">
              <w:rPr>
                <w:rFonts w:ascii="Times New Roman" w:hAnsi="Times New Roman" w:cs="Times New Roman"/>
                <w:sz w:val="24"/>
                <w:szCs w:val="24"/>
              </w:rPr>
              <w:t xml:space="preserve">сельскому хозяйству </w:t>
            </w:r>
          </w:p>
          <w:p w14:paraId="627C1BB5" w14:textId="77777777" w:rsidR="00B21607" w:rsidRPr="00E53214" w:rsidRDefault="00B21607" w:rsidP="00980A41">
            <w:pPr>
              <w:pStyle w:val="ConsPlusNormal"/>
              <w:ind w:left="-108" w:right="-108"/>
              <w:rPr>
                <w:rFonts w:ascii="Times New Roman" w:hAnsi="Times New Roman" w:cs="Times New Roman"/>
                <w:sz w:val="12"/>
                <w:szCs w:val="12"/>
              </w:rPr>
            </w:pPr>
          </w:p>
          <w:p w14:paraId="6FD77C97" w14:textId="3BAD9BA8" w:rsidR="00266A80" w:rsidRPr="00E53214" w:rsidRDefault="00B21607" w:rsidP="00980A41">
            <w:pPr>
              <w:pStyle w:val="ConsPlusNormal"/>
              <w:rPr>
                <w:rFonts w:ascii="Times New Roman" w:hAnsi="Times New Roman" w:cs="Times New Roman"/>
                <w:sz w:val="24"/>
                <w:szCs w:val="24"/>
              </w:rPr>
            </w:pPr>
            <w:r w:rsidRPr="00E53214">
              <w:rPr>
                <w:rFonts w:ascii="Times New Roman" w:hAnsi="Times New Roman" w:cs="Times New Roman"/>
                <w:sz w:val="24"/>
                <w:szCs w:val="24"/>
              </w:rPr>
              <w:t xml:space="preserve">ОМВД России по городскому округу </w:t>
            </w:r>
            <w:r w:rsidR="001C3BCC">
              <w:rPr>
                <w:rFonts w:ascii="Times New Roman" w:hAnsi="Times New Roman" w:cs="Times New Roman"/>
                <w:sz w:val="24"/>
                <w:szCs w:val="24"/>
              </w:rPr>
              <w:t>Электросталь</w:t>
            </w:r>
          </w:p>
        </w:tc>
        <w:tc>
          <w:tcPr>
            <w:tcW w:w="3544" w:type="dxa"/>
            <w:vAlign w:val="center"/>
          </w:tcPr>
          <w:p w14:paraId="26E95BDD" w14:textId="77777777" w:rsidR="00266A80" w:rsidRDefault="00266A80" w:rsidP="00980A41">
            <w:pPr>
              <w:pStyle w:val="ConsPlusNormal"/>
              <w:ind w:left="-108" w:right="-108"/>
              <w:rPr>
                <w:rFonts w:ascii="Times New Roman" w:hAnsi="Times New Roman" w:cs="Times New Roman"/>
                <w:sz w:val="24"/>
                <w:szCs w:val="24"/>
              </w:rPr>
            </w:pPr>
            <w:r w:rsidRPr="00E53214">
              <w:rPr>
                <w:rFonts w:ascii="Times New Roman" w:hAnsi="Times New Roman" w:cs="Times New Roman"/>
                <w:sz w:val="24"/>
                <w:szCs w:val="24"/>
              </w:rPr>
              <w:t xml:space="preserve">Исполнение федерального и регионального законодательства </w:t>
            </w:r>
          </w:p>
          <w:p w14:paraId="6175EF98" w14:textId="77777777" w:rsidR="00266A80" w:rsidRDefault="00266A80" w:rsidP="00980A41">
            <w:pPr>
              <w:pStyle w:val="ConsPlusNormal"/>
              <w:ind w:left="-108" w:right="-108"/>
              <w:rPr>
                <w:rFonts w:ascii="Times New Roman" w:hAnsi="Times New Roman" w:cs="Times New Roman"/>
                <w:sz w:val="24"/>
                <w:szCs w:val="24"/>
              </w:rPr>
            </w:pPr>
            <w:r w:rsidRPr="00E53214">
              <w:rPr>
                <w:rFonts w:ascii="Times New Roman" w:hAnsi="Times New Roman" w:cs="Times New Roman"/>
                <w:sz w:val="24"/>
                <w:szCs w:val="24"/>
              </w:rPr>
              <w:t xml:space="preserve">по ограничению потребления алкоголя </w:t>
            </w:r>
          </w:p>
          <w:p w14:paraId="0A505A06" w14:textId="047590E9" w:rsidR="00266A80" w:rsidRPr="00E53214" w:rsidRDefault="00266A80" w:rsidP="00980A41">
            <w:pPr>
              <w:pStyle w:val="ConsPlusNormal"/>
              <w:rPr>
                <w:rFonts w:ascii="Times New Roman" w:hAnsi="Times New Roman" w:cs="Times New Roman"/>
                <w:sz w:val="24"/>
                <w:szCs w:val="24"/>
              </w:rPr>
            </w:pPr>
            <w:r w:rsidRPr="00E53214">
              <w:rPr>
                <w:rFonts w:ascii="Times New Roman" w:hAnsi="Times New Roman" w:cs="Times New Roman"/>
                <w:sz w:val="24"/>
                <w:szCs w:val="24"/>
              </w:rPr>
              <w:t>и табака</w:t>
            </w:r>
          </w:p>
        </w:tc>
      </w:tr>
      <w:tr w:rsidR="00266A80" w:rsidRPr="00E53214" w14:paraId="44FCEA0F" w14:textId="77777777" w:rsidTr="006F2307">
        <w:trPr>
          <w:trHeight w:val="2118"/>
        </w:trPr>
        <w:tc>
          <w:tcPr>
            <w:tcW w:w="567" w:type="dxa"/>
            <w:vAlign w:val="center"/>
          </w:tcPr>
          <w:p w14:paraId="056F1C8B" w14:textId="77777777" w:rsidR="00266A80" w:rsidRPr="00E53214" w:rsidRDefault="00266A80" w:rsidP="00266A80">
            <w:pPr>
              <w:pStyle w:val="ConsPlusNormal"/>
              <w:ind w:left="-142" w:right="-108"/>
              <w:jc w:val="center"/>
              <w:rPr>
                <w:rFonts w:ascii="Times New Roman" w:hAnsi="Times New Roman" w:cs="Times New Roman"/>
                <w:sz w:val="24"/>
                <w:szCs w:val="24"/>
              </w:rPr>
            </w:pPr>
            <w:r w:rsidRPr="00E53214">
              <w:rPr>
                <w:rFonts w:ascii="Times New Roman" w:hAnsi="Times New Roman" w:cs="Times New Roman"/>
                <w:sz w:val="24"/>
                <w:szCs w:val="24"/>
              </w:rPr>
              <w:lastRenderedPageBreak/>
              <w:t>3.4</w:t>
            </w:r>
          </w:p>
        </w:tc>
        <w:tc>
          <w:tcPr>
            <w:tcW w:w="5670" w:type="dxa"/>
            <w:vAlign w:val="center"/>
          </w:tcPr>
          <w:p w14:paraId="12A6B4CD" w14:textId="77777777" w:rsidR="00266A80" w:rsidRPr="00E53214" w:rsidRDefault="00266A80" w:rsidP="00266A80">
            <w:pPr>
              <w:ind w:left="30" w:right="-108"/>
              <w:textAlignment w:val="baseline"/>
              <w:rPr>
                <w:rFonts w:cs="Times New Roman"/>
                <w:bCs/>
              </w:rPr>
            </w:pPr>
            <w:r w:rsidRPr="00E53214">
              <w:rPr>
                <w:rFonts w:cs="Times New Roman"/>
                <w:bCs/>
              </w:rPr>
              <w:t>Организация и проведение мероприятий по выявлению объектов розничной торговли, осуществляющих незаконную продажу алкогольной продукции в зонах запрета после 23:00</w:t>
            </w:r>
          </w:p>
        </w:tc>
        <w:tc>
          <w:tcPr>
            <w:tcW w:w="1701" w:type="dxa"/>
            <w:vAlign w:val="center"/>
          </w:tcPr>
          <w:p w14:paraId="59DFF775" w14:textId="77777777" w:rsidR="000D7064" w:rsidRDefault="000D7064" w:rsidP="000D7064">
            <w:pPr>
              <w:ind w:left="-108" w:right="-108"/>
              <w:jc w:val="center"/>
            </w:pPr>
            <w:r>
              <w:t>2025</w:t>
            </w:r>
            <w:r w:rsidRPr="004D51D9">
              <w:t xml:space="preserve">-2030 </w:t>
            </w:r>
            <w:proofErr w:type="spellStart"/>
            <w:r w:rsidRPr="004D51D9">
              <w:t>гг</w:t>
            </w:r>
            <w:proofErr w:type="spellEnd"/>
          </w:p>
          <w:p w14:paraId="168BB9B2" w14:textId="0DE9E9EC" w:rsidR="00266A80" w:rsidRPr="00E53214" w:rsidRDefault="00266A80" w:rsidP="00266A80">
            <w:pPr>
              <w:pStyle w:val="ConsPlusNormal"/>
              <w:ind w:left="-108" w:right="-108"/>
              <w:jc w:val="center"/>
              <w:rPr>
                <w:rFonts w:ascii="Times New Roman" w:hAnsi="Times New Roman" w:cs="Times New Roman"/>
                <w:sz w:val="24"/>
                <w:szCs w:val="24"/>
              </w:rPr>
            </w:pPr>
          </w:p>
        </w:tc>
        <w:tc>
          <w:tcPr>
            <w:tcW w:w="3544" w:type="dxa"/>
            <w:vAlign w:val="center"/>
          </w:tcPr>
          <w:p w14:paraId="0FB6046D" w14:textId="77777777" w:rsidR="008F4520" w:rsidRPr="00E53214" w:rsidRDefault="008F4520" w:rsidP="00980A41">
            <w:pPr>
              <w:pStyle w:val="ConsPlusNormal"/>
              <w:ind w:left="-108" w:right="-108"/>
              <w:rPr>
                <w:rFonts w:ascii="Times New Roman" w:hAnsi="Times New Roman" w:cs="Times New Roman"/>
                <w:sz w:val="24"/>
                <w:szCs w:val="24"/>
              </w:rPr>
            </w:pPr>
            <w:r w:rsidRPr="00E53214">
              <w:rPr>
                <w:rFonts w:ascii="Times New Roman" w:hAnsi="Times New Roman" w:cs="Times New Roman"/>
                <w:sz w:val="24"/>
                <w:szCs w:val="24"/>
              </w:rPr>
              <w:t>Упр</w:t>
            </w:r>
            <w:r>
              <w:rPr>
                <w:rFonts w:ascii="Times New Roman" w:hAnsi="Times New Roman" w:cs="Times New Roman"/>
                <w:sz w:val="24"/>
                <w:szCs w:val="24"/>
              </w:rPr>
              <w:t xml:space="preserve">авление по потребительскому рынку и сельскому хозяйству </w:t>
            </w:r>
          </w:p>
          <w:p w14:paraId="0C1885DA" w14:textId="77777777" w:rsidR="00B21607" w:rsidRPr="00E53214" w:rsidRDefault="00B21607" w:rsidP="00980A41">
            <w:pPr>
              <w:pStyle w:val="ConsPlusNormal"/>
              <w:ind w:left="-108" w:right="-108"/>
              <w:rPr>
                <w:rFonts w:ascii="Times New Roman" w:hAnsi="Times New Roman" w:cs="Times New Roman"/>
                <w:sz w:val="12"/>
                <w:szCs w:val="12"/>
              </w:rPr>
            </w:pPr>
          </w:p>
          <w:p w14:paraId="36812E5E" w14:textId="6C34E1D7" w:rsidR="00266A80" w:rsidRPr="00E53214" w:rsidRDefault="00B21607" w:rsidP="00980A41">
            <w:pPr>
              <w:pStyle w:val="ConsPlusNormal"/>
              <w:rPr>
                <w:rFonts w:ascii="Times New Roman" w:hAnsi="Times New Roman" w:cs="Times New Roman"/>
                <w:sz w:val="24"/>
                <w:szCs w:val="24"/>
              </w:rPr>
            </w:pPr>
            <w:r w:rsidRPr="00E53214">
              <w:rPr>
                <w:rFonts w:ascii="Times New Roman" w:hAnsi="Times New Roman" w:cs="Times New Roman"/>
                <w:sz w:val="24"/>
                <w:szCs w:val="24"/>
              </w:rPr>
              <w:t xml:space="preserve">ОМВД России по городскому округу </w:t>
            </w:r>
            <w:r w:rsidR="001C3BCC">
              <w:rPr>
                <w:rFonts w:ascii="Times New Roman" w:hAnsi="Times New Roman" w:cs="Times New Roman"/>
                <w:sz w:val="24"/>
                <w:szCs w:val="24"/>
              </w:rPr>
              <w:t>Электросталь</w:t>
            </w:r>
          </w:p>
        </w:tc>
        <w:tc>
          <w:tcPr>
            <w:tcW w:w="3544" w:type="dxa"/>
            <w:vAlign w:val="center"/>
          </w:tcPr>
          <w:p w14:paraId="525009DF" w14:textId="77777777" w:rsidR="00266A80" w:rsidRDefault="00266A80" w:rsidP="00980A41">
            <w:pPr>
              <w:pStyle w:val="ConsPlusNormal"/>
              <w:ind w:left="-108" w:right="-108"/>
              <w:rPr>
                <w:rFonts w:ascii="Times New Roman" w:hAnsi="Times New Roman" w:cs="Times New Roman"/>
                <w:sz w:val="24"/>
                <w:szCs w:val="24"/>
              </w:rPr>
            </w:pPr>
            <w:r w:rsidRPr="00E53214">
              <w:rPr>
                <w:rFonts w:ascii="Times New Roman" w:hAnsi="Times New Roman" w:cs="Times New Roman"/>
                <w:sz w:val="24"/>
                <w:szCs w:val="24"/>
              </w:rPr>
              <w:t xml:space="preserve">Исполнение федерального и регионального законодательства </w:t>
            </w:r>
          </w:p>
          <w:p w14:paraId="639794CA" w14:textId="77777777" w:rsidR="00266A80" w:rsidRDefault="00266A80" w:rsidP="00980A41">
            <w:pPr>
              <w:pStyle w:val="ConsPlusNormal"/>
              <w:ind w:left="-108" w:right="-108"/>
              <w:rPr>
                <w:rFonts w:ascii="Times New Roman" w:hAnsi="Times New Roman" w:cs="Times New Roman"/>
                <w:sz w:val="24"/>
                <w:szCs w:val="24"/>
              </w:rPr>
            </w:pPr>
            <w:r w:rsidRPr="00E53214">
              <w:rPr>
                <w:rFonts w:ascii="Times New Roman" w:hAnsi="Times New Roman" w:cs="Times New Roman"/>
                <w:sz w:val="24"/>
                <w:szCs w:val="24"/>
              </w:rPr>
              <w:t xml:space="preserve">по ограничению потребления алкоголя </w:t>
            </w:r>
          </w:p>
          <w:p w14:paraId="3EAB1978" w14:textId="4933EEFC" w:rsidR="00266A80" w:rsidRPr="00E53214" w:rsidRDefault="00266A80" w:rsidP="00980A41">
            <w:pPr>
              <w:pStyle w:val="ConsPlusNormal"/>
              <w:rPr>
                <w:rFonts w:ascii="Times New Roman" w:hAnsi="Times New Roman" w:cs="Times New Roman"/>
                <w:sz w:val="24"/>
                <w:szCs w:val="24"/>
              </w:rPr>
            </w:pPr>
            <w:r w:rsidRPr="00E53214">
              <w:rPr>
                <w:rFonts w:ascii="Times New Roman" w:hAnsi="Times New Roman" w:cs="Times New Roman"/>
                <w:sz w:val="24"/>
                <w:szCs w:val="24"/>
              </w:rPr>
              <w:t>и табака</w:t>
            </w:r>
          </w:p>
        </w:tc>
      </w:tr>
      <w:tr w:rsidR="00266A80" w:rsidRPr="00E53214" w14:paraId="2A18FB46" w14:textId="77777777" w:rsidTr="006F2307">
        <w:trPr>
          <w:trHeight w:val="2535"/>
        </w:trPr>
        <w:tc>
          <w:tcPr>
            <w:tcW w:w="567" w:type="dxa"/>
            <w:vAlign w:val="center"/>
          </w:tcPr>
          <w:p w14:paraId="35AC16A5" w14:textId="77777777" w:rsidR="00266A80" w:rsidRPr="00E53214" w:rsidRDefault="00266A80" w:rsidP="00266A80">
            <w:pPr>
              <w:pStyle w:val="ConsPlusNormal"/>
              <w:ind w:left="-142" w:right="-108"/>
              <w:jc w:val="center"/>
              <w:rPr>
                <w:rFonts w:ascii="Times New Roman" w:hAnsi="Times New Roman" w:cs="Times New Roman"/>
                <w:sz w:val="24"/>
                <w:szCs w:val="24"/>
              </w:rPr>
            </w:pPr>
            <w:r w:rsidRPr="00E53214">
              <w:rPr>
                <w:rFonts w:ascii="Times New Roman" w:hAnsi="Times New Roman" w:cs="Times New Roman"/>
                <w:sz w:val="24"/>
                <w:szCs w:val="24"/>
              </w:rPr>
              <w:t>3.5</w:t>
            </w:r>
          </w:p>
        </w:tc>
        <w:tc>
          <w:tcPr>
            <w:tcW w:w="5670" w:type="dxa"/>
            <w:vAlign w:val="center"/>
          </w:tcPr>
          <w:p w14:paraId="25ED7F93" w14:textId="77777777" w:rsidR="00266A80" w:rsidRPr="00E53214" w:rsidRDefault="00266A80" w:rsidP="00266A80">
            <w:pPr>
              <w:ind w:left="30" w:right="-108"/>
              <w:textAlignment w:val="baseline"/>
              <w:rPr>
                <w:rFonts w:cs="Times New Roman"/>
                <w:bCs/>
              </w:rPr>
            </w:pPr>
            <w:r w:rsidRPr="00E53214">
              <w:rPr>
                <w:rFonts w:cs="Times New Roman"/>
                <w:bCs/>
              </w:rPr>
              <w:t>Организация и проведение мониторинга по выявлению объектов, осуществляющих розничную продажу алкогольной продукции и прилегающих к образовательным организациям, медицинским организациям, спортивным сооружениям, вокзалам с нарушением границ территорий,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w:t>
            </w:r>
          </w:p>
        </w:tc>
        <w:tc>
          <w:tcPr>
            <w:tcW w:w="1701" w:type="dxa"/>
            <w:vAlign w:val="center"/>
          </w:tcPr>
          <w:p w14:paraId="00252630" w14:textId="77777777" w:rsidR="000D7064" w:rsidRDefault="000D7064" w:rsidP="000D7064">
            <w:pPr>
              <w:ind w:left="-108" w:right="-108"/>
              <w:jc w:val="center"/>
            </w:pPr>
            <w:r>
              <w:t>2025</w:t>
            </w:r>
            <w:r w:rsidRPr="004D51D9">
              <w:t xml:space="preserve">-2030 </w:t>
            </w:r>
            <w:proofErr w:type="spellStart"/>
            <w:r w:rsidRPr="004D51D9">
              <w:t>гг</w:t>
            </w:r>
            <w:proofErr w:type="spellEnd"/>
          </w:p>
          <w:p w14:paraId="141D333D" w14:textId="0E6BD7BE" w:rsidR="00266A80" w:rsidRPr="00E53214" w:rsidRDefault="00266A80" w:rsidP="00266A80">
            <w:pPr>
              <w:pStyle w:val="ConsPlusNormal"/>
              <w:ind w:left="-108" w:right="-108"/>
              <w:jc w:val="center"/>
              <w:rPr>
                <w:rFonts w:ascii="Times New Roman" w:hAnsi="Times New Roman" w:cs="Times New Roman"/>
                <w:sz w:val="24"/>
                <w:szCs w:val="24"/>
              </w:rPr>
            </w:pPr>
          </w:p>
        </w:tc>
        <w:tc>
          <w:tcPr>
            <w:tcW w:w="3544" w:type="dxa"/>
            <w:vAlign w:val="center"/>
          </w:tcPr>
          <w:p w14:paraId="54D484A4" w14:textId="77777777" w:rsidR="008F4520" w:rsidRPr="00E53214" w:rsidRDefault="008F4520" w:rsidP="00980A41">
            <w:pPr>
              <w:pStyle w:val="ConsPlusNormal"/>
              <w:ind w:left="-108" w:right="-108"/>
              <w:rPr>
                <w:rFonts w:ascii="Times New Roman" w:hAnsi="Times New Roman" w:cs="Times New Roman"/>
                <w:sz w:val="24"/>
                <w:szCs w:val="24"/>
              </w:rPr>
            </w:pPr>
            <w:r w:rsidRPr="00E53214">
              <w:rPr>
                <w:rFonts w:ascii="Times New Roman" w:hAnsi="Times New Roman" w:cs="Times New Roman"/>
                <w:sz w:val="24"/>
                <w:szCs w:val="24"/>
              </w:rPr>
              <w:t>Упр</w:t>
            </w:r>
            <w:r>
              <w:rPr>
                <w:rFonts w:ascii="Times New Roman" w:hAnsi="Times New Roman" w:cs="Times New Roman"/>
                <w:sz w:val="24"/>
                <w:szCs w:val="24"/>
              </w:rPr>
              <w:t xml:space="preserve">авление по потребительскому рынку и сельскому хозяйству </w:t>
            </w:r>
          </w:p>
          <w:p w14:paraId="75D581D6" w14:textId="77777777" w:rsidR="00B21607" w:rsidRPr="00E53214" w:rsidRDefault="00B21607" w:rsidP="00980A41">
            <w:pPr>
              <w:pStyle w:val="ConsPlusNormal"/>
              <w:ind w:left="-108" w:right="-108"/>
              <w:rPr>
                <w:rFonts w:ascii="Times New Roman" w:hAnsi="Times New Roman" w:cs="Times New Roman"/>
                <w:sz w:val="12"/>
                <w:szCs w:val="12"/>
              </w:rPr>
            </w:pPr>
          </w:p>
          <w:p w14:paraId="16395466" w14:textId="1F14C7A3" w:rsidR="00266A80" w:rsidRPr="00E53214" w:rsidRDefault="00B21607" w:rsidP="00980A41">
            <w:pPr>
              <w:pStyle w:val="ConsPlusNormal"/>
              <w:rPr>
                <w:rFonts w:ascii="Times New Roman" w:hAnsi="Times New Roman" w:cs="Times New Roman"/>
                <w:sz w:val="24"/>
                <w:szCs w:val="24"/>
              </w:rPr>
            </w:pPr>
            <w:r w:rsidRPr="00E53214">
              <w:rPr>
                <w:rFonts w:ascii="Times New Roman" w:hAnsi="Times New Roman" w:cs="Times New Roman"/>
                <w:sz w:val="24"/>
                <w:szCs w:val="24"/>
              </w:rPr>
              <w:t xml:space="preserve">ОМВД России по городскому округу </w:t>
            </w:r>
            <w:r w:rsidR="001C3BCC">
              <w:rPr>
                <w:rFonts w:ascii="Times New Roman" w:hAnsi="Times New Roman" w:cs="Times New Roman"/>
                <w:sz w:val="24"/>
                <w:szCs w:val="24"/>
              </w:rPr>
              <w:t>Электросталь</w:t>
            </w:r>
          </w:p>
        </w:tc>
        <w:tc>
          <w:tcPr>
            <w:tcW w:w="3544" w:type="dxa"/>
            <w:vAlign w:val="center"/>
          </w:tcPr>
          <w:p w14:paraId="0DB83517" w14:textId="77777777" w:rsidR="00266A80" w:rsidRDefault="00266A80" w:rsidP="00980A41">
            <w:pPr>
              <w:pStyle w:val="ConsPlusNormal"/>
              <w:ind w:left="-108" w:right="-108"/>
              <w:rPr>
                <w:rFonts w:ascii="Times New Roman" w:hAnsi="Times New Roman" w:cs="Times New Roman"/>
                <w:sz w:val="24"/>
                <w:szCs w:val="24"/>
              </w:rPr>
            </w:pPr>
            <w:r w:rsidRPr="00E53214">
              <w:rPr>
                <w:rFonts w:ascii="Times New Roman" w:hAnsi="Times New Roman" w:cs="Times New Roman"/>
                <w:sz w:val="24"/>
                <w:szCs w:val="24"/>
              </w:rPr>
              <w:t xml:space="preserve">Исполнение федерального и регионального законодательства </w:t>
            </w:r>
          </w:p>
          <w:p w14:paraId="6ED9610F" w14:textId="77777777" w:rsidR="00266A80" w:rsidRDefault="00266A80" w:rsidP="00980A41">
            <w:pPr>
              <w:pStyle w:val="ConsPlusNormal"/>
              <w:ind w:left="-108" w:right="-108"/>
              <w:rPr>
                <w:rFonts w:ascii="Times New Roman" w:hAnsi="Times New Roman" w:cs="Times New Roman"/>
                <w:sz w:val="24"/>
                <w:szCs w:val="24"/>
              </w:rPr>
            </w:pPr>
            <w:r w:rsidRPr="00E53214">
              <w:rPr>
                <w:rFonts w:ascii="Times New Roman" w:hAnsi="Times New Roman" w:cs="Times New Roman"/>
                <w:sz w:val="24"/>
                <w:szCs w:val="24"/>
              </w:rPr>
              <w:t xml:space="preserve">по ограничению потребления алкоголя </w:t>
            </w:r>
          </w:p>
          <w:p w14:paraId="14B9770D" w14:textId="246D7503" w:rsidR="00266A80" w:rsidRPr="00E53214" w:rsidRDefault="00266A80" w:rsidP="00980A41">
            <w:pPr>
              <w:pStyle w:val="ConsPlusNormal"/>
              <w:rPr>
                <w:rFonts w:ascii="Times New Roman" w:hAnsi="Times New Roman" w:cs="Times New Roman"/>
                <w:sz w:val="24"/>
                <w:szCs w:val="24"/>
              </w:rPr>
            </w:pPr>
            <w:r w:rsidRPr="00E53214">
              <w:rPr>
                <w:rFonts w:ascii="Times New Roman" w:hAnsi="Times New Roman" w:cs="Times New Roman"/>
                <w:sz w:val="24"/>
                <w:szCs w:val="24"/>
              </w:rPr>
              <w:t>и табака</w:t>
            </w:r>
          </w:p>
        </w:tc>
      </w:tr>
      <w:tr w:rsidR="00266A80" w:rsidRPr="00E53214" w14:paraId="7BB6CF24" w14:textId="77777777" w:rsidTr="006F2307">
        <w:trPr>
          <w:trHeight w:val="985"/>
        </w:trPr>
        <w:tc>
          <w:tcPr>
            <w:tcW w:w="567" w:type="dxa"/>
            <w:vAlign w:val="center"/>
          </w:tcPr>
          <w:p w14:paraId="1B6C8632" w14:textId="77777777" w:rsidR="00266A80" w:rsidRPr="00E53214" w:rsidRDefault="00266A80" w:rsidP="00266A80">
            <w:pPr>
              <w:pStyle w:val="ConsPlusNormal"/>
              <w:ind w:left="-142" w:right="-108"/>
              <w:jc w:val="center"/>
              <w:rPr>
                <w:rFonts w:ascii="Times New Roman" w:hAnsi="Times New Roman" w:cs="Times New Roman"/>
                <w:sz w:val="24"/>
                <w:szCs w:val="24"/>
              </w:rPr>
            </w:pPr>
            <w:r w:rsidRPr="00E53214">
              <w:rPr>
                <w:rFonts w:ascii="Times New Roman" w:hAnsi="Times New Roman" w:cs="Times New Roman"/>
                <w:sz w:val="24"/>
                <w:szCs w:val="24"/>
              </w:rPr>
              <w:t>3.6</w:t>
            </w:r>
          </w:p>
        </w:tc>
        <w:tc>
          <w:tcPr>
            <w:tcW w:w="5670" w:type="dxa"/>
            <w:vAlign w:val="center"/>
          </w:tcPr>
          <w:p w14:paraId="2D64F6DE" w14:textId="77777777" w:rsidR="00266A80" w:rsidRPr="00E53214" w:rsidRDefault="00266A80" w:rsidP="00266A80">
            <w:pPr>
              <w:ind w:right="-108"/>
            </w:pPr>
            <w:r w:rsidRPr="00E53214">
              <w:t>Проведение волонтерской Акции, посвященной Всемирному дню без табака</w:t>
            </w:r>
          </w:p>
        </w:tc>
        <w:tc>
          <w:tcPr>
            <w:tcW w:w="1701" w:type="dxa"/>
            <w:vAlign w:val="center"/>
          </w:tcPr>
          <w:p w14:paraId="2C36BB62" w14:textId="77777777" w:rsidR="000D7064" w:rsidRDefault="000D7064" w:rsidP="000D7064">
            <w:pPr>
              <w:ind w:left="-108" w:right="-108"/>
              <w:jc w:val="center"/>
            </w:pPr>
            <w:r>
              <w:t>2025</w:t>
            </w:r>
            <w:r w:rsidRPr="004D51D9">
              <w:t xml:space="preserve">-2030 </w:t>
            </w:r>
            <w:proofErr w:type="spellStart"/>
            <w:r w:rsidRPr="004D51D9">
              <w:t>гг</w:t>
            </w:r>
            <w:proofErr w:type="spellEnd"/>
          </w:p>
          <w:p w14:paraId="155F8029" w14:textId="552E0B4F" w:rsidR="00266A80" w:rsidRPr="00E53214" w:rsidRDefault="00266A80" w:rsidP="00266A80">
            <w:pPr>
              <w:ind w:left="-108" w:right="-108"/>
              <w:jc w:val="center"/>
            </w:pPr>
          </w:p>
        </w:tc>
        <w:tc>
          <w:tcPr>
            <w:tcW w:w="3544" w:type="dxa"/>
            <w:vAlign w:val="center"/>
          </w:tcPr>
          <w:p w14:paraId="0A72D8AA" w14:textId="7E46BABB" w:rsidR="00266A80" w:rsidRPr="001C3BCC" w:rsidRDefault="008F4520" w:rsidP="00980A41">
            <w:pPr>
              <w:pStyle w:val="ConsPlusNormal"/>
              <w:rPr>
                <w:rFonts w:ascii="Times New Roman" w:hAnsi="Times New Roman" w:cs="Times New Roman"/>
                <w:sz w:val="24"/>
                <w:szCs w:val="24"/>
              </w:rPr>
            </w:pPr>
            <w:r>
              <w:rPr>
                <w:rFonts w:ascii="Times New Roman" w:hAnsi="Times New Roman" w:cs="Times New Roman"/>
              </w:rPr>
              <w:t>Управление по культуре и делам молодежи</w:t>
            </w:r>
          </w:p>
        </w:tc>
        <w:tc>
          <w:tcPr>
            <w:tcW w:w="3544" w:type="dxa"/>
            <w:vAlign w:val="center"/>
          </w:tcPr>
          <w:p w14:paraId="494874D4" w14:textId="4CA72E86" w:rsidR="00266A80" w:rsidRPr="00E53214" w:rsidRDefault="00266A80" w:rsidP="00980A41">
            <w:pPr>
              <w:pStyle w:val="ConsPlusNormal"/>
              <w:rPr>
                <w:rFonts w:ascii="Times New Roman" w:hAnsi="Times New Roman" w:cs="Times New Roman"/>
                <w:sz w:val="24"/>
                <w:szCs w:val="24"/>
              </w:rPr>
            </w:pPr>
            <w:r w:rsidRPr="00E53214">
              <w:rPr>
                <w:rFonts w:ascii="Times New Roman" w:hAnsi="Times New Roman"/>
                <w:sz w:val="24"/>
                <w:szCs w:val="24"/>
              </w:rPr>
              <w:t>Формирование мотивации для ведения здорового образа жизни</w:t>
            </w:r>
          </w:p>
        </w:tc>
      </w:tr>
      <w:tr w:rsidR="00266A80" w:rsidRPr="00E53214" w14:paraId="2F490DDC" w14:textId="77777777" w:rsidTr="006F2307">
        <w:tc>
          <w:tcPr>
            <w:tcW w:w="567" w:type="dxa"/>
            <w:vAlign w:val="center"/>
          </w:tcPr>
          <w:p w14:paraId="2F358806" w14:textId="77777777" w:rsidR="00266A80" w:rsidRPr="00E53214" w:rsidRDefault="00266A80" w:rsidP="00266A80">
            <w:pPr>
              <w:pStyle w:val="ConsPlusNormal"/>
              <w:ind w:left="-142" w:right="-108"/>
              <w:jc w:val="center"/>
              <w:rPr>
                <w:rFonts w:ascii="Times New Roman" w:hAnsi="Times New Roman" w:cs="Times New Roman"/>
                <w:sz w:val="24"/>
                <w:szCs w:val="24"/>
              </w:rPr>
            </w:pPr>
            <w:r w:rsidRPr="00E53214">
              <w:rPr>
                <w:rFonts w:ascii="Times New Roman" w:hAnsi="Times New Roman" w:cs="Times New Roman"/>
                <w:sz w:val="24"/>
                <w:szCs w:val="24"/>
              </w:rPr>
              <w:t>3.7</w:t>
            </w:r>
          </w:p>
        </w:tc>
        <w:tc>
          <w:tcPr>
            <w:tcW w:w="5670" w:type="dxa"/>
            <w:vAlign w:val="center"/>
          </w:tcPr>
          <w:p w14:paraId="33B0100B" w14:textId="77777777" w:rsidR="00266A80" w:rsidRPr="00E53214" w:rsidRDefault="00266A80" w:rsidP="00266A80">
            <w:pPr>
              <w:ind w:left="28" w:right="-108"/>
              <w:textAlignment w:val="baseline"/>
              <w:rPr>
                <w:rFonts w:cs="Times New Roman"/>
                <w:bCs/>
              </w:rPr>
            </w:pPr>
            <w:r w:rsidRPr="00E53214">
              <w:rPr>
                <w:rFonts w:cs="Times New Roman"/>
                <w:bCs/>
              </w:rPr>
              <w:t>Антинаркотический месячник</w:t>
            </w:r>
          </w:p>
        </w:tc>
        <w:tc>
          <w:tcPr>
            <w:tcW w:w="1701" w:type="dxa"/>
          </w:tcPr>
          <w:p w14:paraId="6551C7B3" w14:textId="77777777" w:rsidR="00266A80" w:rsidRPr="00E53214" w:rsidRDefault="00266A80" w:rsidP="00266A80">
            <w:pPr>
              <w:widowControl w:val="0"/>
              <w:tabs>
                <w:tab w:val="left" w:pos="5670"/>
              </w:tabs>
              <w:autoSpaceDE w:val="0"/>
              <w:autoSpaceDN w:val="0"/>
              <w:adjustRightInd w:val="0"/>
              <w:ind w:left="-108" w:right="-108"/>
              <w:jc w:val="center"/>
              <w:rPr>
                <w:sz w:val="12"/>
                <w:szCs w:val="12"/>
              </w:rPr>
            </w:pPr>
          </w:p>
          <w:p w14:paraId="2235E844" w14:textId="77777777" w:rsidR="00266A80" w:rsidRPr="00E53214" w:rsidRDefault="00266A80" w:rsidP="00266A80">
            <w:pPr>
              <w:widowControl w:val="0"/>
              <w:tabs>
                <w:tab w:val="left" w:pos="5670"/>
              </w:tabs>
              <w:autoSpaceDE w:val="0"/>
              <w:autoSpaceDN w:val="0"/>
              <w:adjustRightInd w:val="0"/>
              <w:ind w:left="-108" w:right="-108"/>
              <w:jc w:val="center"/>
              <w:rPr>
                <w:sz w:val="12"/>
                <w:szCs w:val="12"/>
              </w:rPr>
            </w:pPr>
          </w:p>
          <w:p w14:paraId="4ABF5E11" w14:textId="77777777" w:rsidR="000D7064" w:rsidRDefault="000D7064" w:rsidP="000D7064">
            <w:pPr>
              <w:ind w:left="-108" w:right="-108"/>
              <w:jc w:val="center"/>
            </w:pPr>
            <w:r>
              <w:t>2025</w:t>
            </w:r>
            <w:r w:rsidRPr="004D51D9">
              <w:t xml:space="preserve">-2030 </w:t>
            </w:r>
            <w:proofErr w:type="spellStart"/>
            <w:r w:rsidRPr="004D51D9">
              <w:t>гг</w:t>
            </w:r>
            <w:proofErr w:type="spellEnd"/>
          </w:p>
          <w:p w14:paraId="577C7247" w14:textId="67CBB1EF" w:rsidR="00266A80" w:rsidRPr="00E53214" w:rsidRDefault="00266A80" w:rsidP="00266A80">
            <w:pPr>
              <w:widowControl w:val="0"/>
              <w:tabs>
                <w:tab w:val="left" w:pos="5670"/>
              </w:tabs>
              <w:autoSpaceDE w:val="0"/>
              <w:autoSpaceDN w:val="0"/>
              <w:adjustRightInd w:val="0"/>
              <w:ind w:left="-108" w:right="-108"/>
              <w:jc w:val="center"/>
            </w:pPr>
          </w:p>
        </w:tc>
        <w:tc>
          <w:tcPr>
            <w:tcW w:w="3544" w:type="dxa"/>
            <w:vAlign w:val="center"/>
          </w:tcPr>
          <w:p w14:paraId="1799E82B" w14:textId="292FA714" w:rsidR="00B21607" w:rsidRPr="007A5F85" w:rsidRDefault="00B21607" w:rsidP="00980A41">
            <w:pPr>
              <w:widowControl w:val="0"/>
              <w:tabs>
                <w:tab w:val="left" w:pos="5670"/>
              </w:tabs>
              <w:autoSpaceDE w:val="0"/>
              <w:autoSpaceDN w:val="0"/>
              <w:adjustRightInd w:val="0"/>
              <w:ind w:left="-108" w:right="-108"/>
            </w:pPr>
            <w:r w:rsidRPr="00E53214">
              <w:t xml:space="preserve">ОМВД России по городскому округу </w:t>
            </w:r>
            <w:r w:rsidR="001C3BCC">
              <w:t>Электросталь</w:t>
            </w:r>
          </w:p>
          <w:p w14:paraId="0A14F913" w14:textId="60FB711F" w:rsidR="00B21607" w:rsidRPr="007A5F85" w:rsidRDefault="00B21607" w:rsidP="00980A41">
            <w:pPr>
              <w:widowControl w:val="0"/>
              <w:tabs>
                <w:tab w:val="left" w:pos="5670"/>
              </w:tabs>
              <w:autoSpaceDE w:val="0"/>
              <w:autoSpaceDN w:val="0"/>
              <w:adjustRightInd w:val="0"/>
              <w:ind w:left="-108" w:right="-108"/>
            </w:pPr>
            <w:r w:rsidRPr="00E53214">
              <w:t xml:space="preserve">Управление образования </w:t>
            </w:r>
          </w:p>
          <w:p w14:paraId="6B610814" w14:textId="24296490" w:rsidR="00B21607" w:rsidRPr="007A5F85" w:rsidRDefault="00B21607" w:rsidP="00980A41">
            <w:pPr>
              <w:widowControl w:val="0"/>
              <w:tabs>
                <w:tab w:val="left" w:pos="5670"/>
              </w:tabs>
              <w:autoSpaceDE w:val="0"/>
              <w:autoSpaceDN w:val="0"/>
              <w:adjustRightInd w:val="0"/>
              <w:ind w:left="-108" w:right="-108"/>
            </w:pPr>
            <w:r w:rsidRPr="00E53214">
              <w:t xml:space="preserve">Управление </w:t>
            </w:r>
            <w:r w:rsidR="008F4520">
              <w:t>по культуре</w:t>
            </w:r>
            <w:r w:rsidRPr="00E53214">
              <w:t xml:space="preserve"> </w:t>
            </w:r>
            <w:r w:rsidR="008F4520">
              <w:t>и делам молодежи</w:t>
            </w:r>
          </w:p>
          <w:p w14:paraId="36E5FAB0" w14:textId="6303A7ED" w:rsidR="00B21607" w:rsidRPr="007A5F85" w:rsidRDefault="00B21607" w:rsidP="00980A41">
            <w:pPr>
              <w:widowControl w:val="0"/>
              <w:tabs>
                <w:tab w:val="left" w:pos="5670"/>
              </w:tabs>
              <w:autoSpaceDE w:val="0"/>
              <w:autoSpaceDN w:val="0"/>
              <w:adjustRightInd w:val="0"/>
              <w:ind w:left="-108" w:right="-108"/>
            </w:pPr>
            <w:r w:rsidRPr="00E53214">
              <w:t xml:space="preserve">Управление </w:t>
            </w:r>
            <w:r w:rsidR="008F4520">
              <w:t xml:space="preserve">по территориальной </w:t>
            </w:r>
            <w:r w:rsidRPr="00E53214">
              <w:t xml:space="preserve">безопасности </w:t>
            </w:r>
          </w:p>
          <w:p w14:paraId="2FCF04CF" w14:textId="1D8FD591" w:rsidR="00B21607" w:rsidRPr="00E53214" w:rsidRDefault="00B21607" w:rsidP="00980A41">
            <w:pPr>
              <w:widowControl w:val="0"/>
              <w:tabs>
                <w:tab w:val="left" w:pos="5670"/>
              </w:tabs>
              <w:autoSpaceDE w:val="0"/>
              <w:autoSpaceDN w:val="0"/>
              <w:adjustRightInd w:val="0"/>
              <w:ind w:left="-108" w:right="-108"/>
            </w:pPr>
            <w:r w:rsidRPr="00E53214">
              <w:t xml:space="preserve">Отдел по делам несовершеннолетних </w:t>
            </w:r>
          </w:p>
          <w:p w14:paraId="5CB7CBA1" w14:textId="77777777" w:rsidR="00B21607" w:rsidRPr="00E53214" w:rsidRDefault="00B21607" w:rsidP="00980A41">
            <w:pPr>
              <w:widowControl w:val="0"/>
              <w:tabs>
                <w:tab w:val="left" w:pos="5670"/>
              </w:tabs>
              <w:autoSpaceDE w:val="0"/>
              <w:autoSpaceDN w:val="0"/>
              <w:adjustRightInd w:val="0"/>
              <w:ind w:right="-108"/>
              <w:rPr>
                <w:sz w:val="12"/>
                <w:szCs w:val="12"/>
              </w:rPr>
            </w:pPr>
          </w:p>
          <w:p w14:paraId="29808C78" w14:textId="77777777" w:rsidR="00796B6E" w:rsidRPr="004D51D9" w:rsidRDefault="00796B6E" w:rsidP="00980A41">
            <w:r w:rsidRPr="004D51D9">
              <w:lastRenderedPageBreak/>
              <w:t>ГБУЗ МО «Электростальская больница»</w:t>
            </w:r>
          </w:p>
          <w:p w14:paraId="43999509" w14:textId="77777777" w:rsidR="00796B6E" w:rsidRPr="001C3BCC" w:rsidRDefault="00796B6E" w:rsidP="00980A41">
            <w:pPr>
              <w:rPr>
                <w:rFonts w:cs="Times New Roman"/>
              </w:rPr>
            </w:pPr>
            <w:r w:rsidRPr="004D51D9">
              <w:t>МСЧ МЗ «Электросталь»</w:t>
            </w:r>
          </w:p>
          <w:p w14:paraId="0E490175" w14:textId="75F75202" w:rsidR="00266A80" w:rsidRPr="00E53214" w:rsidRDefault="00796B6E" w:rsidP="00980A41">
            <w:pPr>
              <w:pStyle w:val="ConsPlusNormal"/>
              <w:rPr>
                <w:rFonts w:ascii="Times New Roman" w:hAnsi="Times New Roman" w:cs="Times New Roman"/>
                <w:sz w:val="24"/>
                <w:szCs w:val="24"/>
              </w:rPr>
            </w:pPr>
            <w:r w:rsidRPr="001C3BCC">
              <w:rPr>
                <w:rFonts w:ascii="Times New Roman" w:hAnsi="Times New Roman" w:cs="Times New Roman"/>
              </w:rPr>
              <w:t>ФГБУЗ ЦМСЧ № 21 ФМБА России</w:t>
            </w:r>
          </w:p>
        </w:tc>
        <w:tc>
          <w:tcPr>
            <w:tcW w:w="3544" w:type="dxa"/>
            <w:vAlign w:val="center"/>
          </w:tcPr>
          <w:p w14:paraId="4F8B5502" w14:textId="246C462F" w:rsidR="00266A80" w:rsidRPr="00E53214" w:rsidRDefault="00266A80" w:rsidP="00980A41">
            <w:pPr>
              <w:pStyle w:val="ConsPlusNormal"/>
              <w:rPr>
                <w:rFonts w:ascii="Times New Roman" w:hAnsi="Times New Roman" w:cs="Times New Roman"/>
                <w:sz w:val="24"/>
                <w:szCs w:val="24"/>
              </w:rPr>
            </w:pPr>
            <w:r w:rsidRPr="00E53214">
              <w:rPr>
                <w:rFonts w:ascii="Times New Roman" w:hAnsi="Times New Roman"/>
                <w:sz w:val="24"/>
                <w:szCs w:val="24"/>
              </w:rPr>
              <w:lastRenderedPageBreak/>
              <w:t>Формирование мотивации для ведения здорового образа жизни</w:t>
            </w:r>
          </w:p>
        </w:tc>
      </w:tr>
      <w:tr w:rsidR="00266A80" w:rsidRPr="00E53214" w14:paraId="7B9155A6" w14:textId="77777777" w:rsidTr="006F2307">
        <w:trPr>
          <w:trHeight w:val="891"/>
        </w:trPr>
        <w:tc>
          <w:tcPr>
            <w:tcW w:w="567" w:type="dxa"/>
            <w:vAlign w:val="center"/>
          </w:tcPr>
          <w:p w14:paraId="20A58C7D" w14:textId="77777777" w:rsidR="00266A80" w:rsidRPr="00E53214" w:rsidRDefault="00266A80" w:rsidP="00266A80">
            <w:pPr>
              <w:pStyle w:val="ConsPlusNormal"/>
              <w:ind w:left="-142" w:right="-108"/>
              <w:jc w:val="center"/>
              <w:rPr>
                <w:rFonts w:ascii="Times New Roman" w:hAnsi="Times New Roman" w:cs="Times New Roman"/>
                <w:sz w:val="24"/>
                <w:szCs w:val="24"/>
              </w:rPr>
            </w:pPr>
            <w:r w:rsidRPr="00E53214">
              <w:rPr>
                <w:rFonts w:ascii="Times New Roman" w:hAnsi="Times New Roman" w:cs="Times New Roman"/>
                <w:sz w:val="24"/>
                <w:szCs w:val="24"/>
              </w:rPr>
              <w:t>3.8</w:t>
            </w:r>
          </w:p>
        </w:tc>
        <w:tc>
          <w:tcPr>
            <w:tcW w:w="5670" w:type="dxa"/>
            <w:vAlign w:val="center"/>
          </w:tcPr>
          <w:p w14:paraId="0A0B498A" w14:textId="77777777" w:rsidR="00266A80" w:rsidRPr="00E53214" w:rsidRDefault="00266A80" w:rsidP="00266A80">
            <w:pPr>
              <w:ind w:right="-108"/>
              <w:rPr>
                <w:rFonts w:cs="Times New Roman"/>
                <w:bCs/>
              </w:rPr>
            </w:pPr>
            <w:r w:rsidRPr="00E53214">
              <w:rPr>
                <w:rFonts w:cs="Times New Roman"/>
              </w:rPr>
              <w:t>Антинаркотическая акция «Молодежь за ЗОЖ»</w:t>
            </w:r>
          </w:p>
        </w:tc>
        <w:tc>
          <w:tcPr>
            <w:tcW w:w="1701" w:type="dxa"/>
            <w:vAlign w:val="center"/>
          </w:tcPr>
          <w:p w14:paraId="2A8894A2" w14:textId="77777777" w:rsidR="000D7064" w:rsidRDefault="000D7064" w:rsidP="000D7064">
            <w:pPr>
              <w:ind w:left="-108" w:right="-108"/>
              <w:jc w:val="center"/>
            </w:pPr>
            <w:r>
              <w:t>2025</w:t>
            </w:r>
            <w:r w:rsidRPr="004D51D9">
              <w:t xml:space="preserve">-2030 </w:t>
            </w:r>
            <w:proofErr w:type="spellStart"/>
            <w:r w:rsidRPr="004D51D9">
              <w:t>гг</w:t>
            </w:r>
            <w:proofErr w:type="spellEnd"/>
          </w:p>
          <w:p w14:paraId="6E10FA76" w14:textId="023DAEE4" w:rsidR="00266A80" w:rsidRPr="00E53214" w:rsidRDefault="00266A80" w:rsidP="00266A80">
            <w:pPr>
              <w:widowControl w:val="0"/>
              <w:tabs>
                <w:tab w:val="left" w:pos="720"/>
                <w:tab w:val="left" w:pos="5670"/>
              </w:tabs>
              <w:autoSpaceDE w:val="0"/>
              <w:autoSpaceDN w:val="0"/>
              <w:adjustRightInd w:val="0"/>
              <w:ind w:left="-108" w:right="-108"/>
              <w:jc w:val="center"/>
              <w:rPr>
                <w:rFonts w:cs="Times New Roman"/>
              </w:rPr>
            </w:pPr>
          </w:p>
        </w:tc>
        <w:tc>
          <w:tcPr>
            <w:tcW w:w="3544" w:type="dxa"/>
            <w:vAlign w:val="center"/>
          </w:tcPr>
          <w:p w14:paraId="7CA26675" w14:textId="25D40C9C" w:rsidR="00266A80" w:rsidRPr="001C3BCC" w:rsidRDefault="008F4520" w:rsidP="00980A41">
            <w:pPr>
              <w:pStyle w:val="ConsPlusNormal"/>
              <w:rPr>
                <w:rFonts w:ascii="Times New Roman" w:hAnsi="Times New Roman" w:cs="Times New Roman"/>
                <w:sz w:val="24"/>
                <w:szCs w:val="24"/>
              </w:rPr>
            </w:pPr>
            <w:r>
              <w:rPr>
                <w:rFonts w:ascii="Times New Roman" w:hAnsi="Times New Roman" w:cs="Times New Roman"/>
                <w:sz w:val="24"/>
                <w:szCs w:val="24"/>
              </w:rPr>
              <w:t>Управление по культуре и делам молодежи</w:t>
            </w:r>
          </w:p>
        </w:tc>
        <w:tc>
          <w:tcPr>
            <w:tcW w:w="3544" w:type="dxa"/>
            <w:vAlign w:val="center"/>
          </w:tcPr>
          <w:p w14:paraId="552EB2E1" w14:textId="38B30C53" w:rsidR="00266A80" w:rsidRPr="00E53214" w:rsidRDefault="00266A80" w:rsidP="00980A41">
            <w:pPr>
              <w:pStyle w:val="ConsPlusNormal"/>
              <w:rPr>
                <w:rFonts w:ascii="Times New Roman" w:hAnsi="Times New Roman" w:cs="Times New Roman"/>
                <w:sz w:val="24"/>
                <w:szCs w:val="24"/>
              </w:rPr>
            </w:pPr>
            <w:r w:rsidRPr="00E53214">
              <w:rPr>
                <w:rFonts w:ascii="Times New Roman" w:hAnsi="Times New Roman"/>
                <w:sz w:val="24"/>
                <w:szCs w:val="24"/>
              </w:rPr>
              <w:t>Формирование мотивации для ведения здорового образа жизни</w:t>
            </w:r>
          </w:p>
        </w:tc>
      </w:tr>
      <w:tr w:rsidR="00266A80" w:rsidRPr="00E53214" w14:paraId="7EBBBA5D" w14:textId="77777777" w:rsidTr="006F2307">
        <w:trPr>
          <w:trHeight w:val="973"/>
        </w:trPr>
        <w:tc>
          <w:tcPr>
            <w:tcW w:w="567" w:type="dxa"/>
            <w:vAlign w:val="center"/>
          </w:tcPr>
          <w:p w14:paraId="118FC16F" w14:textId="77777777" w:rsidR="00266A80" w:rsidRPr="00E53214" w:rsidRDefault="00266A80" w:rsidP="00266A80">
            <w:pPr>
              <w:pStyle w:val="ConsPlusNormal"/>
              <w:ind w:left="-142" w:right="-108"/>
              <w:jc w:val="center"/>
              <w:rPr>
                <w:rFonts w:ascii="Times New Roman" w:hAnsi="Times New Roman" w:cs="Times New Roman"/>
                <w:sz w:val="24"/>
                <w:szCs w:val="24"/>
              </w:rPr>
            </w:pPr>
            <w:r w:rsidRPr="00E53214">
              <w:rPr>
                <w:rFonts w:ascii="Times New Roman" w:hAnsi="Times New Roman" w:cs="Times New Roman"/>
                <w:sz w:val="24"/>
                <w:szCs w:val="24"/>
              </w:rPr>
              <w:t>3.9</w:t>
            </w:r>
          </w:p>
        </w:tc>
        <w:tc>
          <w:tcPr>
            <w:tcW w:w="5670" w:type="dxa"/>
            <w:vAlign w:val="center"/>
          </w:tcPr>
          <w:p w14:paraId="52FC8A2D" w14:textId="5766A128" w:rsidR="00266A80" w:rsidRPr="008E257D" w:rsidRDefault="00266A80" w:rsidP="00266A80">
            <w:pPr>
              <w:ind w:right="-108"/>
              <w:rPr>
                <w:bCs/>
              </w:rPr>
            </w:pPr>
            <w:r w:rsidRPr="00E53214">
              <w:rPr>
                <w:bCs/>
              </w:rPr>
              <w:t>Проведение оперативно-профилактической операции «Подросток</w:t>
            </w:r>
            <w:r w:rsidR="008E257D">
              <w:rPr>
                <w:bCs/>
              </w:rPr>
              <w:t xml:space="preserve"> </w:t>
            </w:r>
            <w:r w:rsidRPr="00E53214">
              <w:rPr>
                <w:bCs/>
              </w:rPr>
              <w:t>– Игла»</w:t>
            </w:r>
          </w:p>
        </w:tc>
        <w:tc>
          <w:tcPr>
            <w:tcW w:w="1701" w:type="dxa"/>
            <w:vAlign w:val="center"/>
          </w:tcPr>
          <w:p w14:paraId="54BAD840" w14:textId="77777777" w:rsidR="000D7064" w:rsidRDefault="000D7064" w:rsidP="000D7064">
            <w:pPr>
              <w:ind w:left="-108" w:right="-108"/>
              <w:jc w:val="center"/>
            </w:pPr>
            <w:r>
              <w:t>2025</w:t>
            </w:r>
            <w:r w:rsidRPr="004D51D9">
              <w:t xml:space="preserve">-2030 </w:t>
            </w:r>
            <w:proofErr w:type="spellStart"/>
            <w:r w:rsidRPr="004D51D9">
              <w:t>гг</w:t>
            </w:r>
            <w:proofErr w:type="spellEnd"/>
          </w:p>
          <w:p w14:paraId="6EC460DD" w14:textId="607DF787" w:rsidR="00266A80" w:rsidRPr="00E53214" w:rsidRDefault="00266A80" w:rsidP="00266A80">
            <w:pPr>
              <w:ind w:left="-108" w:right="-108"/>
              <w:jc w:val="center"/>
            </w:pPr>
          </w:p>
        </w:tc>
        <w:tc>
          <w:tcPr>
            <w:tcW w:w="3544" w:type="dxa"/>
            <w:vAlign w:val="center"/>
          </w:tcPr>
          <w:p w14:paraId="665853AC" w14:textId="1E4E111B" w:rsidR="00266A80" w:rsidRPr="007A5F85" w:rsidRDefault="00B21607" w:rsidP="00980A41">
            <w:pPr>
              <w:widowControl w:val="0"/>
              <w:tabs>
                <w:tab w:val="left" w:pos="720"/>
                <w:tab w:val="left" w:pos="5670"/>
              </w:tabs>
              <w:autoSpaceDE w:val="0"/>
              <w:autoSpaceDN w:val="0"/>
              <w:adjustRightInd w:val="0"/>
              <w:ind w:left="-108" w:right="-108"/>
            </w:pPr>
            <w:r w:rsidRPr="00E53214">
              <w:t xml:space="preserve">ОМВД России по городскому округу </w:t>
            </w:r>
            <w:r w:rsidR="001C3BCC">
              <w:t>Электросталь</w:t>
            </w:r>
          </w:p>
        </w:tc>
        <w:tc>
          <w:tcPr>
            <w:tcW w:w="3544" w:type="dxa"/>
            <w:vAlign w:val="center"/>
          </w:tcPr>
          <w:p w14:paraId="34F6E4FE" w14:textId="227DE36D" w:rsidR="00266A80" w:rsidRPr="00E53214" w:rsidRDefault="00266A80" w:rsidP="00980A41">
            <w:pPr>
              <w:pStyle w:val="ConsPlusNormal"/>
              <w:rPr>
                <w:rFonts w:ascii="Times New Roman" w:hAnsi="Times New Roman" w:cs="Times New Roman"/>
                <w:sz w:val="24"/>
                <w:szCs w:val="24"/>
              </w:rPr>
            </w:pPr>
            <w:r w:rsidRPr="00E53214">
              <w:rPr>
                <w:rFonts w:ascii="Times New Roman" w:hAnsi="Times New Roman"/>
                <w:sz w:val="24"/>
                <w:szCs w:val="24"/>
              </w:rPr>
              <w:t>Формирование мотивации для ведения здорового образа жизни</w:t>
            </w:r>
          </w:p>
        </w:tc>
      </w:tr>
      <w:tr w:rsidR="00266A80" w:rsidRPr="00E53214" w14:paraId="5D36B6AC" w14:textId="77777777" w:rsidTr="006F2307">
        <w:trPr>
          <w:trHeight w:val="1902"/>
        </w:trPr>
        <w:tc>
          <w:tcPr>
            <w:tcW w:w="567" w:type="dxa"/>
            <w:vAlign w:val="center"/>
          </w:tcPr>
          <w:p w14:paraId="02E976AD" w14:textId="77777777" w:rsidR="00266A80" w:rsidRPr="00E53214" w:rsidRDefault="00266A80" w:rsidP="00266A80">
            <w:pPr>
              <w:pStyle w:val="ConsPlusNormal"/>
              <w:ind w:left="-142" w:right="-108"/>
              <w:jc w:val="center"/>
              <w:rPr>
                <w:rFonts w:ascii="Times New Roman" w:hAnsi="Times New Roman" w:cs="Times New Roman"/>
                <w:sz w:val="24"/>
                <w:szCs w:val="24"/>
              </w:rPr>
            </w:pPr>
            <w:r w:rsidRPr="00E53214">
              <w:rPr>
                <w:rFonts w:ascii="Times New Roman" w:hAnsi="Times New Roman" w:cs="Times New Roman"/>
                <w:sz w:val="24"/>
                <w:szCs w:val="24"/>
              </w:rPr>
              <w:t>3.10</w:t>
            </w:r>
          </w:p>
        </w:tc>
        <w:tc>
          <w:tcPr>
            <w:tcW w:w="5670" w:type="dxa"/>
            <w:vAlign w:val="center"/>
          </w:tcPr>
          <w:p w14:paraId="517A8C1C" w14:textId="77777777" w:rsidR="00266A80" w:rsidRPr="00E53214" w:rsidRDefault="00266A80" w:rsidP="00266A80">
            <w:pPr>
              <w:ind w:right="-108"/>
            </w:pPr>
            <w:r w:rsidRPr="00E53214">
              <w:t>Организация и проведение медицинских осмотров обучающихся общеобразовательных организаций и государственных профессиональных образовательных организаций с целью выявления потребителей наркотических средств и психотропных веществ</w:t>
            </w:r>
          </w:p>
        </w:tc>
        <w:tc>
          <w:tcPr>
            <w:tcW w:w="1701" w:type="dxa"/>
            <w:vAlign w:val="center"/>
          </w:tcPr>
          <w:p w14:paraId="1F070171" w14:textId="77777777" w:rsidR="000D7064" w:rsidRDefault="000D7064" w:rsidP="000D7064">
            <w:pPr>
              <w:ind w:left="-108" w:right="-108"/>
              <w:jc w:val="center"/>
            </w:pPr>
            <w:r>
              <w:t>2025</w:t>
            </w:r>
            <w:r w:rsidRPr="004D51D9">
              <w:t xml:space="preserve">-2030 </w:t>
            </w:r>
            <w:proofErr w:type="spellStart"/>
            <w:r w:rsidRPr="004D51D9">
              <w:t>гг</w:t>
            </w:r>
            <w:proofErr w:type="spellEnd"/>
          </w:p>
          <w:p w14:paraId="2DF620E1" w14:textId="60CE86B9" w:rsidR="00266A80" w:rsidRPr="00E53214" w:rsidRDefault="00266A80" w:rsidP="00266A80">
            <w:pPr>
              <w:ind w:left="-108" w:right="-108"/>
              <w:jc w:val="center"/>
            </w:pPr>
          </w:p>
        </w:tc>
        <w:tc>
          <w:tcPr>
            <w:tcW w:w="3544" w:type="dxa"/>
            <w:vAlign w:val="center"/>
          </w:tcPr>
          <w:p w14:paraId="7A83F56D" w14:textId="69FD0E63" w:rsidR="00B21607" w:rsidRPr="007A5F85" w:rsidRDefault="00B21607" w:rsidP="00980A41">
            <w:pPr>
              <w:ind w:left="-108" w:right="-108"/>
              <w:rPr>
                <w:rFonts w:cs="Times New Roman"/>
              </w:rPr>
            </w:pPr>
            <w:r w:rsidRPr="00E53214">
              <w:rPr>
                <w:rFonts w:cs="Times New Roman"/>
              </w:rPr>
              <w:t xml:space="preserve">Управление образования </w:t>
            </w:r>
          </w:p>
          <w:p w14:paraId="4B4EAE12" w14:textId="77777777" w:rsidR="00796B6E" w:rsidRPr="004D51D9" w:rsidRDefault="00796B6E" w:rsidP="00980A41">
            <w:r w:rsidRPr="004D51D9">
              <w:t>ГБУЗ МО «Электростальская больница»</w:t>
            </w:r>
          </w:p>
          <w:p w14:paraId="2478BA37" w14:textId="77777777" w:rsidR="00796B6E" w:rsidRPr="004D51D9" w:rsidRDefault="00796B6E" w:rsidP="00980A41">
            <w:r w:rsidRPr="004D51D9">
              <w:t>МСЧ МЗ «Электросталь»</w:t>
            </w:r>
          </w:p>
          <w:p w14:paraId="105EAD59" w14:textId="468C8302" w:rsidR="00796B6E" w:rsidRPr="001C3BCC" w:rsidRDefault="00796B6E" w:rsidP="00980A41">
            <w:pPr>
              <w:pStyle w:val="ConsPlusNormal"/>
              <w:rPr>
                <w:rFonts w:ascii="Times New Roman" w:hAnsi="Times New Roman" w:cs="Times New Roman"/>
                <w:sz w:val="24"/>
                <w:szCs w:val="24"/>
              </w:rPr>
            </w:pPr>
            <w:r w:rsidRPr="001C3BCC">
              <w:rPr>
                <w:rFonts w:ascii="Times New Roman" w:hAnsi="Times New Roman" w:cs="Times New Roman"/>
              </w:rPr>
              <w:t>ФГБУЗ ЦМСЧ № 21 ФМБА России</w:t>
            </w:r>
          </w:p>
        </w:tc>
        <w:tc>
          <w:tcPr>
            <w:tcW w:w="3544" w:type="dxa"/>
            <w:vAlign w:val="center"/>
          </w:tcPr>
          <w:p w14:paraId="02825C4F" w14:textId="77777777" w:rsidR="00266A80" w:rsidRDefault="00266A80" w:rsidP="00980A41">
            <w:pPr>
              <w:ind w:left="-108" w:right="-108"/>
              <w:rPr>
                <w:rFonts w:cs="Times New Roman"/>
              </w:rPr>
            </w:pPr>
            <w:r w:rsidRPr="00E53214">
              <w:rPr>
                <w:rFonts w:cs="Times New Roman"/>
              </w:rPr>
              <w:t xml:space="preserve">Исполнение федерального и регионального законодательства по выявлению потребления наркотических средств </w:t>
            </w:r>
          </w:p>
          <w:p w14:paraId="486170F1" w14:textId="5E1BFF3D" w:rsidR="00266A80" w:rsidRPr="00E53214" w:rsidRDefault="00266A80" w:rsidP="00980A41">
            <w:pPr>
              <w:pStyle w:val="ConsPlusNormal"/>
              <w:rPr>
                <w:rFonts w:ascii="Times New Roman" w:hAnsi="Times New Roman" w:cs="Times New Roman"/>
                <w:sz w:val="24"/>
                <w:szCs w:val="24"/>
              </w:rPr>
            </w:pPr>
            <w:r w:rsidRPr="00E53214">
              <w:rPr>
                <w:rFonts w:ascii="Times New Roman" w:hAnsi="Times New Roman" w:cs="Times New Roman"/>
                <w:sz w:val="24"/>
                <w:szCs w:val="24"/>
              </w:rPr>
              <w:t>и психотропных веществ</w:t>
            </w:r>
          </w:p>
        </w:tc>
      </w:tr>
      <w:tr w:rsidR="00266A80" w:rsidRPr="00E53214" w14:paraId="170B3016" w14:textId="77777777" w:rsidTr="007A5F85">
        <w:trPr>
          <w:trHeight w:val="557"/>
        </w:trPr>
        <w:tc>
          <w:tcPr>
            <w:tcW w:w="15026" w:type="dxa"/>
            <w:gridSpan w:val="5"/>
            <w:vAlign w:val="center"/>
          </w:tcPr>
          <w:p w14:paraId="170ADE9F" w14:textId="77777777" w:rsidR="00266A80" w:rsidRPr="00E53214" w:rsidRDefault="00266A80" w:rsidP="00266A80">
            <w:pPr>
              <w:pStyle w:val="Default"/>
              <w:ind w:left="-142" w:right="-108"/>
              <w:jc w:val="center"/>
              <w:rPr>
                <w:rFonts w:eastAsiaTheme="minorEastAsia"/>
                <w:b/>
                <w:color w:val="auto"/>
              </w:rPr>
            </w:pPr>
            <w:r w:rsidRPr="00E53214">
              <w:rPr>
                <w:rFonts w:ascii="Times New Roman" w:hAnsi="Times New Roman" w:cs="Times New Roman"/>
                <w:b/>
                <w:bCs/>
              </w:rPr>
              <w:t>4. Создание условий для снижения травматизма несовершеннолетних</w:t>
            </w:r>
          </w:p>
        </w:tc>
      </w:tr>
      <w:tr w:rsidR="00266A80" w:rsidRPr="00E53214" w14:paraId="4698B5D8" w14:textId="77777777" w:rsidTr="006F2307">
        <w:trPr>
          <w:trHeight w:val="1334"/>
        </w:trPr>
        <w:tc>
          <w:tcPr>
            <w:tcW w:w="567" w:type="dxa"/>
            <w:vAlign w:val="center"/>
          </w:tcPr>
          <w:p w14:paraId="234089EB" w14:textId="77777777" w:rsidR="00266A80" w:rsidRPr="00E53214" w:rsidRDefault="00266A80" w:rsidP="00266A80">
            <w:pPr>
              <w:pStyle w:val="ConsPlusNormal"/>
              <w:ind w:left="-142" w:right="-108"/>
              <w:jc w:val="center"/>
              <w:rPr>
                <w:rFonts w:ascii="Times New Roman" w:hAnsi="Times New Roman" w:cs="Times New Roman"/>
                <w:sz w:val="24"/>
                <w:szCs w:val="24"/>
              </w:rPr>
            </w:pPr>
            <w:r w:rsidRPr="00E53214">
              <w:rPr>
                <w:rFonts w:ascii="Times New Roman" w:hAnsi="Times New Roman" w:cs="Times New Roman"/>
                <w:sz w:val="24"/>
                <w:szCs w:val="24"/>
              </w:rPr>
              <w:t>4.1</w:t>
            </w:r>
          </w:p>
        </w:tc>
        <w:tc>
          <w:tcPr>
            <w:tcW w:w="5670" w:type="dxa"/>
            <w:vAlign w:val="center"/>
          </w:tcPr>
          <w:p w14:paraId="7DF7D29C" w14:textId="77777777" w:rsidR="00266A80" w:rsidRPr="00E53214" w:rsidRDefault="00266A80" w:rsidP="00266A80">
            <w:pPr>
              <w:ind w:left="28" w:right="-108"/>
              <w:textAlignment w:val="baseline"/>
              <w:rPr>
                <w:rFonts w:cs="Times New Roman"/>
                <w:bCs/>
              </w:rPr>
            </w:pPr>
            <w:r w:rsidRPr="00E53214">
              <w:rPr>
                <w:rFonts w:cs="Times New Roman"/>
                <w:bCs/>
              </w:rPr>
              <w:t xml:space="preserve">Единые дни профилактики детского дорожно-транспортного травматизма </w:t>
            </w:r>
          </w:p>
        </w:tc>
        <w:tc>
          <w:tcPr>
            <w:tcW w:w="1701" w:type="dxa"/>
            <w:vAlign w:val="center"/>
          </w:tcPr>
          <w:p w14:paraId="6ACF1EFE" w14:textId="77777777" w:rsidR="000D7064" w:rsidRDefault="000D7064" w:rsidP="000D7064">
            <w:pPr>
              <w:ind w:left="-108" w:right="-108"/>
              <w:jc w:val="center"/>
            </w:pPr>
            <w:r>
              <w:t>2025</w:t>
            </w:r>
            <w:r w:rsidRPr="004D51D9">
              <w:t xml:space="preserve">-2030 </w:t>
            </w:r>
            <w:proofErr w:type="spellStart"/>
            <w:r w:rsidRPr="004D51D9">
              <w:t>гг</w:t>
            </w:r>
            <w:proofErr w:type="spellEnd"/>
          </w:p>
          <w:p w14:paraId="693B8356" w14:textId="2765AD46" w:rsidR="00266A80" w:rsidRPr="00E53214" w:rsidRDefault="00266A80" w:rsidP="00266A80">
            <w:pPr>
              <w:ind w:left="-108" w:right="-108"/>
              <w:jc w:val="center"/>
              <w:rPr>
                <w:rFonts w:cs="Times New Roman"/>
              </w:rPr>
            </w:pPr>
          </w:p>
        </w:tc>
        <w:tc>
          <w:tcPr>
            <w:tcW w:w="3544" w:type="dxa"/>
            <w:vAlign w:val="center"/>
          </w:tcPr>
          <w:p w14:paraId="72774470" w14:textId="0CBDD766" w:rsidR="00B21607" w:rsidRPr="007A5F85" w:rsidRDefault="00B21607" w:rsidP="00980A41">
            <w:pPr>
              <w:ind w:left="-108" w:right="-108"/>
              <w:rPr>
                <w:rFonts w:cs="Times New Roman"/>
              </w:rPr>
            </w:pPr>
            <w:r w:rsidRPr="00E53214">
              <w:rPr>
                <w:rFonts w:cs="Times New Roman"/>
              </w:rPr>
              <w:t xml:space="preserve">Госавтоинспекция ОМВД России по городскому округу </w:t>
            </w:r>
            <w:r w:rsidR="001C3BCC">
              <w:rPr>
                <w:rFonts w:cs="Times New Roman"/>
              </w:rPr>
              <w:t>Электросталь</w:t>
            </w:r>
          </w:p>
          <w:p w14:paraId="170D0013" w14:textId="33F302C4" w:rsidR="00266A80" w:rsidRPr="00E53214" w:rsidRDefault="00B21607" w:rsidP="00980A41">
            <w:pPr>
              <w:ind w:left="-108" w:right="-108"/>
              <w:rPr>
                <w:rFonts w:cs="Times New Roman"/>
              </w:rPr>
            </w:pPr>
            <w:r w:rsidRPr="00E53214">
              <w:rPr>
                <w:rFonts w:cs="Times New Roman"/>
              </w:rPr>
              <w:t>Управление образования</w:t>
            </w:r>
          </w:p>
        </w:tc>
        <w:tc>
          <w:tcPr>
            <w:tcW w:w="3544" w:type="dxa"/>
            <w:vAlign w:val="center"/>
          </w:tcPr>
          <w:p w14:paraId="6F87C4E0" w14:textId="60BE207B" w:rsidR="00266A80" w:rsidRPr="00E53214" w:rsidRDefault="00266A80" w:rsidP="00980A41">
            <w:pPr>
              <w:pStyle w:val="ConsPlusNormal"/>
              <w:rPr>
                <w:rFonts w:ascii="Times New Roman" w:hAnsi="Times New Roman" w:cs="Times New Roman"/>
                <w:sz w:val="24"/>
                <w:szCs w:val="24"/>
              </w:rPr>
            </w:pPr>
            <w:r w:rsidRPr="00E53214">
              <w:rPr>
                <w:rFonts w:ascii="Times New Roman" w:hAnsi="Times New Roman" w:cs="Times New Roman"/>
                <w:sz w:val="24"/>
                <w:szCs w:val="24"/>
              </w:rPr>
              <w:t>Снижение доли травматизма среди детского населения</w:t>
            </w:r>
          </w:p>
        </w:tc>
      </w:tr>
      <w:tr w:rsidR="00266A80" w:rsidRPr="00E53214" w14:paraId="5280D449" w14:textId="77777777" w:rsidTr="006F2307">
        <w:trPr>
          <w:trHeight w:val="1408"/>
        </w:trPr>
        <w:tc>
          <w:tcPr>
            <w:tcW w:w="567" w:type="dxa"/>
            <w:vAlign w:val="center"/>
          </w:tcPr>
          <w:p w14:paraId="6B84EBAB" w14:textId="77777777" w:rsidR="00266A80" w:rsidRPr="00E53214" w:rsidRDefault="00266A80" w:rsidP="00266A80">
            <w:pPr>
              <w:pStyle w:val="ConsPlusNormal"/>
              <w:ind w:left="-142" w:right="-108"/>
              <w:jc w:val="center"/>
              <w:rPr>
                <w:rFonts w:ascii="Times New Roman" w:hAnsi="Times New Roman" w:cs="Times New Roman"/>
                <w:sz w:val="24"/>
                <w:szCs w:val="24"/>
              </w:rPr>
            </w:pPr>
            <w:r w:rsidRPr="00E53214">
              <w:rPr>
                <w:rFonts w:ascii="Times New Roman" w:hAnsi="Times New Roman" w:cs="Times New Roman"/>
                <w:sz w:val="24"/>
                <w:szCs w:val="24"/>
              </w:rPr>
              <w:t>4.2</w:t>
            </w:r>
          </w:p>
        </w:tc>
        <w:tc>
          <w:tcPr>
            <w:tcW w:w="5670" w:type="dxa"/>
            <w:vAlign w:val="center"/>
          </w:tcPr>
          <w:p w14:paraId="6551F4E8" w14:textId="77777777" w:rsidR="00266A80" w:rsidRPr="00E53214" w:rsidRDefault="00266A80" w:rsidP="00266A80">
            <w:pPr>
              <w:ind w:left="28" w:right="-108"/>
              <w:textAlignment w:val="baseline"/>
              <w:rPr>
                <w:bCs/>
              </w:rPr>
            </w:pPr>
            <w:r w:rsidRPr="00E53214">
              <w:rPr>
                <w:bCs/>
              </w:rPr>
              <w:t>Комплексное информационно – профилактическое мероприятие «Внимание - дети!»</w:t>
            </w:r>
          </w:p>
        </w:tc>
        <w:tc>
          <w:tcPr>
            <w:tcW w:w="1701" w:type="dxa"/>
            <w:vAlign w:val="center"/>
          </w:tcPr>
          <w:p w14:paraId="26E4F966" w14:textId="77777777" w:rsidR="000D7064" w:rsidRDefault="000D7064" w:rsidP="000D7064">
            <w:pPr>
              <w:ind w:left="-108" w:right="-108"/>
              <w:jc w:val="center"/>
            </w:pPr>
            <w:r>
              <w:t>2025</w:t>
            </w:r>
            <w:r w:rsidRPr="004D51D9">
              <w:t xml:space="preserve">-2030 </w:t>
            </w:r>
            <w:proofErr w:type="spellStart"/>
            <w:r w:rsidRPr="004D51D9">
              <w:t>гг</w:t>
            </w:r>
            <w:proofErr w:type="spellEnd"/>
          </w:p>
          <w:p w14:paraId="2A71D7E8" w14:textId="3C6A2E2F" w:rsidR="00266A80" w:rsidRPr="00E53214" w:rsidRDefault="00266A80" w:rsidP="00266A80">
            <w:pPr>
              <w:ind w:left="-108" w:right="-108"/>
              <w:jc w:val="center"/>
            </w:pPr>
          </w:p>
        </w:tc>
        <w:tc>
          <w:tcPr>
            <w:tcW w:w="3544" w:type="dxa"/>
            <w:vAlign w:val="center"/>
          </w:tcPr>
          <w:p w14:paraId="44EDEEBC" w14:textId="780F43AB" w:rsidR="00B21607" w:rsidRPr="003C36A8" w:rsidRDefault="008701CB" w:rsidP="003C36A8">
            <w:pPr>
              <w:widowControl w:val="0"/>
              <w:tabs>
                <w:tab w:val="left" w:pos="720"/>
                <w:tab w:val="left" w:pos="5670"/>
              </w:tabs>
              <w:autoSpaceDE w:val="0"/>
              <w:autoSpaceDN w:val="0"/>
              <w:adjustRightInd w:val="0"/>
              <w:ind w:left="-108" w:right="-108"/>
            </w:pPr>
            <w:r w:rsidRPr="00E53214">
              <w:rPr>
                <w:rFonts w:cs="Times New Roman"/>
              </w:rPr>
              <w:t>Госавтоинспекция</w:t>
            </w:r>
            <w:r w:rsidR="00B21607" w:rsidRPr="00E53214">
              <w:t xml:space="preserve"> ОМВД России по городскому округу </w:t>
            </w:r>
            <w:r w:rsidR="001C3BCC">
              <w:t>Электросталь</w:t>
            </w:r>
          </w:p>
          <w:p w14:paraId="503A421F" w14:textId="1B189648" w:rsidR="00266A80" w:rsidRPr="003C36A8" w:rsidRDefault="00B21607" w:rsidP="003C36A8">
            <w:pPr>
              <w:widowControl w:val="0"/>
              <w:tabs>
                <w:tab w:val="left" w:pos="720"/>
                <w:tab w:val="left" w:pos="5670"/>
              </w:tabs>
              <w:autoSpaceDE w:val="0"/>
              <w:autoSpaceDN w:val="0"/>
              <w:adjustRightInd w:val="0"/>
              <w:ind w:left="-108" w:right="-108"/>
            </w:pPr>
            <w:r w:rsidRPr="00E53214">
              <w:t xml:space="preserve">Управление образования </w:t>
            </w:r>
          </w:p>
        </w:tc>
        <w:tc>
          <w:tcPr>
            <w:tcW w:w="3544" w:type="dxa"/>
            <w:vAlign w:val="center"/>
          </w:tcPr>
          <w:p w14:paraId="47BDAC1E" w14:textId="4E82B6C9" w:rsidR="00266A80" w:rsidRPr="00E53214" w:rsidRDefault="00266A80" w:rsidP="00980A41">
            <w:pPr>
              <w:pStyle w:val="ConsPlusNormal"/>
              <w:rPr>
                <w:rFonts w:ascii="Times New Roman" w:hAnsi="Times New Roman" w:cs="Times New Roman"/>
                <w:sz w:val="24"/>
                <w:szCs w:val="24"/>
              </w:rPr>
            </w:pPr>
            <w:r w:rsidRPr="00E53214">
              <w:rPr>
                <w:rFonts w:ascii="Times New Roman" w:hAnsi="Times New Roman" w:cs="Times New Roman"/>
                <w:sz w:val="24"/>
                <w:szCs w:val="24"/>
              </w:rPr>
              <w:t>Снижение доли травматизма среди детского населения</w:t>
            </w:r>
          </w:p>
        </w:tc>
      </w:tr>
      <w:tr w:rsidR="00266A80" w:rsidRPr="00E53214" w14:paraId="12BD96FB" w14:textId="77777777" w:rsidTr="006F2307">
        <w:trPr>
          <w:trHeight w:val="2826"/>
        </w:trPr>
        <w:tc>
          <w:tcPr>
            <w:tcW w:w="567" w:type="dxa"/>
            <w:vAlign w:val="center"/>
          </w:tcPr>
          <w:p w14:paraId="335CE91C" w14:textId="77777777" w:rsidR="00266A80" w:rsidRPr="00E53214" w:rsidRDefault="00266A80" w:rsidP="00266A80">
            <w:pPr>
              <w:pStyle w:val="ConsPlusNormal"/>
              <w:ind w:left="-142" w:right="-108"/>
              <w:jc w:val="center"/>
              <w:rPr>
                <w:rFonts w:ascii="Times New Roman" w:hAnsi="Times New Roman" w:cs="Times New Roman"/>
                <w:sz w:val="24"/>
                <w:szCs w:val="24"/>
              </w:rPr>
            </w:pPr>
            <w:r w:rsidRPr="00E53214">
              <w:rPr>
                <w:rFonts w:ascii="Times New Roman" w:hAnsi="Times New Roman" w:cs="Times New Roman"/>
                <w:sz w:val="24"/>
                <w:szCs w:val="24"/>
              </w:rPr>
              <w:lastRenderedPageBreak/>
              <w:t>4.3</w:t>
            </w:r>
          </w:p>
        </w:tc>
        <w:tc>
          <w:tcPr>
            <w:tcW w:w="5670" w:type="dxa"/>
            <w:vAlign w:val="center"/>
          </w:tcPr>
          <w:p w14:paraId="0E67A2ED" w14:textId="77777777" w:rsidR="00266A80" w:rsidRPr="00E53214" w:rsidRDefault="00266A80" w:rsidP="00266A80">
            <w:pPr>
              <w:ind w:left="28" w:right="-108"/>
              <w:textAlignment w:val="baseline"/>
              <w:rPr>
                <w:bCs/>
              </w:rPr>
            </w:pPr>
            <w:r w:rsidRPr="00E53214">
              <w:t xml:space="preserve">Проведение родительских собраний </w:t>
            </w:r>
            <w:r>
              <w:br/>
            </w:r>
            <w:r w:rsidRPr="00E53214">
              <w:t>по профилактике травматизма несовершеннолетних</w:t>
            </w:r>
          </w:p>
        </w:tc>
        <w:tc>
          <w:tcPr>
            <w:tcW w:w="1701" w:type="dxa"/>
            <w:vAlign w:val="center"/>
          </w:tcPr>
          <w:p w14:paraId="39409319" w14:textId="77777777" w:rsidR="000D7064" w:rsidRDefault="000D7064" w:rsidP="000D7064">
            <w:pPr>
              <w:ind w:left="-108" w:right="-108"/>
              <w:jc w:val="center"/>
            </w:pPr>
            <w:r>
              <w:t>2025</w:t>
            </w:r>
            <w:r w:rsidRPr="004D51D9">
              <w:t xml:space="preserve">-2030 </w:t>
            </w:r>
            <w:proofErr w:type="spellStart"/>
            <w:r w:rsidRPr="004D51D9">
              <w:t>гг</w:t>
            </w:r>
            <w:proofErr w:type="spellEnd"/>
          </w:p>
          <w:p w14:paraId="5EEF79F4" w14:textId="1D62571B" w:rsidR="00266A80" w:rsidRPr="00E53214" w:rsidRDefault="00266A80" w:rsidP="00266A80">
            <w:pPr>
              <w:widowControl w:val="0"/>
              <w:tabs>
                <w:tab w:val="left" w:pos="5670"/>
              </w:tabs>
              <w:autoSpaceDE w:val="0"/>
              <w:autoSpaceDN w:val="0"/>
              <w:adjustRightInd w:val="0"/>
              <w:ind w:left="-108" w:right="-108"/>
              <w:jc w:val="center"/>
            </w:pPr>
          </w:p>
        </w:tc>
        <w:tc>
          <w:tcPr>
            <w:tcW w:w="3544" w:type="dxa"/>
            <w:vAlign w:val="center"/>
          </w:tcPr>
          <w:p w14:paraId="17F44166" w14:textId="4846F081" w:rsidR="00B21607" w:rsidRPr="003C36A8" w:rsidRDefault="00B21607" w:rsidP="003C36A8">
            <w:pPr>
              <w:widowControl w:val="0"/>
              <w:tabs>
                <w:tab w:val="left" w:pos="5670"/>
              </w:tabs>
              <w:autoSpaceDE w:val="0"/>
              <w:autoSpaceDN w:val="0"/>
              <w:adjustRightInd w:val="0"/>
              <w:ind w:left="-108" w:right="-108"/>
            </w:pPr>
            <w:r w:rsidRPr="00E53214">
              <w:t xml:space="preserve">Управление образования </w:t>
            </w:r>
          </w:p>
          <w:p w14:paraId="3D2FEB50" w14:textId="6485599B" w:rsidR="00B21607" w:rsidRPr="003C36A8" w:rsidRDefault="00B21607" w:rsidP="003C36A8">
            <w:pPr>
              <w:widowControl w:val="0"/>
              <w:tabs>
                <w:tab w:val="left" w:pos="5670"/>
              </w:tabs>
              <w:autoSpaceDE w:val="0"/>
              <w:autoSpaceDN w:val="0"/>
              <w:adjustRightInd w:val="0"/>
              <w:ind w:left="-108" w:right="-108"/>
            </w:pPr>
            <w:r w:rsidRPr="00E53214">
              <w:t xml:space="preserve">Отдел по делам несовершеннолетних </w:t>
            </w:r>
          </w:p>
          <w:p w14:paraId="31632AB0" w14:textId="6ACB79DB" w:rsidR="00B21607" w:rsidRPr="003C36A8" w:rsidRDefault="00B21607" w:rsidP="003C36A8">
            <w:pPr>
              <w:widowControl w:val="0"/>
              <w:tabs>
                <w:tab w:val="left" w:pos="5670"/>
              </w:tabs>
              <w:autoSpaceDE w:val="0"/>
              <w:autoSpaceDN w:val="0"/>
              <w:adjustRightInd w:val="0"/>
              <w:ind w:left="-108" w:right="-108"/>
            </w:pPr>
            <w:r w:rsidRPr="00E53214">
              <w:t xml:space="preserve">ОМВД России по городскому округу </w:t>
            </w:r>
            <w:r w:rsidR="001C3BCC">
              <w:t>Электросталь</w:t>
            </w:r>
          </w:p>
          <w:p w14:paraId="3ED9A965" w14:textId="77777777" w:rsidR="00796B6E" w:rsidRPr="004D51D9" w:rsidRDefault="00796B6E" w:rsidP="00980A41">
            <w:r w:rsidRPr="004D51D9">
              <w:t>ГБУЗ МО «Электростальская больница»</w:t>
            </w:r>
          </w:p>
          <w:p w14:paraId="3F4453AB" w14:textId="77777777" w:rsidR="00796B6E" w:rsidRPr="001C3BCC" w:rsidRDefault="00796B6E" w:rsidP="00980A41">
            <w:pPr>
              <w:rPr>
                <w:rFonts w:cs="Times New Roman"/>
              </w:rPr>
            </w:pPr>
            <w:r w:rsidRPr="001C3BCC">
              <w:rPr>
                <w:rFonts w:cs="Times New Roman"/>
              </w:rPr>
              <w:t>МСЧ МЗ «Электросталь»</w:t>
            </w:r>
          </w:p>
          <w:p w14:paraId="7096D2EE" w14:textId="3B4AA801" w:rsidR="00266A80" w:rsidRPr="00E53214" w:rsidRDefault="00796B6E" w:rsidP="00980A41">
            <w:pPr>
              <w:pStyle w:val="ConsPlusNormal"/>
              <w:rPr>
                <w:rFonts w:ascii="Times New Roman" w:hAnsi="Times New Roman" w:cs="Times New Roman"/>
                <w:sz w:val="24"/>
                <w:szCs w:val="24"/>
              </w:rPr>
            </w:pPr>
            <w:r w:rsidRPr="001C3BCC">
              <w:rPr>
                <w:rFonts w:ascii="Times New Roman" w:hAnsi="Times New Roman" w:cs="Times New Roman"/>
                <w:sz w:val="24"/>
                <w:szCs w:val="24"/>
              </w:rPr>
              <w:t>ФГБУЗ ЦМСЧ № 21 ФМБА России</w:t>
            </w:r>
          </w:p>
        </w:tc>
        <w:tc>
          <w:tcPr>
            <w:tcW w:w="3544" w:type="dxa"/>
            <w:vAlign w:val="center"/>
          </w:tcPr>
          <w:p w14:paraId="1EC1FAC2" w14:textId="42864EF2" w:rsidR="00266A80" w:rsidRPr="00E53214" w:rsidRDefault="00266A80" w:rsidP="00980A41">
            <w:pPr>
              <w:pStyle w:val="ConsPlusNormal"/>
              <w:rPr>
                <w:rFonts w:ascii="Times New Roman" w:hAnsi="Times New Roman" w:cs="Times New Roman"/>
                <w:sz w:val="24"/>
                <w:szCs w:val="24"/>
              </w:rPr>
            </w:pPr>
            <w:r w:rsidRPr="00E53214">
              <w:rPr>
                <w:rFonts w:ascii="Times New Roman" w:hAnsi="Times New Roman" w:cs="Times New Roman"/>
                <w:sz w:val="24"/>
                <w:szCs w:val="24"/>
              </w:rPr>
              <w:t>Снижение доли травматизма среди детского населения</w:t>
            </w:r>
          </w:p>
        </w:tc>
      </w:tr>
      <w:tr w:rsidR="00266A80" w:rsidRPr="00E53214" w14:paraId="0F589EE0" w14:textId="77777777" w:rsidTr="007A5F85">
        <w:trPr>
          <w:trHeight w:val="557"/>
        </w:trPr>
        <w:tc>
          <w:tcPr>
            <w:tcW w:w="15026" w:type="dxa"/>
            <w:gridSpan w:val="5"/>
            <w:vAlign w:val="center"/>
          </w:tcPr>
          <w:p w14:paraId="0E55DEFF" w14:textId="77777777" w:rsidR="00266A80" w:rsidRPr="00E53214" w:rsidRDefault="00266A80" w:rsidP="00266A80">
            <w:pPr>
              <w:pStyle w:val="Default"/>
              <w:ind w:left="-142" w:right="-108"/>
              <w:jc w:val="center"/>
              <w:rPr>
                <w:rFonts w:ascii="Times New Roman" w:hAnsi="Times New Roman" w:cs="Times New Roman"/>
                <w:b/>
              </w:rPr>
            </w:pPr>
            <w:r w:rsidRPr="00E53214">
              <w:rPr>
                <w:rFonts w:ascii="Times New Roman" w:eastAsiaTheme="minorEastAsia" w:hAnsi="Times New Roman" w:cs="Times New Roman"/>
                <w:b/>
                <w:color w:val="auto"/>
              </w:rPr>
              <w:t>5. Создание условий для здорового питания населения</w:t>
            </w:r>
          </w:p>
        </w:tc>
      </w:tr>
      <w:tr w:rsidR="00266A80" w:rsidRPr="00E53214" w14:paraId="6011C407" w14:textId="77777777" w:rsidTr="006F2307">
        <w:trPr>
          <w:trHeight w:val="2114"/>
        </w:trPr>
        <w:tc>
          <w:tcPr>
            <w:tcW w:w="567" w:type="dxa"/>
            <w:vAlign w:val="center"/>
          </w:tcPr>
          <w:p w14:paraId="55D3C0BB" w14:textId="77777777" w:rsidR="00266A80" w:rsidRPr="00E53214" w:rsidRDefault="00266A80" w:rsidP="00266A80">
            <w:pPr>
              <w:pStyle w:val="ConsPlusNormal"/>
              <w:ind w:left="-142" w:right="-108"/>
              <w:jc w:val="center"/>
              <w:rPr>
                <w:rFonts w:ascii="Times New Roman" w:hAnsi="Times New Roman" w:cs="Times New Roman"/>
                <w:sz w:val="24"/>
                <w:szCs w:val="24"/>
              </w:rPr>
            </w:pPr>
            <w:r w:rsidRPr="00E53214">
              <w:rPr>
                <w:rFonts w:ascii="Times New Roman" w:hAnsi="Times New Roman" w:cs="Times New Roman"/>
                <w:sz w:val="24"/>
                <w:szCs w:val="24"/>
              </w:rPr>
              <w:t>5.1</w:t>
            </w:r>
          </w:p>
        </w:tc>
        <w:tc>
          <w:tcPr>
            <w:tcW w:w="5670" w:type="dxa"/>
            <w:vAlign w:val="center"/>
          </w:tcPr>
          <w:p w14:paraId="3795991B" w14:textId="48EF8224" w:rsidR="00266A80" w:rsidRPr="00E53214" w:rsidRDefault="00266A80" w:rsidP="00266A80">
            <w:pPr>
              <w:ind w:right="-108"/>
            </w:pPr>
            <w:r w:rsidRPr="00E53214">
              <w:t xml:space="preserve">Контроль за соблюдением Положения </w:t>
            </w:r>
            <w:r>
              <w:br/>
            </w:r>
            <w:r w:rsidRPr="00E53214">
              <w:t>о порядке размещения нестационарных торговых объектов на территории</w:t>
            </w:r>
            <w:r w:rsidR="001C3BCC">
              <w:t xml:space="preserve"> городского округа Электросталь</w:t>
            </w:r>
            <w:r w:rsidRPr="00E53214">
              <w:t xml:space="preserve"> Московской </w:t>
            </w:r>
          </w:p>
          <w:p w14:paraId="011F6C1E" w14:textId="77777777" w:rsidR="00266A80" w:rsidRPr="00E53214" w:rsidRDefault="00266A80" w:rsidP="00266A80">
            <w:pPr>
              <w:ind w:right="-108"/>
            </w:pPr>
            <w:r w:rsidRPr="00E53214">
              <w:t>области</w:t>
            </w:r>
          </w:p>
        </w:tc>
        <w:tc>
          <w:tcPr>
            <w:tcW w:w="1701" w:type="dxa"/>
            <w:vAlign w:val="center"/>
          </w:tcPr>
          <w:p w14:paraId="7D580623" w14:textId="77777777" w:rsidR="000D7064" w:rsidRDefault="000D7064" w:rsidP="000D7064">
            <w:pPr>
              <w:ind w:left="-108" w:right="-108"/>
              <w:jc w:val="center"/>
            </w:pPr>
            <w:r>
              <w:t>2025</w:t>
            </w:r>
            <w:r w:rsidRPr="004D51D9">
              <w:t xml:space="preserve">-2030 </w:t>
            </w:r>
            <w:proofErr w:type="spellStart"/>
            <w:r w:rsidRPr="004D51D9">
              <w:t>гг</w:t>
            </w:r>
            <w:proofErr w:type="spellEnd"/>
          </w:p>
          <w:p w14:paraId="2D835D11" w14:textId="0E7CC9BD" w:rsidR="00266A80" w:rsidRPr="00E53214" w:rsidRDefault="00266A80" w:rsidP="00266A80">
            <w:pPr>
              <w:pStyle w:val="ConsPlusNormal"/>
              <w:ind w:left="-108" w:right="-108"/>
              <w:jc w:val="center"/>
              <w:rPr>
                <w:rFonts w:ascii="Times New Roman" w:hAnsi="Times New Roman" w:cs="Times New Roman"/>
                <w:sz w:val="24"/>
                <w:szCs w:val="24"/>
              </w:rPr>
            </w:pPr>
          </w:p>
        </w:tc>
        <w:tc>
          <w:tcPr>
            <w:tcW w:w="3544" w:type="dxa"/>
            <w:vAlign w:val="center"/>
          </w:tcPr>
          <w:p w14:paraId="52999502" w14:textId="5214F0AD" w:rsidR="00266A80" w:rsidRPr="00E53214" w:rsidRDefault="00B21607" w:rsidP="00980A41">
            <w:pPr>
              <w:pStyle w:val="ConsPlusNormal"/>
              <w:rPr>
                <w:rFonts w:ascii="Times New Roman" w:hAnsi="Times New Roman" w:cs="Times New Roman"/>
                <w:sz w:val="24"/>
                <w:szCs w:val="24"/>
              </w:rPr>
            </w:pPr>
            <w:r w:rsidRPr="00E53214">
              <w:rPr>
                <w:rFonts w:ascii="Times New Roman" w:hAnsi="Times New Roman" w:cs="Times New Roman"/>
                <w:sz w:val="24"/>
                <w:szCs w:val="24"/>
              </w:rPr>
              <w:t>Упр</w:t>
            </w:r>
            <w:r w:rsidR="001C3BCC">
              <w:rPr>
                <w:rFonts w:ascii="Times New Roman" w:hAnsi="Times New Roman" w:cs="Times New Roman"/>
                <w:sz w:val="24"/>
                <w:szCs w:val="24"/>
              </w:rPr>
              <w:t>авление</w:t>
            </w:r>
            <w:r w:rsidR="008E257D">
              <w:rPr>
                <w:rFonts w:ascii="Times New Roman" w:hAnsi="Times New Roman" w:cs="Times New Roman"/>
                <w:sz w:val="24"/>
                <w:szCs w:val="24"/>
              </w:rPr>
              <w:t xml:space="preserve"> по потребительскому рынку</w:t>
            </w:r>
            <w:r w:rsidR="001C3BCC">
              <w:rPr>
                <w:rFonts w:ascii="Times New Roman" w:hAnsi="Times New Roman" w:cs="Times New Roman"/>
                <w:sz w:val="24"/>
                <w:szCs w:val="24"/>
              </w:rPr>
              <w:t xml:space="preserve"> и </w:t>
            </w:r>
            <w:r w:rsidR="008E257D">
              <w:rPr>
                <w:rFonts w:ascii="Times New Roman" w:hAnsi="Times New Roman" w:cs="Times New Roman"/>
                <w:sz w:val="24"/>
                <w:szCs w:val="24"/>
              </w:rPr>
              <w:t>сельскому хозяйству</w:t>
            </w:r>
            <w:r w:rsidRPr="00E53214">
              <w:rPr>
                <w:rFonts w:ascii="Times New Roman" w:hAnsi="Times New Roman" w:cs="Times New Roman"/>
                <w:sz w:val="24"/>
                <w:szCs w:val="24"/>
              </w:rPr>
              <w:t xml:space="preserve"> </w:t>
            </w:r>
          </w:p>
        </w:tc>
        <w:tc>
          <w:tcPr>
            <w:tcW w:w="3544" w:type="dxa"/>
            <w:vAlign w:val="center"/>
          </w:tcPr>
          <w:p w14:paraId="729521C0" w14:textId="77777777" w:rsidR="00266A80" w:rsidRDefault="00266A80" w:rsidP="00980A41">
            <w:pPr>
              <w:pStyle w:val="ConsPlusNormal"/>
              <w:ind w:left="-108" w:right="-108"/>
              <w:rPr>
                <w:rFonts w:ascii="Times New Roman" w:hAnsi="Times New Roman" w:cs="Times New Roman"/>
                <w:sz w:val="24"/>
                <w:szCs w:val="24"/>
              </w:rPr>
            </w:pPr>
            <w:r w:rsidRPr="00E53214">
              <w:rPr>
                <w:rFonts w:ascii="Times New Roman" w:hAnsi="Times New Roman" w:cs="Times New Roman"/>
                <w:sz w:val="24"/>
                <w:szCs w:val="24"/>
              </w:rPr>
              <w:t xml:space="preserve">Исполнение федерального и регионального законодательства о регулировании торговой деятельности. Создание благоприятной среды </w:t>
            </w:r>
          </w:p>
          <w:p w14:paraId="5054CB8D" w14:textId="5E3CBD08" w:rsidR="00266A80" w:rsidRPr="00E53214" w:rsidRDefault="00266A80" w:rsidP="00980A41">
            <w:pPr>
              <w:pStyle w:val="ConsPlusNormal"/>
              <w:rPr>
                <w:rFonts w:ascii="Times New Roman" w:hAnsi="Times New Roman" w:cs="Times New Roman"/>
                <w:sz w:val="24"/>
                <w:szCs w:val="24"/>
              </w:rPr>
            </w:pPr>
            <w:r w:rsidRPr="00E53214">
              <w:rPr>
                <w:rFonts w:ascii="Times New Roman" w:hAnsi="Times New Roman" w:cs="Times New Roman"/>
                <w:sz w:val="24"/>
                <w:szCs w:val="24"/>
              </w:rPr>
              <w:t>для ведения здорового образа жизни</w:t>
            </w:r>
          </w:p>
        </w:tc>
      </w:tr>
      <w:tr w:rsidR="00266A80" w:rsidRPr="00E53214" w14:paraId="4AB3A3D0" w14:textId="77777777" w:rsidTr="006F2307">
        <w:trPr>
          <w:trHeight w:val="2400"/>
        </w:trPr>
        <w:tc>
          <w:tcPr>
            <w:tcW w:w="567" w:type="dxa"/>
            <w:vAlign w:val="center"/>
          </w:tcPr>
          <w:p w14:paraId="249A1849" w14:textId="77777777" w:rsidR="00266A80" w:rsidRPr="00E53214" w:rsidRDefault="00266A80" w:rsidP="00266A80">
            <w:pPr>
              <w:pStyle w:val="ConsPlusNormal"/>
              <w:ind w:left="-142" w:right="-108"/>
              <w:jc w:val="center"/>
              <w:rPr>
                <w:rFonts w:ascii="Times New Roman" w:hAnsi="Times New Roman" w:cs="Times New Roman"/>
                <w:sz w:val="24"/>
                <w:szCs w:val="24"/>
              </w:rPr>
            </w:pPr>
            <w:r w:rsidRPr="00E53214">
              <w:rPr>
                <w:rFonts w:ascii="Times New Roman" w:hAnsi="Times New Roman" w:cs="Times New Roman"/>
                <w:sz w:val="24"/>
                <w:szCs w:val="24"/>
              </w:rPr>
              <w:t>5.2</w:t>
            </w:r>
          </w:p>
        </w:tc>
        <w:tc>
          <w:tcPr>
            <w:tcW w:w="5670" w:type="dxa"/>
            <w:vAlign w:val="center"/>
          </w:tcPr>
          <w:p w14:paraId="46A276E5" w14:textId="77777777" w:rsidR="00266A80" w:rsidRPr="00E53214" w:rsidRDefault="00266A80" w:rsidP="00266A80">
            <w:pPr>
              <w:pStyle w:val="ConsPlusNormal"/>
              <w:ind w:right="-108"/>
              <w:rPr>
                <w:rFonts w:ascii="Times New Roman" w:hAnsi="Times New Roman" w:cs="Times New Roman"/>
                <w:sz w:val="24"/>
                <w:szCs w:val="24"/>
              </w:rPr>
            </w:pPr>
            <w:r w:rsidRPr="00E53214">
              <w:rPr>
                <w:rFonts w:ascii="Times New Roman" w:hAnsi="Times New Roman" w:cs="Times New Roman"/>
                <w:sz w:val="24"/>
                <w:szCs w:val="24"/>
              </w:rPr>
              <w:t>Исполнение Норматива минимальной обеспеченности населения площадью стационарных торговых объектов, с увеличением точек продажи овощей и фруктов, плодово-ягодной продукции</w:t>
            </w:r>
          </w:p>
        </w:tc>
        <w:tc>
          <w:tcPr>
            <w:tcW w:w="1701" w:type="dxa"/>
            <w:vAlign w:val="center"/>
          </w:tcPr>
          <w:p w14:paraId="34F067AC" w14:textId="77777777" w:rsidR="000D7064" w:rsidRDefault="000D7064" w:rsidP="000D7064">
            <w:pPr>
              <w:ind w:left="-108" w:right="-108"/>
              <w:jc w:val="center"/>
            </w:pPr>
            <w:r>
              <w:t>2025</w:t>
            </w:r>
            <w:r w:rsidRPr="004D51D9">
              <w:t xml:space="preserve">-2030 </w:t>
            </w:r>
            <w:proofErr w:type="spellStart"/>
            <w:r w:rsidRPr="004D51D9">
              <w:t>гг</w:t>
            </w:r>
            <w:proofErr w:type="spellEnd"/>
          </w:p>
          <w:p w14:paraId="61B808E1" w14:textId="31715DA2" w:rsidR="00266A80" w:rsidRPr="00E53214" w:rsidRDefault="00266A80" w:rsidP="00266A80">
            <w:pPr>
              <w:pStyle w:val="ConsPlusNormal"/>
              <w:ind w:left="-108" w:right="-108"/>
              <w:jc w:val="center"/>
              <w:rPr>
                <w:rFonts w:ascii="Times New Roman" w:hAnsi="Times New Roman" w:cs="Times New Roman"/>
                <w:sz w:val="24"/>
                <w:szCs w:val="24"/>
              </w:rPr>
            </w:pPr>
          </w:p>
        </w:tc>
        <w:tc>
          <w:tcPr>
            <w:tcW w:w="3544" w:type="dxa"/>
            <w:vAlign w:val="center"/>
          </w:tcPr>
          <w:p w14:paraId="7669B85F" w14:textId="411DD1BF" w:rsidR="00266A80" w:rsidRPr="00E53214" w:rsidRDefault="00B21607" w:rsidP="00980A41">
            <w:pPr>
              <w:pStyle w:val="ConsPlusNormal"/>
              <w:rPr>
                <w:rFonts w:ascii="Times New Roman" w:hAnsi="Times New Roman" w:cs="Times New Roman"/>
                <w:sz w:val="24"/>
                <w:szCs w:val="24"/>
              </w:rPr>
            </w:pPr>
            <w:r w:rsidRPr="00E53214">
              <w:rPr>
                <w:rFonts w:ascii="Times New Roman" w:hAnsi="Times New Roman" w:cs="Times New Roman"/>
                <w:sz w:val="24"/>
                <w:szCs w:val="24"/>
              </w:rPr>
              <w:t>Упр</w:t>
            </w:r>
            <w:r w:rsidR="001C3BCC">
              <w:rPr>
                <w:rFonts w:ascii="Times New Roman" w:hAnsi="Times New Roman" w:cs="Times New Roman"/>
                <w:sz w:val="24"/>
                <w:szCs w:val="24"/>
              </w:rPr>
              <w:t xml:space="preserve">авление </w:t>
            </w:r>
            <w:r w:rsidR="008E257D">
              <w:rPr>
                <w:rFonts w:ascii="Times New Roman" w:hAnsi="Times New Roman" w:cs="Times New Roman"/>
                <w:sz w:val="24"/>
                <w:szCs w:val="24"/>
              </w:rPr>
              <w:t>по потребительскому рынку</w:t>
            </w:r>
            <w:r w:rsidR="001C3BCC">
              <w:rPr>
                <w:rFonts w:ascii="Times New Roman" w:hAnsi="Times New Roman" w:cs="Times New Roman"/>
                <w:sz w:val="24"/>
                <w:szCs w:val="24"/>
              </w:rPr>
              <w:t xml:space="preserve"> и </w:t>
            </w:r>
            <w:r w:rsidR="008E257D">
              <w:rPr>
                <w:rFonts w:ascii="Times New Roman" w:hAnsi="Times New Roman" w:cs="Times New Roman"/>
                <w:sz w:val="24"/>
                <w:szCs w:val="24"/>
              </w:rPr>
              <w:t xml:space="preserve">сельскому хозяйству </w:t>
            </w:r>
          </w:p>
        </w:tc>
        <w:tc>
          <w:tcPr>
            <w:tcW w:w="3544" w:type="dxa"/>
            <w:vAlign w:val="center"/>
          </w:tcPr>
          <w:p w14:paraId="5910FB49" w14:textId="77777777" w:rsidR="00266A80" w:rsidRDefault="00266A80" w:rsidP="00980A41">
            <w:pPr>
              <w:pStyle w:val="ConsPlusNormal"/>
              <w:ind w:left="-108" w:right="-108"/>
              <w:rPr>
                <w:rFonts w:ascii="Times New Roman" w:hAnsi="Times New Roman" w:cs="Times New Roman"/>
                <w:sz w:val="24"/>
                <w:szCs w:val="24"/>
              </w:rPr>
            </w:pPr>
            <w:r w:rsidRPr="00E53214">
              <w:rPr>
                <w:rFonts w:ascii="Times New Roman" w:hAnsi="Times New Roman" w:cs="Times New Roman"/>
                <w:sz w:val="24"/>
                <w:szCs w:val="24"/>
              </w:rPr>
              <w:t xml:space="preserve">Исполнение федерального и регионального законодательства о регулировании торговой деятельности. Создание благоприятной среды </w:t>
            </w:r>
          </w:p>
          <w:p w14:paraId="044AF55D" w14:textId="7B8505DE" w:rsidR="00266A80" w:rsidRPr="00E53214" w:rsidRDefault="00266A80" w:rsidP="00980A41">
            <w:pPr>
              <w:pStyle w:val="ConsPlusNormal"/>
              <w:rPr>
                <w:rFonts w:ascii="Times New Roman" w:hAnsi="Times New Roman" w:cs="Times New Roman"/>
                <w:sz w:val="24"/>
                <w:szCs w:val="24"/>
              </w:rPr>
            </w:pPr>
            <w:r w:rsidRPr="00E53214">
              <w:rPr>
                <w:rFonts w:ascii="Times New Roman" w:hAnsi="Times New Roman" w:cs="Times New Roman"/>
                <w:sz w:val="24"/>
                <w:szCs w:val="24"/>
              </w:rPr>
              <w:t>для ведения здорового образа жизни</w:t>
            </w:r>
          </w:p>
        </w:tc>
      </w:tr>
      <w:tr w:rsidR="00266A80" w:rsidRPr="00E53214" w14:paraId="141479F2" w14:textId="77777777" w:rsidTr="006F2307">
        <w:trPr>
          <w:trHeight w:val="2400"/>
        </w:trPr>
        <w:tc>
          <w:tcPr>
            <w:tcW w:w="567" w:type="dxa"/>
            <w:vAlign w:val="center"/>
          </w:tcPr>
          <w:p w14:paraId="68A030C9" w14:textId="77777777" w:rsidR="00266A80" w:rsidRPr="00E53214" w:rsidRDefault="00266A80" w:rsidP="00266A80">
            <w:pPr>
              <w:pStyle w:val="ConsPlusNormal"/>
              <w:ind w:left="-142" w:right="-108"/>
              <w:jc w:val="center"/>
              <w:rPr>
                <w:rFonts w:ascii="Times New Roman" w:hAnsi="Times New Roman" w:cs="Times New Roman"/>
                <w:sz w:val="24"/>
                <w:szCs w:val="24"/>
              </w:rPr>
            </w:pPr>
            <w:r w:rsidRPr="00E53214">
              <w:rPr>
                <w:rFonts w:ascii="Times New Roman" w:hAnsi="Times New Roman" w:cs="Times New Roman"/>
                <w:sz w:val="24"/>
                <w:szCs w:val="24"/>
              </w:rPr>
              <w:lastRenderedPageBreak/>
              <w:t>5.3</w:t>
            </w:r>
          </w:p>
        </w:tc>
        <w:tc>
          <w:tcPr>
            <w:tcW w:w="5670" w:type="dxa"/>
            <w:vAlign w:val="center"/>
          </w:tcPr>
          <w:p w14:paraId="647C8122" w14:textId="77777777" w:rsidR="00266A80" w:rsidRPr="00E53214" w:rsidRDefault="00266A80" w:rsidP="00266A80">
            <w:pPr>
              <w:pStyle w:val="ConsPlusNormal"/>
              <w:ind w:right="-108"/>
              <w:rPr>
                <w:rFonts w:ascii="Times New Roman" w:hAnsi="Times New Roman" w:cs="Times New Roman"/>
                <w:sz w:val="24"/>
                <w:szCs w:val="24"/>
              </w:rPr>
            </w:pPr>
            <w:r w:rsidRPr="00E53214">
              <w:rPr>
                <w:rFonts w:ascii="Times New Roman" w:hAnsi="Times New Roman" w:cs="Times New Roman"/>
                <w:sz w:val="24"/>
                <w:szCs w:val="24"/>
              </w:rPr>
              <w:t xml:space="preserve">Организация лектория на рабочем месте: «Рекомендации по здоровому питанию </w:t>
            </w:r>
            <w:r>
              <w:rPr>
                <w:rFonts w:ascii="Times New Roman" w:hAnsi="Times New Roman" w:cs="Times New Roman"/>
                <w:sz w:val="24"/>
                <w:szCs w:val="24"/>
              </w:rPr>
              <w:br/>
            </w:r>
            <w:r w:rsidRPr="00E53214">
              <w:rPr>
                <w:rFonts w:ascii="Times New Roman" w:hAnsi="Times New Roman" w:cs="Times New Roman"/>
                <w:sz w:val="24"/>
                <w:szCs w:val="24"/>
              </w:rPr>
              <w:t>для работающего населения»</w:t>
            </w:r>
          </w:p>
        </w:tc>
        <w:tc>
          <w:tcPr>
            <w:tcW w:w="1701" w:type="dxa"/>
            <w:vAlign w:val="center"/>
          </w:tcPr>
          <w:p w14:paraId="05C60E2D" w14:textId="77777777" w:rsidR="000D7064" w:rsidRDefault="000D7064" w:rsidP="000D7064">
            <w:pPr>
              <w:ind w:left="-108" w:right="-108"/>
              <w:jc w:val="center"/>
            </w:pPr>
            <w:r>
              <w:t>2025</w:t>
            </w:r>
            <w:r w:rsidRPr="004D51D9">
              <w:t xml:space="preserve">-2030 </w:t>
            </w:r>
            <w:proofErr w:type="spellStart"/>
            <w:r w:rsidRPr="004D51D9">
              <w:t>гг</w:t>
            </w:r>
            <w:proofErr w:type="spellEnd"/>
          </w:p>
          <w:p w14:paraId="21BB37C7" w14:textId="585F6E43" w:rsidR="00266A80" w:rsidRPr="00E53214" w:rsidRDefault="00266A80" w:rsidP="00266A80">
            <w:pPr>
              <w:pStyle w:val="ConsPlusNormal"/>
              <w:ind w:left="-108" w:right="-108"/>
              <w:jc w:val="center"/>
              <w:rPr>
                <w:rFonts w:ascii="Times New Roman" w:hAnsi="Times New Roman" w:cs="Times New Roman"/>
                <w:sz w:val="24"/>
                <w:szCs w:val="24"/>
              </w:rPr>
            </w:pPr>
          </w:p>
        </w:tc>
        <w:tc>
          <w:tcPr>
            <w:tcW w:w="3544" w:type="dxa"/>
            <w:vAlign w:val="center"/>
          </w:tcPr>
          <w:p w14:paraId="34EEBE16" w14:textId="3C6CCCEB" w:rsidR="00B21607" w:rsidRPr="003C36A8" w:rsidRDefault="00B21607" w:rsidP="003C36A8">
            <w:pPr>
              <w:pStyle w:val="ConsPlusNormal"/>
              <w:ind w:left="-108" w:right="-108"/>
              <w:rPr>
                <w:rFonts w:ascii="Times New Roman" w:hAnsi="Times New Roman" w:cs="Times New Roman"/>
                <w:sz w:val="24"/>
                <w:szCs w:val="24"/>
              </w:rPr>
            </w:pPr>
            <w:r w:rsidRPr="00E53214">
              <w:rPr>
                <w:rFonts w:ascii="Times New Roman" w:hAnsi="Times New Roman" w:cs="Times New Roman"/>
                <w:sz w:val="24"/>
                <w:szCs w:val="24"/>
              </w:rPr>
              <w:t xml:space="preserve">Администрация городского округа </w:t>
            </w:r>
            <w:r w:rsidR="001C3BCC" w:rsidRPr="001C3BCC">
              <w:rPr>
                <w:rFonts w:ascii="Times New Roman" w:hAnsi="Times New Roman" w:cs="Times New Roman"/>
              </w:rPr>
              <w:t>Электросталь</w:t>
            </w:r>
          </w:p>
          <w:p w14:paraId="45FF1EDE" w14:textId="13ADFD89" w:rsidR="00B21607" w:rsidRPr="00E53214" w:rsidRDefault="00B21607" w:rsidP="00980A41">
            <w:pPr>
              <w:pStyle w:val="Default"/>
              <w:ind w:left="-108" w:right="-108"/>
              <w:rPr>
                <w:rFonts w:ascii="Times New Roman" w:hAnsi="Times New Roman" w:cs="Times New Roman"/>
              </w:rPr>
            </w:pPr>
            <w:r w:rsidRPr="00E53214">
              <w:rPr>
                <w:rFonts w:ascii="Times New Roman" w:hAnsi="Times New Roman" w:cs="Times New Roman"/>
                <w:bCs/>
              </w:rPr>
              <w:t>Территориальный отдел</w:t>
            </w:r>
          </w:p>
          <w:p w14:paraId="05DFA908" w14:textId="34FE3933" w:rsidR="00B21607" w:rsidRPr="003C36A8" w:rsidRDefault="00B21607" w:rsidP="003C36A8">
            <w:pPr>
              <w:pStyle w:val="Default"/>
              <w:ind w:left="-108" w:right="-108"/>
              <w:rPr>
                <w:rFonts w:ascii="Times New Roman" w:hAnsi="Times New Roman" w:cs="Times New Roman"/>
                <w:bCs/>
              </w:rPr>
            </w:pPr>
            <w:r w:rsidRPr="00E53214">
              <w:rPr>
                <w:rFonts w:ascii="Times New Roman" w:hAnsi="Times New Roman" w:cs="Times New Roman"/>
                <w:bCs/>
              </w:rPr>
              <w:t xml:space="preserve">Управления </w:t>
            </w:r>
            <w:proofErr w:type="spellStart"/>
            <w:r w:rsidRPr="00E53214">
              <w:rPr>
                <w:rFonts w:ascii="Times New Roman" w:hAnsi="Times New Roman" w:cs="Times New Roman"/>
                <w:bCs/>
              </w:rPr>
              <w:t>Роспотребнадзора</w:t>
            </w:r>
            <w:proofErr w:type="spellEnd"/>
            <w:r w:rsidRPr="00E53214">
              <w:rPr>
                <w:rFonts w:ascii="Times New Roman" w:hAnsi="Times New Roman" w:cs="Times New Roman"/>
                <w:bCs/>
              </w:rPr>
              <w:t xml:space="preserve"> по Московской области</w:t>
            </w:r>
          </w:p>
          <w:p w14:paraId="1152B909" w14:textId="77777777" w:rsidR="000267F4" w:rsidRPr="004D51D9" w:rsidRDefault="000267F4" w:rsidP="00980A41">
            <w:r w:rsidRPr="004D51D9">
              <w:t>ГБУЗ МО «Электростальская больница»</w:t>
            </w:r>
          </w:p>
          <w:p w14:paraId="2D9152C1" w14:textId="77777777" w:rsidR="000267F4" w:rsidRPr="004D51D9" w:rsidRDefault="000267F4" w:rsidP="00980A41">
            <w:r w:rsidRPr="004D51D9">
              <w:t>МСЧ МЗ «Электросталь»</w:t>
            </w:r>
          </w:p>
          <w:p w14:paraId="06D12D49" w14:textId="3B2090B4" w:rsidR="00266A80" w:rsidRPr="001C3BCC" w:rsidRDefault="000267F4" w:rsidP="00980A41">
            <w:pPr>
              <w:pStyle w:val="ConsPlusNormal"/>
              <w:rPr>
                <w:rFonts w:ascii="Times New Roman" w:hAnsi="Times New Roman" w:cs="Times New Roman"/>
                <w:sz w:val="24"/>
                <w:szCs w:val="24"/>
              </w:rPr>
            </w:pPr>
            <w:r w:rsidRPr="001C3BCC">
              <w:rPr>
                <w:rFonts w:ascii="Times New Roman" w:hAnsi="Times New Roman" w:cs="Times New Roman"/>
              </w:rPr>
              <w:t>ФГБУЗ ЦМСЧ № 21 ФМБА России</w:t>
            </w:r>
          </w:p>
        </w:tc>
        <w:tc>
          <w:tcPr>
            <w:tcW w:w="3544" w:type="dxa"/>
            <w:vAlign w:val="center"/>
          </w:tcPr>
          <w:p w14:paraId="4ECFC70F" w14:textId="752054C1" w:rsidR="00266A80" w:rsidRPr="00E53214" w:rsidRDefault="00266A80" w:rsidP="00980A41">
            <w:pPr>
              <w:pStyle w:val="ConsPlusNormal"/>
              <w:rPr>
                <w:rFonts w:ascii="Times New Roman" w:hAnsi="Times New Roman" w:cs="Times New Roman"/>
                <w:sz w:val="24"/>
                <w:szCs w:val="24"/>
              </w:rPr>
            </w:pPr>
            <w:r w:rsidRPr="00E53214">
              <w:rPr>
                <w:rFonts w:ascii="Times New Roman" w:hAnsi="Times New Roman" w:cs="Times New Roman"/>
                <w:sz w:val="24"/>
                <w:szCs w:val="24"/>
              </w:rPr>
              <w:t>Формирование мотивации для ведения здорового образа жизни</w:t>
            </w:r>
          </w:p>
        </w:tc>
      </w:tr>
      <w:tr w:rsidR="00266A80" w:rsidRPr="00E53214" w14:paraId="03118BCD" w14:textId="77777777" w:rsidTr="007A5F85">
        <w:trPr>
          <w:trHeight w:val="733"/>
        </w:trPr>
        <w:tc>
          <w:tcPr>
            <w:tcW w:w="15026" w:type="dxa"/>
            <w:gridSpan w:val="5"/>
            <w:vAlign w:val="center"/>
          </w:tcPr>
          <w:p w14:paraId="7096F72D" w14:textId="77777777" w:rsidR="00266A80" w:rsidRPr="00E53214" w:rsidRDefault="00266A80" w:rsidP="00266A80">
            <w:pPr>
              <w:pStyle w:val="Default"/>
              <w:ind w:left="-142" w:right="-108"/>
              <w:jc w:val="center"/>
              <w:rPr>
                <w:rFonts w:ascii="Times New Roman" w:eastAsiaTheme="minorEastAsia" w:hAnsi="Times New Roman" w:cs="Times New Roman"/>
                <w:b/>
                <w:color w:val="auto"/>
              </w:rPr>
            </w:pPr>
            <w:r w:rsidRPr="00E53214">
              <w:rPr>
                <w:rFonts w:ascii="Times New Roman" w:eastAsiaTheme="minorEastAsia" w:hAnsi="Times New Roman" w:cs="Times New Roman"/>
                <w:b/>
                <w:color w:val="auto"/>
              </w:rPr>
              <w:t xml:space="preserve">6. Оказание профилактических услуг населению в соответствии с территориальной программой </w:t>
            </w:r>
          </w:p>
          <w:p w14:paraId="6A957760" w14:textId="77777777" w:rsidR="00266A80" w:rsidRPr="00E53214" w:rsidRDefault="00266A80" w:rsidP="00266A80">
            <w:pPr>
              <w:pStyle w:val="Default"/>
              <w:ind w:left="-142" w:right="-108"/>
              <w:jc w:val="center"/>
              <w:rPr>
                <w:rFonts w:ascii="Times New Roman" w:hAnsi="Times New Roman" w:cs="Times New Roman"/>
                <w:b/>
              </w:rPr>
            </w:pPr>
            <w:r w:rsidRPr="00E53214">
              <w:rPr>
                <w:rFonts w:ascii="Times New Roman" w:eastAsiaTheme="minorEastAsia" w:hAnsi="Times New Roman" w:cs="Times New Roman"/>
                <w:b/>
                <w:color w:val="auto"/>
              </w:rPr>
              <w:t>государственных гарантий бесплатного оказания гражданам медицинской помощи</w:t>
            </w:r>
          </w:p>
        </w:tc>
      </w:tr>
      <w:tr w:rsidR="00266A80" w:rsidRPr="00E53214" w14:paraId="3B2C1BFB" w14:textId="77777777" w:rsidTr="006F2307">
        <w:trPr>
          <w:trHeight w:val="1807"/>
        </w:trPr>
        <w:tc>
          <w:tcPr>
            <w:tcW w:w="567" w:type="dxa"/>
            <w:vAlign w:val="center"/>
          </w:tcPr>
          <w:p w14:paraId="532CD67E" w14:textId="77777777" w:rsidR="00266A80" w:rsidRPr="00E53214" w:rsidRDefault="00266A80" w:rsidP="00266A80">
            <w:pPr>
              <w:pStyle w:val="ConsPlusNormal"/>
              <w:ind w:left="-142" w:right="-108"/>
              <w:jc w:val="center"/>
              <w:rPr>
                <w:rFonts w:ascii="Times New Roman" w:hAnsi="Times New Roman" w:cs="Times New Roman"/>
                <w:sz w:val="24"/>
                <w:szCs w:val="24"/>
              </w:rPr>
            </w:pPr>
            <w:r w:rsidRPr="00E53214">
              <w:rPr>
                <w:rFonts w:ascii="Times New Roman" w:hAnsi="Times New Roman" w:cs="Times New Roman"/>
                <w:sz w:val="24"/>
                <w:szCs w:val="24"/>
              </w:rPr>
              <w:t>6.1</w:t>
            </w:r>
          </w:p>
        </w:tc>
        <w:tc>
          <w:tcPr>
            <w:tcW w:w="5670" w:type="dxa"/>
            <w:vAlign w:val="center"/>
          </w:tcPr>
          <w:p w14:paraId="7A2D8141" w14:textId="77777777" w:rsidR="00266A80" w:rsidRPr="00E53214" w:rsidRDefault="00266A80" w:rsidP="00266A80">
            <w:pPr>
              <w:pStyle w:val="ConsPlusNormal"/>
              <w:ind w:right="-108"/>
              <w:rPr>
                <w:rFonts w:ascii="Times New Roman" w:hAnsi="Times New Roman" w:cs="Times New Roman"/>
                <w:sz w:val="24"/>
                <w:szCs w:val="24"/>
              </w:rPr>
            </w:pPr>
            <w:r w:rsidRPr="00E53214">
              <w:rPr>
                <w:rFonts w:ascii="Times New Roman" w:hAnsi="Times New Roman" w:cs="Times New Roman"/>
                <w:sz w:val="24"/>
                <w:szCs w:val="24"/>
              </w:rPr>
              <w:t>Проведение тематических Дней здоровья и дней открытых дверей с целью первичного выявления хронических неинфекционных заболеваний</w:t>
            </w:r>
          </w:p>
        </w:tc>
        <w:tc>
          <w:tcPr>
            <w:tcW w:w="1701" w:type="dxa"/>
            <w:vAlign w:val="center"/>
          </w:tcPr>
          <w:p w14:paraId="1A1A7BEA" w14:textId="77777777" w:rsidR="000D7064" w:rsidRDefault="000D7064" w:rsidP="000D7064">
            <w:pPr>
              <w:ind w:left="-108" w:right="-108"/>
              <w:jc w:val="center"/>
            </w:pPr>
            <w:r>
              <w:t>2025</w:t>
            </w:r>
            <w:r w:rsidRPr="004D51D9">
              <w:t xml:space="preserve">-2030 </w:t>
            </w:r>
            <w:proofErr w:type="spellStart"/>
            <w:r w:rsidRPr="004D51D9">
              <w:t>гг</w:t>
            </w:r>
            <w:proofErr w:type="spellEnd"/>
          </w:p>
          <w:p w14:paraId="3EC49785" w14:textId="6A9EA0EA" w:rsidR="00266A80" w:rsidRPr="00E53214" w:rsidRDefault="00266A80" w:rsidP="00266A80">
            <w:pPr>
              <w:pStyle w:val="ConsPlusNormal"/>
              <w:ind w:left="-108" w:right="-108"/>
              <w:jc w:val="center"/>
              <w:rPr>
                <w:rFonts w:ascii="Times New Roman" w:hAnsi="Times New Roman" w:cs="Times New Roman"/>
                <w:sz w:val="24"/>
                <w:szCs w:val="24"/>
              </w:rPr>
            </w:pPr>
          </w:p>
        </w:tc>
        <w:tc>
          <w:tcPr>
            <w:tcW w:w="3544" w:type="dxa"/>
            <w:vAlign w:val="center"/>
          </w:tcPr>
          <w:p w14:paraId="4678DA5C" w14:textId="77777777" w:rsidR="000267F4" w:rsidRPr="004D51D9" w:rsidRDefault="000267F4" w:rsidP="000267F4">
            <w:r w:rsidRPr="004D51D9">
              <w:t>ГБУЗ МО «Электростальская больница»</w:t>
            </w:r>
          </w:p>
          <w:p w14:paraId="255DCD78" w14:textId="77777777" w:rsidR="000267F4" w:rsidRPr="004D51D9" w:rsidRDefault="000267F4" w:rsidP="000267F4">
            <w:r w:rsidRPr="004D51D9">
              <w:t>МСЧ МЗ «Электросталь»</w:t>
            </w:r>
          </w:p>
          <w:p w14:paraId="675614A7" w14:textId="1AA04A77" w:rsidR="00266A80" w:rsidRPr="001C3BCC" w:rsidRDefault="000267F4" w:rsidP="006F2307">
            <w:pPr>
              <w:pStyle w:val="ConsPlusNormal"/>
              <w:rPr>
                <w:rFonts w:ascii="Times New Roman" w:hAnsi="Times New Roman" w:cs="Times New Roman"/>
                <w:sz w:val="24"/>
                <w:szCs w:val="24"/>
              </w:rPr>
            </w:pPr>
            <w:r w:rsidRPr="001C3BCC">
              <w:rPr>
                <w:rFonts w:ascii="Times New Roman" w:hAnsi="Times New Roman" w:cs="Times New Roman"/>
              </w:rPr>
              <w:t>ФГБУЗ ЦМСЧ № 21 ФМБА России</w:t>
            </w:r>
          </w:p>
        </w:tc>
        <w:tc>
          <w:tcPr>
            <w:tcW w:w="3544" w:type="dxa"/>
            <w:vAlign w:val="center"/>
          </w:tcPr>
          <w:p w14:paraId="3368164B" w14:textId="2DEE957D" w:rsidR="00266A80" w:rsidRPr="00E53214" w:rsidRDefault="00266A80" w:rsidP="00980A41">
            <w:pPr>
              <w:pStyle w:val="ConsPlusNormal"/>
              <w:rPr>
                <w:rFonts w:ascii="Times New Roman" w:hAnsi="Times New Roman" w:cs="Times New Roman"/>
                <w:sz w:val="24"/>
                <w:szCs w:val="24"/>
              </w:rPr>
            </w:pPr>
            <w:r w:rsidRPr="00E53214">
              <w:rPr>
                <w:rFonts w:ascii="Times New Roman" w:hAnsi="Times New Roman" w:cs="Times New Roman"/>
                <w:sz w:val="24"/>
                <w:szCs w:val="24"/>
              </w:rPr>
              <w:t>Увеличение охвата профилактическими мероприятиями, способствующими снижению факторов риска развития ХНИЗ</w:t>
            </w:r>
          </w:p>
        </w:tc>
      </w:tr>
      <w:tr w:rsidR="00266A80" w:rsidRPr="00E53214" w14:paraId="169A0C9C" w14:textId="77777777" w:rsidTr="006F2307">
        <w:trPr>
          <w:trHeight w:val="1832"/>
        </w:trPr>
        <w:tc>
          <w:tcPr>
            <w:tcW w:w="567" w:type="dxa"/>
            <w:vAlign w:val="center"/>
          </w:tcPr>
          <w:p w14:paraId="263A32C5" w14:textId="77777777" w:rsidR="00266A80" w:rsidRPr="00E53214" w:rsidRDefault="00266A80" w:rsidP="00266A80">
            <w:pPr>
              <w:pStyle w:val="ConsPlusNormal"/>
              <w:ind w:left="-142" w:right="-108"/>
              <w:jc w:val="center"/>
              <w:rPr>
                <w:rFonts w:ascii="Times New Roman" w:hAnsi="Times New Roman" w:cs="Times New Roman"/>
                <w:sz w:val="24"/>
                <w:szCs w:val="24"/>
              </w:rPr>
            </w:pPr>
            <w:r w:rsidRPr="00E53214">
              <w:rPr>
                <w:rFonts w:ascii="Times New Roman" w:hAnsi="Times New Roman" w:cs="Times New Roman"/>
                <w:sz w:val="24"/>
                <w:szCs w:val="24"/>
              </w:rPr>
              <w:t>6.2</w:t>
            </w:r>
          </w:p>
        </w:tc>
        <w:tc>
          <w:tcPr>
            <w:tcW w:w="5670" w:type="dxa"/>
            <w:vAlign w:val="center"/>
          </w:tcPr>
          <w:p w14:paraId="21BA6717" w14:textId="77777777" w:rsidR="00266A80" w:rsidRPr="00E53214" w:rsidRDefault="00266A80" w:rsidP="00266A80">
            <w:pPr>
              <w:pStyle w:val="ConsPlusNormal"/>
              <w:ind w:right="-108"/>
              <w:rPr>
                <w:rFonts w:ascii="Times New Roman" w:hAnsi="Times New Roman" w:cs="Times New Roman"/>
                <w:sz w:val="24"/>
                <w:szCs w:val="24"/>
              </w:rPr>
            </w:pPr>
            <w:r w:rsidRPr="00E53214">
              <w:rPr>
                <w:rFonts w:ascii="Times New Roman" w:hAnsi="Times New Roman" w:cs="Times New Roman"/>
                <w:sz w:val="24"/>
                <w:szCs w:val="24"/>
              </w:rPr>
              <w:t>Организация и проведение Единых дней диспансеризации с целью выявления факторов риска и хронических неинфекционных заболеваний</w:t>
            </w:r>
          </w:p>
        </w:tc>
        <w:tc>
          <w:tcPr>
            <w:tcW w:w="1701" w:type="dxa"/>
            <w:vAlign w:val="center"/>
          </w:tcPr>
          <w:p w14:paraId="05106FE4" w14:textId="77777777" w:rsidR="000D7064" w:rsidRDefault="000D7064" w:rsidP="000D7064">
            <w:pPr>
              <w:ind w:left="-108" w:right="-108"/>
              <w:jc w:val="center"/>
            </w:pPr>
            <w:r>
              <w:t>2025</w:t>
            </w:r>
            <w:r w:rsidRPr="004D51D9">
              <w:t xml:space="preserve">-2030 </w:t>
            </w:r>
            <w:proofErr w:type="spellStart"/>
            <w:r w:rsidRPr="004D51D9">
              <w:t>гг</w:t>
            </w:r>
            <w:proofErr w:type="spellEnd"/>
          </w:p>
          <w:p w14:paraId="0711A7B0" w14:textId="7D256B72" w:rsidR="00266A80" w:rsidRPr="00E53214" w:rsidRDefault="00266A80" w:rsidP="00266A80">
            <w:pPr>
              <w:ind w:left="-108" w:right="-108"/>
              <w:jc w:val="center"/>
            </w:pPr>
          </w:p>
        </w:tc>
        <w:tc>
          <w:tcPr>
            <w:tcW w:w="3544" w:type="dxa"/>
            <w:vAlign w:val="center"/>
          </w:tcPr>
          <w:p w14:paraId="72D728D1" w14:textId="77777777" w:rsidR="000267F4" w:rsidRPr="004D51D9" w:rsidRDefault="000267F4" w:rsidP="000267F4">
            <w:r w:rsidRPr="004D51D9">
              <w:t>ГБУЗ МО «Электростальская больница»</w:t>
            </w:r>
          </w:p>
          <w:p w14:paraId="4345E106" w14:textId="77777777" w:rsidR="000267F4" w:rsidRPr="004D51D9" w:rsidRDefault="000267F4" w:rsidP="000267F4">
            <w:r w:rsidRPr="004D51D9">
              <w:t>МСЧ МЗ «Электросталь»</w:t>
            </w:r>
          </w:p>
          <w:p w14:paraId="745BADC3" w14:textId="6AD669D6" w:rsidR="00266A80" w:rsidRPr="00DD5C87" w:rsidRDefault="000267F4" w:rsidP="006F2307">
            <w:pPr>
              <w:pStyle w:val="ConsPlusNormal"/>
              <w:rPr>
                <w:rFonts w:ascii="Times New Roman" w:hAnsi="Times New Roman" w:cs="Times New Roman"/>
                <w:sz w:val="24"/>
                <w:szCs w:val="24"/>
              </w:rPr>
            </w:pPr>
            <w:r w:rsidRPr="00DD5C87">
              <w:rPr>
                <w:rFonts w:ascii="Times New Roman" w:hAnsi="Times New Roman" w:cs="Times New Roman"/>
              </w:rPr>
              <w:t>ФГБУЗ ЦМСЧ № 21 ФМБА России</w:t>
            </w:r>
          </w:p>
        </w:tc>
        <w:tc>
          <w:tcPr>
            <w:tcW w:w="3544" w:type="dxa"/>
            <w:vAlign w:val="center"/>
          </w:tcPr>
          <w:p w14:paraId="59B1D736" w14:textId="2F228771" w:rsidR="00266A80" w:rsidRPr="00E53214" w:rsidRDefault="00266A80" w:rsidP="00980A41">
            <w:pPr>
              <w:pStyle w:val="ConsPlusNormal"/>
              <w:rPr>
                <w:rFonts w:ascii="Times New Roman" w:hAnsi="Times New Roman" w:cs="Times New Roman"/>
                <w:sz w:val="24"/>
                <w:szCs w:val="24"/>
              </w:rPr>
            </w:pPr>
            <w:r w:rsidRPr="00E53214">
              <w:rPr>
                <w:rFonts w:ascii="Times New Roman" w:hAnsi="Times New Roman" w:cs="Times New Roman"/>
                <w:sz w:val="24"/>
                <w:szCs w:val="24"/>
              </w:rPr>
              <w:t>Увеличение охвата профилактическими мероприятиями, способствующими снижению факторов риска развития ХНИЗ</w:t>
            </w:r>
          </w:p>
        </w:tc>
      </w:tr>
      <w:tr w:rsidR="00B21607" w:rsidRPr="00E53214" w14:paraId="4FD61D9A" w14:textId="77777777" w:rsidTr="006F2307">
        <w:trPr>
          <w:trHeight w:val="1550"/>
        </w:trPr>
        <w:tc>
          <w:tcPr>
            <w:tcW w:w="567" w:type="dxa"/>
            <w:vAlign w:val="center"/>
          </w:tcPr>
          <w:p w14:paraId="2EE275EB" w14:textId="77777777" w:rsidR="00B21607" w:rsidRPr="00E53214" w:rsidRDefault="00B21607" w:rsidP="00266A80">
            <w:pPr>
              <w:pStyle w:val="ConsPlusNormal"/>
              <w:ind w:left="-142" w:right="-108"/>
              <w:jc w:val="center"/>
              <w:rPr>
                <w:rFonts w:ascii="Times New Roman" w:hAnsi="Times New Roman" w:cs="Times New Roman"/>
                <w:sz w:val="24"/>
                <w:szCs w:val="24"/>
              </w:rPr>
            </w:pPr>
            <w:r w:rsidRPr="00E53214">
              <w:rPr>
                <w:rFonts w:ascii="Times New Roman" w:hAnsi="Times New Roman" w:cs="Times New Roman"/>
                <w:sz w:val="24"/>
                <w:szCs w:val="24"/>
              </w:rPr>
              <w:t>6.3</w:t>
            </w:r>
          </w:p>
        </w:tc>
        <w:tc>
          <w:tcPr>
            <w:tcW w:w="5670" w:type="dxa"/>
            <w:vAlign w:val="center"/>
          </w:tcPr>
          <w:p w14:paraId="40D28985" w14:textId="77777777" w:rsidR="00B21607" w:rsidRPr="00E53214" w:rsidRDefault="00B21607" w:rsidP="00266A80">
            <w:pPr>
              <w:pStyle w:val="ConsPlusNormal"/>
              <w:ind w:right="-108"/>
              <w:rPr>
                <w:rFonts w:ascii="Times New Roman" w:hAnsi="Times New Roman" w:cs="Times New Roman"/>
                <w:sz w:val="24"/>
                <w:szCs w:val="24"/>
              </w:rPr>
            </w:pPr>
            <w:r w:rsidRPr="00E53214">
              <w:rPr>
                <w:rFonts w:ascii="Times New Roman" w:hAnsi="Times New Roman" w:cs="Times New Roman"/>
                <w:sz w:val="24"/>
                <w:szCs w:val="24"/>
              </w:rPr>
              <w:t>Организация работы мобильных поликлиник для проведения выездной диспансеризации (профилактических осмотров) на территории парка, организациях и предприятиях и др.</w:t>
            </w:r>
          </w:p>
        </w:tc>
        <w:tc>
          <w:tcPr>
            <w:tcW w:w="1701" w:type="dxa"/>
            <w:vAlign w:val="center"/>
          </w:tcPr>
          <w:p w14:paraId="62A133ED" w14:textId="77777777" w:rsidR="000D7064" w:rsidRDefault="000D7064" w:rsidP="000D7064">
            <w:pPr>
              <w:ind w:left="-108" w:right="-108"/>
              <w:jc w:val="center"/>
            </w:pPr>
            <w:r>
              <w:t>2025</w:t>
            </w:r>
            <w:r w:rsidRPr="004D51D9">
              <w:t xml:space="preserve">-2030 </w:t>
            </w:r>
            <w:proofErr w:type="spellStart"/>
            <w:r w:rsidRPr="004D51D9">
              <w:t>гг</w:t>
            </w:r>
            <w:proofErr w:type="spellEnd"/>
          </w:p>
          <w:p w14:paraId="67F2824A" w14:textId="28D24213" w:rsidR="00B21607" w:rsidRPr="00E53214" w:rsidRDefault="00B21607" w:rsidP="00266A80">
            <w:pPr>
              <w:ind w:left="-108" w:right="-108"/>
              <w:jc w:val="center"/>
            </w:pPr>
          </w:p>
        </w:tc>
        <w:tc>
          <w:tcPr>
            <w:tcW w:w="3544" w:type="dxa"/>
            <w:vAlign w:val="center"/>
          </w:tcPr>
          <w:p w14:paraId="2BDA82F1" w14:textId="77777777" w:rsidR="000267F4" w:rsidRPr="004D51D9" w:rsidRDefault="000267F4" w:rsidP="000267F4">
            <w:r w:rsidRPr="004D51D9">
              <w:t>ГБУЗ МО «Электростальская больница»</w:t>
            </w:r>
          </w:p>
          <w:p w14:paraId="78DE2087" w14:textId="77777777" w:rsidR="000267F4" w:rsidRPr="004D51D9" w:rsidRDefault="000267F4" w:rsidP="000267F4">
            <w:r w:rsidRPr="004D51D9">
              <w:t>МСЧ МЗ «Электросталь»</w:t>
            </w:r>
          </w:p>
          <w:p w14:paraId="2871EF23" w14:textId="7C92D818" w:rsidR="00B21607" w:rsidRPr="00DD5C87" w:rsidRDefault="000267F4" w:rsidP="000267F4">
            <w:pPr>
              <w:pStyle w:val="ConsPlusNormal"/>
              <w:jc w:val="center"/>
              <w:rPr>
                <w:rFonts w:ascii="Times New Roman" w:hAnsi="Times New Roman" w:cs="Times New Roman"/>
                <w:sz w:val="24"/>
                <w:szCs w:val="24"/>
              </w:rPr>
            </w:pPr>
            <w:r w:rsidRPr="00DD5C87">
              <w:rPr>
                <w:rFonts w:ascii="Times New Roman" w:hAnsi="Times New Roman" w:cs="Times New Roman"/>
              </w:rPr>
              <w:t>ФГБУЗ ЦМСЧ № 21 ФМБА России</w:t>
            </w:r>
          </w:p>
        </w:tc>
        <w:tc>
          <w:tcPr>
            <w:tcW w:w="3544" w:type="dxa"/>
            <w:vAlign w:val="center"/>
          </w:tcPr>
          <w:p w14:paraId="4C0AA7D9" w14:textId="7A194A3F" w:rsidR="00B21607" w:rsidRPr="00E53214" w:rsidRDefault="00B21607" w:rsidP="00980A41">
            <w:pPr>
              <w:pStyle w:val="ConsPlusNormal"/>
              <w:rPr>
                <w:rFonts w:ascii="Times New Roman" w:hAnsi="Times New Roman" w:cs="Times New Roman"/>
                <w:sz w:val="24"/>
                <w:szCs w:val="24"/>
              </w:rPr>
            </w:pPr>
            <w:r w:rsidRPr="00E53214">
              <w:rPr>
                <w:rFonts w:ascii="Times New Roman" w:hAnsi="Times New Roman" w:cs="Times New Roman"/>
                <w:sz w:val="24"/>
                <w:szCs w:val="24"/>
              </w:rPr>
              <w:t>Увеличение охвата профилактическими мероприятиями, способствующими снижению факторов риска развития ХНИЗ</w:t>
            </w:r>
          </w:p>
        </w:tc>
      </w:tr>
      <w:tr w:rsidR="00B21607" w:rsidRPr="00E53214" w14:paraId="676C0E02" w14:textId="77777777" w:rsidTr="006F2307">
        <w:trPr>
          <w:trHeight w:val="1408"/>
        </w:trPr>
        <w:tc>
          <w:tcPr>
            <w:tcW w:w="567" w:type="dxa"/>
            <w:vAlign w:val="center"/>
          </w:tcPr>
          <w:p w14:paraId="643A7AC1" w14:textId="77777777" w:rsidR="00B21607" w:rsidRPr="00E53214" w:rsidRDefault="00B21607" w:rsidP="00266A80">
            <w:pPr>
              <w:pStyle w:val="ConsPlusNormal"/>
              <w:ind w:left="-142" w:right="-108"/>
              <w:jc w:val="center"/>
              <w:rPr>
                <w:rFonts w:ascii="Times New Roman" w:hAnsi="Times New Roman" w:cs="Times New Roman"/>
                <w:sz w:val="24"/>
                <w:szCs w:val="24"/>
              </w:rPr>
            </w:pPr>
            <w:r w:rsidRPr="00E53214">
              <w:rPr>
                <w:rFonts w:ascii="Times New Roman" w:hAnsi="Times New Roman" w:cs="Times New Roman"/>
                <w:sz w:val="24"/>
                <w:szCs w:val="24"/>
              </w:rPr>
              <w:lastRenderedPageBreak/>
              <w:t>6.4</w:t>
            </w:r>
          </w:p>
        </w:tc>
        <w:tc>
          <w:tcPr>
            <w:tcW w:w="5670" w:type="dxa"/>
            <w:vAlign w:val="center"/>
          </w:tcPr>
          <w:p w14:paraId="328427D7" w14:textId="77777777" w:rsidR="00B21607" w:rsidRPr="00E53214" w:rsidRDefault="00B21607" w:rsidP="00266A80">
            <w:pPr>
              <w:pStyle w:val="ConsPlusNormal"/>
              <w:ind w:right="-108"/>
              <w:rPr>
                <w:rFonts w:ascii="Times New Roman" w:hAnsi="Times New Roman" w:cs="Times New Roman"/>
                <w:sz w:val="24"/>
                <w:szCs w:val="24"/>
              </w:rPr>
            </w:pPr>
            <w:r w:rsidRPr="00E53214">
              <w:rPr>
                <w:rFonts w:ascii="Times New Roman" w:hAnsi="Times New Roman" w:cs="Times New Roman"/>
                <w:sz w:val="24"/>
                <w:szCs w:val="24"/>
              </w:rPr>
              <w:t>Проведение занятий в Школах здоровья:</w:t>
            </w:r>
          </w:p>
          <w:p w14:paraId="12F921E6" w14:textId="77777777" w:rsidR="00B21607" w:rsidRPr="00E53214" w:rsidRDefault="00B21607" w:rsidP="00266A80">
            <w:pPr>
              <w:pStyle w:val="ConsPlusNormal"/>
              <w:ind w:right="-108"/>
              <w:rPr>
                <w:rFonts w:ascii="Times New Roman" w:hAnsi="Times New Roman" w:cs="Times New Roman"/>
                <w:sz w:val="24"/>
                <w:szCs w:val="24"/>
              </w:rPr>
            </w:pPr>
            <w:r w:rsidRPr="00E53214">
              <w:rPr>
                <w:rFonts w:ascii="Times New Roman" w:hAnsi="Times New Roman" w:cs="Times New Roman"/>
                <w:sz w:val="24"/>
                <w:szCs w:val="24"/>
              </w:rPr>
              <w:t xml:space="preserve"> «Школа здорового сердца», «Школа сахарного диабета», «Школа здорового материнства» и др.</w:t>
            </w:r>
          </w:p>
        </w:tc>
        <w:tc>
          <w:tcPr>
            <w:tcW w:w="1701" w:type="dxa"/>
            <w:vAlign w:val="center"/>
          </w:tcPr>
          <w:p w14:paraId="5D51EA7B" w14:textId="77777777" w:rsidR="000D7064" w:rsidRDefault="000D7064" w:rsidP="000D7064">
            <w:pPr>
              <w:ind w:left="-108" w:right="-108"/>
              <w:jc w:val="center"/>
            </w:pPr>
            <w:r>
              <w:t>2025</w:t>
            </w:r>
            <w:r w:rsidRPr="004D51D9">
              <w:t xml:space="preserve">-2030 </w:t>
            </w:r>
            <w:proofErr w:type="spellStart"/>
            <w:r w:rsidRPr="004D51D9">
              <w:t>гг</w:t>
            </w:r>
            <w:proofErr w:type="spellEnd"/>
          </w:p>
          <w:p w14:paraId="7A963045" w14:textId="5B1752D9" w:rsidR="00B21607" w:rsidRPr="00E53214" w:rsidRDefault="00B21607" w:rsidP="00266A80">
            <w:pPr>
              <w:ind w:left="-108" w:right="-108"/>
              <w:jc w:val="center"/>
            </w:pPr>
          </w:p>
        </w:tc>
        <w:tc>
          <w:tcPr>
            <w:tcW w:w="3544" w:type="dxa"/>
            <w:vAlign w:val="center"/>
          </w:tcPr>
          <w:p w14:paraId="4876B4E0" w14:textId="77777777" w:rsidR="000267F4" w:rsidRPr="004D51D9" w:rsidRDefault="000267F4" w:rsidP="000267F4">
            <w:r w:rsidRPr="004D51D9">
              <w:t>ГБУЗ МО «Электростальская больница»</w:t>
            </w:r>
          </w:p>
          <w:p w14:paraId="0D05DD14" w14:textId="77777777" w:rsidR="000267F4" w:rsidRPr="004D51D9" w:rsidRDefault="000267F4" w:rsidP="000267F4">
            <w:r w:rsidRPr="004D51D9">
              <w:t>МСЧ МЗ «Электросталь»</w:t>
            </w:r>
          </w:p>
          <w:p w14:paraId="59816320" w14:textId="34FF0ABA" w:rsidR="00B21607" w:rsidRPr="00DD5C87" w:rsidRDefault="000267F4" w:rsidP="006F2307">
            <w:pPr>
              <w:pStyle w:val="ConsPlusNormal"/>
              <w:rPr>
                <w:rFonts w:ascii="Times New Roman" w:hAnsi="Times New Roman" w:cs="Times New Roman"/>
                <w:sz w:val="24"/>
                <w:szCs w:val="24"/>
              </w:rPr>
            </w:pPr>
            <w:r w:rsidRPr="00DD5C87">
              <w:rPr>
                <w:rFonts w:ascii="Times New Roman" w:hAnsi="Times New Roman" w:cs="Times New Roman"/>
              </w:rPr>
              <w:t>ФГБУЗ ЦМСЧ № 21 ФМБА России</w:t>
            </w:r>
          </w:p>
        </w:tc>
        <w:tc>
          <w:tcPr>
            <w:tcW w:w="3544" w:type="dxa"/>
            <w:vAlign w:val="center"/>
          </w:tcPr>
          <w:p w14:paraId="3D259FB1" w14:textId="039D49B6" w:rsidR="00B21607" w:rsidRPr="00E53214" w:rsidRDefault="00B21607" w:rsidP="00980A41">
            <w:pPr>
              <w:pStyle w:val="ConsPlusNormal"/>
              <w:rPr>
                <w:rFonts w:ascii="Times New Roman" w:hAnsi="Times New Roman" w:cs="Times New Roman"/>
                <w:sz w:val="24"/>
                <w:szCs w:val="24"/>
              </w:rPr>
            </w:pPr>
            <w:r w:rsidRPr="00E53214">
              <w:rPr>
                <w:rFonts w:ascii="Times New Roman" w:hAnsi="Times New Roman" w:cs="Times New Roman"/>
                <w:sz w:val="24"/>
                <w:szCs w:val="24"/>
              </w:rPr>
              <w:t>Увеличение охвата профилактическими мероприятиями, способствующими снижению факторов риска развития ХНИЗ</w:t>
            </w:r>
          </w:p>
        </w:tc>
      </w:tr>
      <w:tr w:rsidR="00B21607" w:rsidRPr="00E53214" w14:paraId="34B5A8CD" w14:textId="77777777" w:rsidTr="006F2307">
        <w:trPr>
          <w:trHeight w:val="1827"/>
        </w:trPr>
        <w:tc>
          <w:tcPr>
            <w:tcW w:w="567" w:type="dxa"/>
            <w:vAlign w:val="center"/>
          </w:tcPr>
          <w:p w14:paraId="37625239" w14:textId="77777777" w:rsidR="00B21607" w:rsidRPr="00E53214" w:rsidRDefault="00B21607" w:rsidP="00266A80">
            <w:pPr>
              <w:pStyle w:val="ConsPlusNormal"/>
              <w:ind w:left="-142" w:right="-108"/>
              <w:jc w:val="center"/>
              <w:rPr>
                <w:rFonts w:ascii="Times New Roman" w:hAnsi="Times New Roman" w:cs="Times New Roman"/>
                <w:sz w:val="24"/>
                <w:szCs w:val="24"/>
              </w:rPr>
            </w:pPr>
            <w:r w:rsidRPr="00E53214">
              <w:rPr>
                <w:rFonts w:ascii="Times New Roman" w:hAnsi="Times New Roman" w:cs="Times New Roman"/>
                <w:sz w:val="24"/>
                <w:szCs w:val="24"/>
              </w:rPr>
              <w:t>6.5</w:t>
            </w:r>
          </w:p>
        </w:tc>
        <w:tc>
          <w:tcPr>
            <w:tcW w:w="5670" w:type="dxa"/>
            <w:vAlign w:val="center"/>
          </w:tcPr>
          <w:p w14:paraId="51F912F9" w14:textId="77777777" w:rsidR="00B21607" w:rsidRPr="00E53214" w:rsidRDefault="00B21607" w:rsidP="00266A80">
            <w:pPr>
              <w:pStyle w:val="ConsPlusNormal"/>
              <w:ind w:right="-108"/>
              <w:rPr>
                <w:rFonts w:ascii="Times New Roman" w:hAnsi="Times New Roman" w:cs="Times New Roman"/>
                <w:sz w:val="24"/>
                <w:szCs w:val="24"/>
              </w:rPr>
            </w:pPr>
            <w:r w:rsidRPr="00E53214">
              <w:rPr>
                <w:rFonts w:ascii="Times New Roman" w:hAnsi="Times New Roman" w:cs="Times New Roman"/>
                <w:sz w:val="24"/>
                <w:szCs w:val="24"/>
              </w:rPr>
              <w:t xml:space="preserve">Проведение выездных профилактических медицинских осмотров для детей в учреждении социального обслуживания </w:t>
            </w:r>
            <w:r>
              <w:rPr>
                <w:rFonts w:ascii="Times New Roman" w:hAnsi="Times New Roman" w:cs="Times New Roman"/>
                <w:sz w:val="24"/>
                <w:szCs w:val="24"/>
              </w:rPr>
              <w:br/>
            </w:r>
            <w:r w:rsidRPr="00E53214">
              <w:rPr>
                <w:rFonts w:ascii="Times New Roman" w:hAnsi="Times New Roman" w:cs="Times New Roman"/>
                <w:sz w:val="24"/>
                <w:szCs w:val="24"/>
              </w:rPr>
              <w:t>с целью раннего выявления соматических заболеваний</w:t>
            </w:r>
          </w:p>
        </w:tc>
        <w:tc>
          <w:tcPr>
            <w:tcW w:w="1701" w:type="dxa"/>
            <w:vAlign w:val="center"/>
          </w:tcPr>
          <w:p w14:paraId="2A9D534A" w14:textId="77777777" w:rsidR="000D7064" w:rsidRDefault="000D7064" w:rsidP="000D7064">
            <w:pPr>
              <w:ind w:left="-108" w:right="-108"/>
              <w:jc w:val="center"/>
            </w:pPr>
            <w:r>
              <w:t>2025</w:t>
            </w:r>
            <w:r w:rsidRPr="004D51D9">
              <w:t xml:space="preserve">-2030 </w:t>
            </w:r>
            <w:proofErr w:type="spellStart"/>
            <w:r w:rsidRPr="004D51D9">
              <w:t>гг</w:t>
            </w:r>
            <w:proofErr w:type="spellEnd"/>
          </w:p>
          <w:p w14:paraId="4C1939B7" w14:textId="2E1C8586" w:rsidR="00B21607" w:rsidRPr="00E53214" w:rsidRDefault="00B21607" w:rsidP="00266A80">
            <w:pPr>
              <w:ind w:left="-108" w:right="-108"/>
              <w:jc w:val="center"/>
            </w:pPr>
          </w:p>
        </w:tc>
        <w:tc>
          <w:tcPr>
            <w:tcW w:w="3544" w:type="dxa"/>
            <w:vAlign w:val="center"/>
          </w:tcPr>
          <w:p w14:paraId="374B5FD5" w14:textId="77777777" w:rsidR="000267F4" w:rsidRPr="004D51D9" w:rsidRDefault="000267F4" w:rsidP="00980A41">
            <w:r w:rsidRPr="004D51D9">
              <w:t>ГБУЗ МО «Электростальская больница»</w:t>
            </w:r>
          </w:p>
          <w:p w14:paraId="61A8352F" w14:textId="77777777" w:rsidR="000267F4" w:rsidRPr="004D51D9" w:rsidRDefault="000267F4" w:rsidP="00980A41">
            <w:r w:rsidRPr="004D51D9">
              <w:t>МСЧ МЗ «Электросталь»</w:t>
            </w:r>
          </w:p>
          <w:p w14:paraId="2757C610" w14:textId="5031889D" w:rsidR="00B21607" w:rsidRPr="00E53214" w:rsidRDefault="000267F4" w:rsidP="00980A41">
            <w:pPr>
              <w:ind w:left="-108" w:right="-108"/>
            </w:pPr>
            <w:r w:rsidRPr="004D51D9">
              <w:t>ФГБУЗ ЦМСЧ № 21 ФМБА России</w:t>
            </w:r>
            <w:r w:rsidRPr="00E53214">
              <w:t xml:space="preserve"> </w:t>
            </w:r>
          </w:p>
          <w:p w14:paraId="4FEC62FE" w14:textId="77777777" w:rsidR="00B21607" w:rsidRDefault="00B21607" w:rsidP="00980A41">
            <w:pPr>
              <w:pStyle w:val="ConsPlusNormal"/>
              <w:rPr>
                <w:rFonts w:ascii="Times New Roman" w:hAnsi="Times New Roman" w:cs="Times New Roman"/>
              </w:rPr>
            </w:pPr>
            <w:r w:rsidRPr="00DD5C87">
              <w:rPr>
                <w:rFonts w:ascii="Times New Roman" w:hAnsi="Times New Roman" w:cs="Times New Roman"/>
              </w:rPr>
              <w:t>ГБУСО МО «Комплексный центр социального обслуживания «</w:t>
            </w:r>
            <w:r w:rsidR="00DD5C87" w:rsidRPr="00DD5C87">
              <w:rPr>
                <w:rFonts w:ascii="Times New Roman" w:hAnsi="Times New Roman" w:cs="Times New Roman"/>
              </w:rPr>
              <w:t>Богородский</w:t>
            </w:r>
            <w:r w:rsidRPr="00DD5C87">
              <w:rPr>
                <w:rFonts w:ascii="Times New Roman" w:hAnsi="Times New Roman" w:cs="Times New Roman"/>
              </w:rPr>
              <w:t>»</w:t>
            </w:r>
          </w:p>
          <w:p w14:paraId="5B62AF0B" w14:textId="2A2133DE" w:rsidR="006F2307" w:rsidRPr="00DD5C87" w:rsidRDefault="006F2307" w:rsidP="00980A41">
            <w:pPr>
              <w:pStyle w:val="ConsPlusNormal"/>
              <w:rPr>
                <w:rFonts w:ascii="Times New Roman" w:hAnsi="Times New Roman" w:cs="Times New Roman"/>
                <w:sz w:val="24"/>
                <w:szCs w:val="24"/>
              </w:rPr>
            </w:pPr>
          </w:p>
        </w:tc>
        <w:tc>
          <w:tcPr>
            <w:tcW w:w="3544" w:type="dxa"/>
            <w:vAlign w:val="center"/>
          </w:tcPr>
          <w:p w14:paraId="443B5EEE" w14:textId="5653671A" w:rsidR="00B21607" w:rsidRPr="00E53214" w:rsidRDefault="00B21607" w:rsidP="00980A41">
            <w:pPr>
              <w:pStyle w:val="ConsPlusNormal"/>
              <w:rPr>
                <w:rFonts w:ascii="Times New Roman" w:hAnsi="Times New Roman" w:cs="Times New Roman"/>
                <w:sz w:val="24"/>
                <w:szCs w:val="24"/>
              </w:rPr>
            </w:pPr>
            <w:r w:rsidRPr="00E53214">
              <w:rPr>
                <w:rFonts w:ascii="Times New Roman" w:hAnsi="Times New Roman" w:cs="Times New Roman"/>
                <w:sz w:val="24"/>
                <w:szCs w:val="24"/>
              </w:rPr>
              <w:t>Увеличение охвата профилактическими мероприятиями, способствующими снижению факторов риска развития ХНИЗ</w:t>
            </w:r>
          </w:p>
        </w:tc>
      </w:tr>
      <w:tr w:rsidR="00B21607" w:rsidRPr="00E53214" w14:paraId="77648D93" w14:textId="77777777" w:rsidTr="006F2307">
        <w:trPr>
          <w:trHeight w:val="1830"/>
        </w:trPr>
        <w:tc>
          <w:tcPr>
            <w:tcW w:w="567" w:type="dxa"/>
            <w:vAlign w:val="center"/>
          </w:tcPr>
          <w:p w14:paraId="3819A03B" w14:textId="77777777" w:rsidR="00B21607" w:rsidRPr="00E53214" w:rsidRDefault="00B21607" w:rsidP="00266A80">
            <w:pPr>
              <w:pStyle w:val="ConsPlusNormal"/>
              <w:ind w:left="-142" w:right="-108"/>
              <w:jc w:val="center"/>
              <w:rPr>
                <w:rFonts w:ascii="Times New Roman" w:hAnsi="Times New Roman" w:cs="Times New Roman"/>
                <w:sz w:val="24"/>
                <w:szCs w:val="24"/>
              </w:rPr>
            </w:pPr>
            <w:r w:rsidRPr="00E53214">
              <w:rPr>
                <w:rFonts w:ascii="Times New Roman" w:hAnsi="Times New Roman" w:cs="Times New Roman"/>
                <w:sz w:val="24"/>
                <w:szCs w:val="24"/>
              </w:rPr>
              <w:t>6.5</w:t>
            </w:r>
          </w:p>
        </w:tc>
        <w:tc>
          <w:tcPr>
            <w:tcW w:w="5670" w:type="dxa"/>
            <w:vAlign w:val="center"/>
          </w:tcPr>
          <w:p w14:paraId="4A24D684" w14:textId="77777777" w:rsidR="00B21607" w:rsidRPr="00E53214" w:rsidRDefault="00B21607" w:rsidP="00266A80">
            <w:pPr>
              <w:pStyle w:val="ConsPlusNormal"/>
              <w:ind w:right="-108"/>
              <w:rPr>
                <w:rFonts w:ascii="Times New Roman" w:hAnsi="Times New Roman" w:cs="Times New Roman"/>
                <w:sz w:val="24"/>
                <w:szCs w:val="24"/>
              </w:rPr>
            </w:pPr>
            <w:r w:rsidRPr="00E53214">
              <w:rPr>
                <w:rFonts w:ascii="Times New Roman" w:hAnsi="Times New Roman" w:cs="Times New Roman"/>
                <w:sz w:val="24"/>
                <w:szCs w:val="24"/>
              </w:rPr>
              <w:t xml:space="preserve">Проведение выездных занятий Школ здоровья для участников клуба </w:t>
            </w:r>
            <w:r>
              <w:rPr>
                <w:rFonts w:ascii="Times New Roman" w:hAnsi="Times New Roman" w:cs="Times New Roman"/>
                <w:sz w:val="24"/>
                <w:szCs w:val="24"/>
              </w:rPr>
              <w:br/>
            </w:r>
            <w:r w:rsidRPr="00E53214">
              <w:rPr>
                <w:rFonts w:ascii="Times New Roman" w:hAnsi="Times New Roman" w:cs="Times New Roman"/>
                <w:sz w:val="24"/>
                <w:szCs w:val="24"/>
              </w:rPr>
              <w:t>«Активное долголетие»</w:t>
            </w:r>
          </w:p>
        </w:tc>
        <w:tc>
          <w:tcPr>
            <w:tcW w:w="1701" w:type="dxa"/>
            <w:vAlign w:val="center"/>
          </w:tcPr>
          <w:p w14:paraId="70911938" w14:textId="77777777" w:rsidR="000D7064" w:rsidRDefault="000D7064" w:rsidP="000D7064">
            <w:pPr>
              <w:ind w:left="-108" w:right="-108"/>
              <w:jc w:val="center"/>
            </w:pPr>
            <w:r>
              <w:t>2025</w:t>
            </w:r>
            <w:r w:rsidRPr="004D51D9">
              <w:t xml:space="preserve">-2030 </w:t>
            </w:r>
            <w:proofErr w:type="spellStart"/>
            <w:r w:rsidRPr="004D51D9">
              <w:t>гг</w:t>
            </w:r>
            <w:proofErr w:type="spellEnd"/>
          </w:p>
          <w:p w14:paraId="37F3F02A" w14:textId="5F25C05C" w:rsidR="00B21607" w:rsidRPr="00E53214" w:rsidRDefault="00B21607" w:rsidP="00266A80">
            <w:pPr>
              <w:ind w:left="-108" w:right="-108"/>
              <w:jc w:val="center"/>
              <w:rPr>
                <w:rFonts w:cs="Times New Roman"/>
              </w:rPr>
            </w:pPr>
          </w:p>
        </w:tc>
        <w:tc>
          <w:tcPr>
            <w:tcW w:w="3544" w:type="dxa"/>
            <w:vAlign w:val="center"/>
          </w:tcPr>
          <w:p w14:paraId="1752D132" w14:textId="77777777" w:rsidR="000267F4" w:rsidRPr="004D51D9" w:rsidRDefault="000267F4" w:rsidP="00980A41">
            <w:r w:rsidRPr="004D51D9">
              <w:t>ГБУЗ МО «Электростальская больница»</w:t>
            </w:r>
          </w:p>
          <w:p w14:paraId="5F301CB1" w14:textId="77777777" w:rsidR="000267F4" w:rsidRPr="004D51D9" w:rsidRDefault="000267F4" w:rsidP="00980A41">
            <w:r w:rsidRPr="004D51D9">
              <w:t>МСЧ МЗ «Электросталь»</w:t>
            </w:r>
          </w:p>
          <w:p w14:paraId="3C6BEEBE" w14:textId="7670EE7B" w:rsidR="00B21607" w:rsidRPr="00E53214" w:rsidRDefault="000267F4" w:rsidP="00980A41">
            <w:pPr>
              <w:ind w:left="-108" w:right="-108"/>
              <w:rPr>
                <w:rFonts w:cs="Times New Roman"/>
                <w:sz w:val="12"/>
                <w:szCs w:val="12"/>
              </w:rPr>
            </w:pPr>
            <w:r w:rsidRPr="004D51D9">
              <w:t>ФГБУЗ ЦМСЧ № 21 ФМБА России</w:t>
            </w:r>
            <w:r w:rsidRPr="00E53214">
              <w:rPr>
                <w:rFonts w:cs="Times New Roman"/>
                <w:sz w:val="12"/>
                <w:szCs w:val="12"/>
              </w:rPr>
              <w:t xml:space="preserve"> </w:t>
            </w:r>
          </w:p>
          <w:p w14:paraId="626ECE47" w14:textId="77777777" w:rsidR="00B21607" w:rsidRDefault="00DD5C87" w:rsidP="00980A41">
            <w:pPr>
              <w:pStyle w:val="ConsPlusNormal"/>
              <w:rPr>
                <w:rFonts w:ascii="Times New Roman" w:hAnsi="Times New Roman" w:cs="Times New Roman"/>
              </w:rPr>
            </w:pPr>
            <w:r w:rsidRPr="00DD5C87">
              <w:rPr>
                <w:rFonts w:ascii="Times New Roman" w:hAnsi="Times New Roman" w:cs="Times New Roman"/>
              </w:rPr>
              <w:t>ГБУСО МО «Комплексный центр социального обслуживания «Богородский»</w:t>
            </w:r>
          </w:p>
          <w:p w14:paraId="5E1DDE8E" w14:textId="0F40C48D" w:rsidR="006F2307" w:rsidRPr="00E53214" w:rsidRDefault="006F2307" w:rsidP="00980A41">
            <w:pPr>
              <w:pStyle w:val="ConsPlusNormal"/>
              <w:rPr>
                <w:rFonts w:ascii="Times New Roman" w:hAnsi="Times New Roman" w:cs="Times New Roman"/>
                <w:sz w:val="24"/>
                <w:szCs w:val="24"/>
              </w:rPr>
            </w:pPr>
          </w:p>
        </w:tc>
        <w:tc>
          <w:tcPr>
            <w:tcW w:w="3544" w:type="dxa"/>
            <w:vAlign w:val="center"/>
          </w:tcPr>
          <w:p w14:paraId="1F576904" w14:textId="29956838" w:rsidR="00B21607" w:rsidRPr="00E53214" w:rsidRDefault="00B21607" w:rsidP="00980A41">
            <w:pPr>
              <w:pStyle w:val="ConsPlusNormal"/>
              <w:rPr>
                <w:rFonts w:ascii="Times New Roman" w:hAnsi="Times New Roman" w:cs="Times New Roman"/>
                <w:sz w:val="24"/>
                <w:szCs w:val="24"/>
              </w:rPr>
            </w:pPr>
            <w:r w:rsidRPr="00E53214">
              <w:rPr>
                <w:rFonts w:ascii="Times New Roman" w:hAnsi="Times New Roman" w:cs="Times New Roman"/>
                <w:sz w:val="24"/>
                <w:szCs w:val="24"/>
              </w:rPr>
              <w:t>Увеличение охвата профилактическими мероприятиями, способствующими снижению факторов риска развития ХНИЗ</w:t>
            </w:r>
          </w:p>
        </w:tc>
      </w:tr>
      <w:tr w:rsidR="00266A80" w:rsidRPr="006C2368" w14:paraId="55DF5878" w14:textId="77777777" w:rsidTr="007A5F85">
        <w:trPr>
          <w:trHeight w:val="585"/>
        </w:trPr>
        <w:tc>
          <w:tcPr>
            <w:tcW w:w="15026" w:type="dxa"/>
            <w:gridSpan w:val="5"/>
            <w:vAlign w:val="center"/>
          </w:tcPr>
          <w:p w14:paraId="67983969" w14:textId="77777777" w:rsidR="00266A80" w:rsidRPr="006C2368" w:rsidRDefault="00266A80" w:rsidP="00266A80">
            <w:pPr>
              <w:pStyle w:val="Default"/>
              <w:ind w:left="-142" w:right="-108"/>
              <w:jc w:val="center"/>
              <w:rPr>
                <w:rFonts w:ascii="Times New Roman" w:hAnsi="Times New Roman" w:cs="Times New Roman"/>
                <w:b/>
              </w:rPr>
            </w:pPr>
            <w:r>
              <w:rPr>
                <w:rFonts w:ascii="Times New Roman" w:hAnsi="Times New Roman" w:cs="Times New Roman"/>
                <w:b/>
              </w:rPr>
              <w:t>7</w:t>
            </w:r>
            <w:r w:rsidRPr="006C2368">
              <w:rPr>
                <w:rFonts w:ascii="Times New Roman" w:hAnsi="Times New Roman" w:cs="Times New Roman"/>
                <w:b/>
              </w:rPr>
              <w:t>. Укрепление здоровья работающих граждан</w:t>
            </w:r>
          </w:p>
        </w:tc>
      </w:tr>
      <w:tr w:rsidR="00B21607" w:rsidRPr="00644739" w14:paraId="0233E58E" w14:textId="77777777" w:rsidTr="006F2307">
        <w:trPr>
          <w:trHeight w:val="841"/>
        </w:trPr>
        <w:tc>
          <w:tcPr>
            <w:tcW w:w="567" w:type="dxa"/>
            <w:vAlign w:val="center"/>
          </w:tcPr>
          <w:p w14:paraId="7451DFF0" w14:textId="77777777" w:rsidR="00B21607" w:rsidRPr="00644739" w:rsidRDefault="00B21607" w:rsidP="00266A80">
            <w:pPr>
              <w:pStyle w:val="ConsPlusNormal"/>
              <w:ind w:left="-142" w:right="-108"/>
              <w:jc w:val="center"/>
              <w:rPr>
                <w:rFonts w:ascii="Times New Roman" w:hAnsi="Times New Roman" w:cs="Times New Roman"/>
                <w:sz w:val="24"/>
                <w:szCs w:val="24"/>
              </w:rPr>
            </w:pPr>
            <w:r>
              <w:rPr>
                <w:rFonts w:ascii="Times New Roman" w:hAnsi="Times New Roman" w:cs="Times New Roman"/>
                <w:sz w:val="24"/>
                <w:szCs w:val="24"/>
              </w:rPr>
              <w:t>7</w:t>
            </w:r>
            <w:r w:rsidRPr="00644739">
              <w:rPr>
                <w:rFonts w:ascii="Times New Roman" w:hAnsi="Times New Roman" w:cs="Times New Roman"/>
                <w:sz w:val="24"/>
                <w:szCs w:val="24"/>
              </w:rPr>
              <w:t>.1</w:t>
            </w:r>
          </w:p>
        </w:tc>
        <w:tc>
          <w:tcPr>
            <w:tcW w:w="5670" w:type="dxa"/>
            <w:vAlign w:val="center"/>
          </w:tcPr>
          <w:p w14:paraId="0408ED0E" w14:textId="1925369E" w:rsidR="00B21607" w:rsidRPr="00644739" w:rsidRDefault="00B21607" w:rsidP="00796B6E">
            <w:pPr>
              <w:pStyle w:val="ConsPlusNormal"/>
              <w:ind w:right="-108"/>
              <w:rPr>
                <w:rFonts w:ascii="Times New Roman" w:hAnsi="Times New Roman" w:cs="Times New Roman"/>
                <w:sz w:val="24"/>
                <w:szCs w:val="24"/>
              </w:rPr>
            </w:pPr>
            <w:r w:rsidRPr="00644739">
              <w:rPr>
                <w:rFonts w:ascii="Times New Roman" w:hAnsi="Times New Roman" w:cs="Times New Roman"/>
                <w:sz w:val="24"/>
                <w:szCs w:val="24"/>
              </w:rPr>
              <w:t xml:space="preserve">Внедрение корпоративных программ «Укрепление здоровья на рабочем месте» в муниципальных учреждениях администрации городского округа </w:t>
            </w:r>
            <w:r w:rsidR="00796B6E">
              <w:rPr>
                <w:rFonts w:ascii="Times New Roman" w:hAnsi="Times New Roman" w:cs="Times New Roman"/>
                <w:sz w:val="24"/>
                <w:szCs w:val="24"/>
              </w:rPr>
              <w:t>Электросталь</w:t>
            </w:r>
          </w:p>
        </w:tc>
        <w:tc>
          <w:tcPr>
            <w:tcW w:w="1701" w:type="dxa"/>
            <w:vAlign w:val="center"/>
          </w:tcPr>
          <w:p w14:paraId="0981634C" w14:textId="77777777" w:rsidR="000D7064" w:rsidRDefault="000D7064" w:rsidP="000D7064">
            <w:pPr>
              <w:ind w:left="-108" w:right="-108"/>
              <w:jc w:val="center"/>
            </w:pPr>
            <w:r>
              <w:t>2025</w:t>
            </w:r>
            <w:r w:rsidRPr="004D51D9">
              <w:t xml:space="preserve">-2030 </w:t>
            </w:r>
            <w:proofErr w:type="spellStart"/>
            <w:r w:rsidRPr="004D51D9">
              <w:t>гг</w:t>
            </w:r>
            <w:proofErr w:type="spellEnd"/>
          </w:p>
          <w:p w14:paraId="74201773" w14:textId="4A7E1885" w:rsidR="00B21607" w:rsidRPr="00644739" w:rsidRDefault="00B21607" w:rsidP="00266A80">
            <w:pPr>
              <w:ind w:left="-108" w:right="-108"/>
              <w:jc w:val="center"/>
            </w:pPr>
          </w:p>
        </w:tc>
        <w:tc>
          <w:tcPr>
            <w:tcW w:w="3544" w:type="dxa"/>
            <w:vAlign w:val="center"/>
          </w:tcPr>
          <w:p w14:paraId="3812E28A" w14:textId="06C9DD09" w:rsidR="00B21607" w:rsidRPr="007A5F85" w:rsidRDefault="00B21607" w:rsidP="00980A41">
            <w:pPr>
              <w:ind w:left="-108" w:right="-108"/>
            </w:pPr>
            <w:r w:rsidRPr="00644739">
              <w:t xml:space="preserve">Управление образования </w:t>
            </w:r>
          </w:p>
          <w:p w14:paraId="07A72D28" w14:textId="093165C9" w:rsidR="00B21607" w:rsidRPr="007A5F85" w:rsidRDefault="00B21607" w:rsidP="00980A41">
            <w:pPr>
              <w:ind w:left="-108" w:right="-108"/>
            </w:pPr>
            <w:r w:rsidRPr="00644739">
              <w:t xml:space="preserve">Управление </w:t>
            </w:r>
            <w:r w:rsidR="008E257D">
              <w:t xml:space="preserve">по культуре и делам молодежи </w:t>
            </w:r>
          </w:p>
          <w:p w14:paraId="1FABFA6C" w14:textId="77777777" w:rsidR="00980A41" w:rsidRDefault="00B21607" w:rsidP="00980A41">
            <w:pPr>
              <w:ind w:left="-108" w:right="-108"/>
            </w:pPr>
            <w:r w:rsidRPr="00644739">
              <w:t xml:space="preserve">Управление </w:t>
            </w:r>
            <w:r w:rsidR="008E257D">
              <w:t>по физической культуре и спорту</w:t>
            </w:r>
          </w:p>
          <w:p w14:paraId="4BB9F67A" w14:textId="77777777" w:rsidR="00980A41" w:rsidRDefault="00B21607" w:rsidP="00980A41">
            <w:pPr>
              <w:ind w:left="-108" w:right="-108"/>
            </w:pPr>
            <w:r w:rsidRPr="00644739">
              <w:t xml:space="preserve">Центр здоровья </w:t>
            </w:r>
            <w:r w:rsidR="00D91F50" w:rsidRPr="004D51D9">
              <w:t>ГБУЗ МО «Электростальская больница»</w:t>
            </w:r>
          </w:p>
          <w:p w14:paraId="3A2B208C" w14:textId="77777777" w:rsidR="00980A41" w:rsidRDefault="00D91F50" w:rsidP="00980A41">
            <w:pPr>
              <w:ind w:left="-108" w:right="-108"/>
            </w:pPr>
            <w:r w:rsidRPr="004D51D9">
              <w:lastRenderedPageBreak/>
              <w:t>МСЧ МЗ «Электросталь»</w:t>
            </w:r>
          </w:p>
          <w:p w14:paraId="7600B0D3" w14:textId="238C5B26" w:rsidR="00B21607" w:rsidRPr="00980A41" w:rsidRDefault="00D91F50" w:rsidP="00980A41">
            <w:pPr>
              <w:ind w:left="-108" w:right="-108"/>
            </w:pPr>
            <w:r w:rsidRPr="00DD5C87">
              <w:rPr>
                <w:rFonts w:cs="Times New Roman"/>
              </w:rPr>
              <w:t>ФГБУЗ ЦМСЧ № 21 ФМБА России</w:t>
            </w:r>
          </w:p>
        </w:tc>
        <w:tc>
          <w:tcPr>
            <w:tcW w:w="3544" w:type="dxa"/>
            <w:vAlign w:val="center"/>
          </w:tcPr>
          <w:p w14:paraId="12EF5245" w14:textId="6ED2DFAC" w:rsidR="00B21607" w:rsidRPr="00644739" w:rsidRDefault="00B21607" w:rsidP="00980A41">
            <w:pPr>
              <w:pStyle w:val="ConsPlusNormal"/>
              <w:rPr>
                <w:rFonts w:ascii="Times New Roman" w:hAnsi="Times New Roman" w:cs="Times New Roman"/>
                <w:sz w:val="24"/>
                <w:szCs w:val="24"/>
              </w:rPr>
            </w:pPr>
            <w:r w:rsidRPr="00644739">
              <w:rPr>
                <w:rFonts w:ascii="Times New Roman" w:hAnsi="Times New Roman" w:cs="Times New Roman"/>
                <w:sz w:val="24"/>
                <w:szCs w:val="24"/>
              </w:rPr>
              <w:lastRenderedPageBreak/>
              <w:t>Создание среды, способствующей формированию мотивации к ведению здорового образа жизни</w:t>
            </w:r>
            <w:r>
              <w:rPr>
                <w:rFonts w:ascii="Times New Roman" w:hAnsi="Times New Roman" w:cs="Times New Roman"/>
                <w:sz w:val="24"/>
                <w:szCs w:val="24"/>
              </w:rPr>
              <w:t>.</w:t>
            </w:r>
            <w:r w:rsidRPr="00644739">
              <w:rPr>
                <w:rFonts w:ascii="Times New Roman" w:hAnsi="Times New Roman" w:cs="Times New Roman"/>
                <w:sz w:val="24"/>
                <w:szCs w:val="24"/>
              </w:rPr>
              <w:t xml:space="preserve"> Увеличение охвата профилактическими осмотрами взрослого населения</w:t>
            </w:r>
          </w:p>
        </w:tc>
      </w:tr>
      <w:tr w:rsidR="00B21607" w:rsidRPr="000C7BAD" w14:paraId="1ED82630" w14:textId="77777777" w:rsidTr="006F2307">
        <w:trPr>
          <w:trHeight w:val="1965"/>
        </w:trPr>
        <w:tc>
          <w:tcPr>
            <w:tcW w:w="567" w:type="dxa"/>
            <w:vAlign w:val="center"/>
          </w:tcPr>
          <w:p w14:paraId="1BFA2CD0" w14:textId="77777777" w:rsidR="00B21607" w:rsidRPr="000C7BAD" w:rsidRDefault="00B21607" w:rsidP="00266A80">
            <w:pPr>
              <w:pStyle w:val="ConsPlusNormal"/>
              <w:ind w:left="-142" w:right="-108"/>
              <w:jc w:val="center"/>
              <w:rPr>
                <w:rFonts w:ascii="Times New Roman" w:hAnsi="Times New Roman" w:cs="Times New Roman"/>
                <w:sz w:val="24"/>
                <w:szCs w:val="24"/>
              </w:rPr>
            </w:pPr>
            <w:r>
              <w:rPr>
                <w:rFonts w:ascii="Times New Roman" w:hAnsi="Times New Roman" w:cs="Times New Roman"/>
                <w:sz w:val="24"/>
                <w:szCs w:val="24"/>
              </w:rPr>
              <w:t>7</w:t>
            </w:r>
            <w:r w:rsidRPr="000C7BAD">
              <w:rPr>
                <w:rFonts w:ascii="Times New Roman" w:hAnsi="Times New Roman" w:cs="Times New Roman"/>
                <w:sz w:val="24"/>
                <w:szCs w:val="24"/>
              </w:rPr>
              <w:t>.2</w:t>
            </w:r>
          </w:p>
        </w:tc>
        <w:tc>
          <w:tcPr>
            <w:tcW w:w="5670" w:type="dxa"/>
            <w:vAlign w:val="center"/>
          </w:tcPr>
          <w:p w14:paraId="6795F231" w14:textId="77777777" w:rsidR="00B21607" w:rsidRDefault="00B21607" w:rsidP="00266A80">
            <w:pPr>
              <w:pStyle w:val="ConsPlusNormal"/>
              <w:ind w:right="-108"/>
              <w:rPr>
                <w:rFonts w:ascii="Times New Roman" w:hAnsi="Times New Roman" w:cs="Times New Roman"/>
                <w:sz w:val="24"/>
                <w:szCs w:val="24"/>
              </w:rPr>
            </w:pPr>
            <w:r w:rsidRPr="000C7BAD">
              <w:rPr>
                <w:rFonts w:ascii="Times New Roman" w:hAnsi="Times New Roman" w:cs="Times New Roman"/>
                <w:sz w:val="24"/>
                <w:szCs w:val="24"/>
              </w:rPr>
              <w:t xml:space="preserve">Внедрение корпоративных программ «Укрепление здоровья на рабочем месте» в организациях и на предприятиях, расположенных на территории </w:t>
            </w:r>
          </w:p>
          <w:p w14:paraId="7E792F58" w14:textId="77065F5A" w:rsidR="00B21607" w:rsidRPr="000C7BAD" w:rsidRDefault="00B21607" w:rsidP="00796B6E">
            <w:pPr>
              <w:pStyle w:val="ConsPlusNormal"/>
              <w:ind w:right="-108"/>
              <w:rPr>
                <w:rFonts w:ascii="Times New Roman" w:hAnsi="Times New Roman" w:cs="Times New Roman"/>
                <w:sz w:val="24"/>
                <w:szCs w:val="24"/>
              </w:rPr>
            </w:pPr>
            <w:r w:rsidRPr="000C7BAD">
              <w:rPr>
                <w:rFonts w:ascii="Times New Roman" w:hAnsi="Times New Roman" w:cs="Times New Roman"/>
                <w:sz w:val="24"/>
                <w:szCs w:val="24"/>
              </w:rPr>
              <w:t xml:space="preserve">городского округа </w:t>
            </w:r>
            <w:r w:rsidR="00796B6E">
              <w:rPr>
                <w:rFonts w:ascii="Times New Roman" w:hAnsi="Times New Roman" w:cs="Times New Roman"/>
                <w:sz w:val="24"/>
                <w:szCs w:val="24"/>
              </w:rPr>
              <w:t>Электросталь</w:t>
            </w:r>
            <w:r>
              <w:rPr>
                <w:rFonts w:ascii="Times New Roman" w:hAnsi="Times New Roman" w:cs="Times New Roman"/>
                <w:sz w:val="24"/>
                <w:szCs w:val="24"/>
              </w:rPr>
              <w:t>, в том числе:</w:t>
            </w:r>
          </w:p>
        </w:tc>
        <w:tc>
          <w:tcPr>
            <w:tcW w:w="1701" w:type="dxa"/>
            <w:vMerge w:val="restart"/>
            <w:vAlign w:val="center"/>
          </w:tcPr>
          <w:p w14:paraId="43CB0817" w14:textId="77777777" w:rsidR="000D7064" w:rsidRDefault="000D7064" w:rsidP="000D7064">
            <w:pPr>
              <w:ind w:left="-108" w:right="-108"/>
              <w:jc w:val="center"/>
            </w:pPr>
            <w:r>
              <w:t>2025</w:t>
            </w:r>
            <w:r w:rsidRPr="004D51D9">
              <w:t xml:space="preserve">-2030 </w:t>
            </w:r>
            <w:proofErr w:type="spellStart"/>
            <w:r w:rsidRPr="004D51D9">
              <w:t>гг</w:t>
            </w:r>
            <w:proofErr w:type="spellEnd"/>
          </w:p>
          <w:p w14:paraId="359A086E" w14:textId="20F3ECA8" w:rsidR="00B21607" w:rsidRPr="00EB162D" w:rsidRDefault="00B21607" w:rsidP="00266A80">
            <w:pPr>
              <w:ind w:left="-108" w:right="-108"/>
              <w:jc w:val="center"/>
            </w:pPr>
          </w:p>
        </w:tc>
        <w:tc>
          <w:tcPr>
            <w:tcW w:w="3544" w:type="dxa"/>
            <w:vMerge w:val="restart"/>
            <w:vAlign w:val="center"/>
          </w:tcPr>
          <w:p w14:paraId="2332F2C0" w14:textId="13211C8C" w:rsidR="00B21607" w:rsidRPr="008E257D" w:rsidRDefault="008E257D" w:rsidP="00980A41">
            <w:r w:rsidRPr="004D51D9">
              <w:t>МКУ «Департамент по развитию промышленности, инве</w:t>
            </w:r>
            <w:r>
              <w:t>стиционной политике и рекламе»,</w:t>
            </w:r>
          </w:p>
          <w:p w14:paraId="1E0647B4" w14:textId="77777777" w:rsidR="00980A41" w:rsidRPr="00980A41" w:rsidRDefault="00B21607" w:rsidP="00980A41">
            <w:pPr>
              <w:pStyle w:val="ConsPlusNormal"/>
              <w:ind w:left="-108" w:right="-108"/>
              <w:rPr>
                <w:rFonts w:ascii="Times New Roman" w:hAnsi="Times New Roman" w:cs="Times New Roman"/>
                <w:sz w:val="24"/>
                <w:szCs w:val="24"/>
              </w:rPr>
            </w:pPr>
            <w:r>
              <w:rPr>
                <w:rFonts w:ascii="Times New Roman" w:hAnsi="Times New Roman" w:cs="Times New Roman"/>
                <w:sz w:val="24"/>
                <w:szCs w:val="24"/>
              </w:rPr>
              <w:t xml:space="preserve">Организации и предприятия, </w:t>
            </w:r>
            <w:r w:rsidRPr="00980A41">
              <w:rPr>
                <w:rFonts w:ascii="Times New Roman" w:hAnsi="Times New Roman" w:cs="Times New Roman"/>
                <w:sz w:val="24"/>
                <w:szCs w:val="24"/>
              </w:rPr>
              <w:t xml:space="preserve">расположенные на территории городского округа </w:t>
            </w:r>
            <w:r w:rsidR="008E257D" w:rsidRPr="00980A41">
              <w:rPr>
                <w:rFonts w:ascii="Times New Roman" w:hAnsi="Times New Roman" w:cs="Times New Roman"/>
                <w:sz w:val="24"/>
                <w:szCs w:val="24"/>
              </w:rPr>
              <w:t>Электросталь</w:t>
            </w:r>
          </w:p>
          <w:p w14:paraId="7CB3B1FC" w14:textId="71F985F3" w:rsidR="00D91F50" w:rsidRPr="00980A41" w:rsidRDefault="00B21607" w:rsidP="00980A41">
            <w:pPr>
              <w:pStyle w:val="ConsPlusNormal"/>
              <w:ind w:left="-108" w:right="-108"/>
              <w:rPr>
                <w:rFonts w:ascii="Times New Roman" w:hAnsi="Times New Roman" w:cs="Times New Roman"/>
                <w:sz w:val="24"/>
                <w:szCs w:val="24"/>
              </w:rPr>
            </w:pPr>
            <w:r w:rsidRPr="00980A41">
              <w:rPr>
                <w:rFonts w:ascii="Times New Roman" w:hAnsi="Times New Roman" w:cs="Times New Roman"/>
              </w:rPr>
              <w:t xml:space="preserve">Центр здоровья </w:t>
            </w:r>
            <w:r w:rsidR="00D91F50" w:rsidRPr="00980A41">
              <w:rPr>
                <w:rFonts w:ascii="Times New Roman" w:hAnsi="Times New Roman" w:cs="Times New Roman"/>
              </w:rPr>
              <w:t>ГБУЗ МО «Электростальская больница»</w:t>
            </w:r>
          </w:p>
          <w:p w14:paraId="14C01639" w14:textId="77777777" w:rsidR="00D91F50" w:rsidRPr="00980A41" w:rsidRDefault="00D91F50" w:rsidP="00980A41">
            <w:pPr>
              <w:rPr>
                <w:rFonts w:cs="Times New Roman"/>
              </w:rPr>
            </w:pPr>
            <w:r w:rsidRPr="00980A41">
              <w:rPr>
                <w:rFonts w:cs="Times New Roman"/>
              </w:rPr>
              <w:t>МСЧ МЗ «Электросталь»</w:t>
            </w:r>
          </w:p>
          <w:p w14:paraId="14EDB749" w14:textId="28213DFC" w:rsidR="00B21607" w:rsidRPr="00FC25CF" w:rsidRDefault="00D91F50" w:rsidP="006F2307">
            <w:pPr>
              <w:pStyle w:val="ConsPlusNormal"/>
              <w:rPr>
                <w:rFonts w:ascii="Times New Roman" w:hAnsi="Times New Roman" w:cs="Times New Roman"/>
                <w:sz w:val="24"/>
                <w:szCs w:val="24"/>
              </w:rPr>
            </w:pPr>
            <w:r w:rsidRPr="00FC25CF">
              <w:rPr>
                <w:rFonts w:ascii="Times New Roman" w:hAnsi="Times New Roman" w:cs="Times New Roman"/>
              </w:rPr>
              <w:t>ФГБУЗ ЦМСЧ № 21 ФМБА России</w:t>
            </w:r>
          </w:p>
        </w:tc>
        <w:tc>
          <w:tcPr>
            <w:tcW w:w="3544" w:type="dxa"/>
            <w:vAlign w:val="center"/>
          </w:tcPr>
          <w:p w14:paraId="6F3351DB" w14:textId="61DB5BA6" w:rsidR="00B21607" w:rsidRPr="000C7BAD" w:rsidRDefault="00B21607" w:rsidP="00980A41">
            <w:pPr>
              <w:pStyle w:val="ConsPlusNormal"/>
              <w:rPr>
                <w:rFonts w:ascii="Times New Roman" w:hAnsi="Times New Roman" w:cs="Times New Roman"/>
                <w:sz w:val="24"/>
                <w:szCs w:val="24"/>
              </w:rPr>
            </w:pPr>
            <w:r w:rsidRPr="000C7BAD">
              <w:rPr>
                <w:rFonts w:ascii="Times New Roman" w:hAnsi="Times New Roman" w:cs="Times New Roman"/>
                <w:sz w:val="24"/>
                <w:szCs w:val="24"/>
              </w:rPr>
              <w:t>Создание среды, способствующей формированию мотивации к ведению здорового образа жизни. Увеличение охвата профилактическими осмотрами взрослого населения</w:t>
            </w:r>
          </w:p>
        </w:tc>
      </w:tr>
      <w:tr w:rsidR="00B21607" w:rsidRPr="000C7BAD" w14:paraId="4BD3045F" w14:textId="77777777" w:rsidTr="006F2307">
        <w:trPr>
          <w:trHeight w:val="1992"/>
        </w:trPr>
        <w:tc>
          <w:tcPr>
            <w:tcW w:w="567" w:type="dxa"/>
            <w:vAlign w:val="center"/>
          </w:tcPr>
          <w:p w14:paraId="653DBB01" w14:textId="77777777" w:rsidR="00B21607" w:rsidRPr="00644739" w:rsidRDefault="00B21607" w:rsidP="00266A80">
            <w:pPr>
              <w:pStyle w:val="ConsPlusNormal"/>
              <w:ind w:left="-142" w:right="-108"/>
              <w:jc w:val="center"/>
              <w:rPr>
                <w:rFonts w:ascii="Times New Roman" w:hAnsi="Times New Roman" w:cs="Times New Roman"/>
                <w:sz w:val="24"/>
                <w:szCs w:val="24"/>
              </w:rPr>
            </w:pPr>
            <w:r w:rsidRPr="00874322">
              <w:rPr>
                <w:rFonts w:ascii="Times New Roman" w:hAnsi="Times New Roman" w:cs="Times New Roman"/>
                <w:sz w:val="24"/>
                <w:szCs w:val="24"/>
              </w:rPr>
              <w:t>7.2.1</w:t>
            </w:r>
          </w:p>
        </w:tc>
        <w:tc>
          <w:tcPr>
            <w:tcW w:w="5670" w:type="dxa"/>
            <w:vAlign w:val="center"/>
          </w:tcPr>
          <w:p w14:paraId="0C3BFEB7" w14:textId="3F2E847B" w:rsidR="00B21607" w:rsidRPr="00644739" w:rsidRDefault="00B21607" w:rsidP="00FC25CF">
            <w:pPr>
              <w:pStyle w:val="ConsPlusNormal"/>
              <w:ind w:right="-108"/>
              <w:rPr>
                <w:rFonts w:ascii="Times New Roman" w:hAnsi="Times New Roman" w:cs="Times New Roman"/>
                <w:sz w:val="24"/>
                <w:szCs w:val="24"/>
              </w:rPr>
            </w:pPr>
            <w:r>
              <w:rPr>
                <w:rFonts w:ascii="Times New Roman" w:hAnsi="Times New Roman" w:cs="Times New Roman"/>
                <w:sz w:val="24"/>
                <w:szCs w:val="24"/>
              </w:rPr>
              <w:t xml:space="preserve">Внедрение корпоративных программ в организациях и на предприятиях: </w:t>
            </w:r>
            <w:r w:rsidR="00FC25CF" w:rsidRPr="00874322">
              <w:rPr>
                <w:rFonts w:ascii="Times New Roman" w:hAnsi="Times New Roman" w:cs="Times New Roman"/>
                <w:color w:val="000000"/>
              </w:rPr>
              <w:t>Акционерное общество</w:t>
            </w:r>
            <w:r w:rsidR="00FC25CF" w:rsidRPr="00874322">
              <w:rPr>
                <w:rFonts w:ascii="Times New Roman" w:hAnsi="Times New Roman" w:cs="Times New Roman"/>
                <w:color w:val="000000"/>
              </w:rPr>
              <w:br/>
              <w:t xml:space="preserve"> "Машиностроительный завод", Акционерное общество "Металлургический завод "Электросталь", Открытое акционерное общество "Электростальский </w:t>
            </w:r>
            <w:proofErr w:type="spellStart"/>
            <w:r w:rsidR="00FC25CF" w:rsidRPr="00874322">
              <w:rPr>
                <w:rFonts w:ascii="Times New Roman" w:hAnsi="Times New Roman" w:cs="Times New Roman"/>
                <w:color w:val="000000"/>
              </w:rPr>
              <w:t>химико</w:t>
            </w:r>
            <w:proofErr w:type="spellEnd"/>
            <w:r w:rsidR="00FC25CF" w:rsidRPr="00874322">
              <w:rPr>
                <w:rFonts w:ascii="Times New Roman" w:hAnsi="Times New Roman" w:cs="Times New Roman"/>
                <w:color w:val="000000"/>
              </w:rPr>
              <w:br/>
              <w:t xml:space="preserve"> механический завод им. Н.Д. Зелинского", Общество с ограниченной ответственностью "Глобус"</w:t>
            </w:r>
          </w:p>
        </w:tc>
        <w:tc>
          <w:tcPr>
            <w:tcW w:w="1701" w:type="dxa"/>
            <w:vMerge/>
            <w:vAlign w:val="center"/>
          </w:tcPr>
          <w:p w14:paraId="74A774CA" w14:textId="77777777" w:rsidR="00B21607" w:rsidRPr="00644739" w:rsidRDefault="00B21607" w:rsidP="00266A80">
            <w:pPr>
              <w:pStyle w:val="ConsPlusNormal"/>
              <w:ind w:left="-108" w:right="-108"/>
              <w:jc w:val="center"/>
              <w:rPr>
                <w:rFonts w:ascii="Times New Roman" w:hAnsi="Times New Roman" w:cs="Times New Roman"/>
                <w:sz w:val="24"/>
                <w:szCs w:val="24"/>
              </w:rPr>
            </w:pPr>
          </w:p>
        </w:tc>
        <w:tc>
          <w:tcPr>
            <w:tcW w:w="3544" w:type="dxa"/>
            <w:vMerge/>
            <w:vAlign w:val="center"/>
          </w:tcPr>
          <w:p w14:paraId="28CA6197" w14:textId="626C5B51" w:rsidR="00B21607" w:rsidRPr="00644739" w:rsidRDefault="00B21607" w:rsidP="00266A80">
            <w:pPr>
              <w:pStyle w:val="ConsPlusNormal"/>
              <w:jc w:val="center"/>
              <w:rPr>
                <w:rFonts w:ascii="Times New Roman" w:hAnsi="Times New Roman" w:cs="Times New Roman"/>
                <w:sz w:val="24"/>
                <w:szCs w:val="24"/>
              </w:rPr>
            </w:pPr>
          </w:p>
        </w:tc>
        <w:tc>
          <w:tcPr>
            <w:tcW w:w="3544" w:type="dxa"/>
            <w:vAlign w:val="center"/>
          </w:tcPr>
          <w:p w14:paraId="088AB1C8" w14:textId="66E189CD" w:rsidR="00B21607" w:rsidRPr="000C7BAD" w:rsidRDefault="00B21607" w:rsidP="00980A41">
            <w:pPr>
              <w:pStyle w:val="ConsPlusNormal"/>
              <w:rPr>
                <w:rFonts w:ascii="Times New Roman" w:hAnsi="Times New Roman" w:cs="Times New Roman"/>
                <w:sz w:val="24"/>
                <w:szCs w:val="24"/>
              </w:rPr>
            </w:pPr>
            <w:r w:rsidRPr="000C7BAD">
              <w:rPr>
                <w:rFonts w:ascii="Times New Roman" w:hAnsi="Times New Roman" w:cs="Times New Roman"/>
                <w:sz w:val="24"/>
                <w:szCs w:val="24"/>
              </w:rPr>
              <w:t>Создание среды, способствующей формированию мотивации к ведению здорового образа жизни. Увеличение охвата профилактическими осмотрами взрослого населения</w:t>
            </w:r>
          </w:p>
        </w:tc>
      </w:tr>
      <w:tr w:rsidR="00B21607" w:rsidRPr="000C7BAD" w14:paraId="280607D3" w14:textId="77777777" w:rsidTr="006F2307">
        <w:trPr>
          <w:trHeight w:val="2825"/>
        </w:trPr>
        <w:tc>
          <w:tcPr>
            <w:tcW w:w="567" w:type="dxa"/>
            <w:vAlign w:val="center"/>
          </w:tcPr>
          <w:p w14:paraId="795B8B9F" w14:textId="77777777" w:rsidR="00B21607" w:rsidRPr="00644739" w:rsidRDefault="00B21607" w:rsidP="00266A80">
            <w:pPr>
              <w:pStyle w:val="ConsPlusNormal"/>
              <w:ind w:left="-142" w:right="-108"/>
              <w:jc w:val="center"/>
              <w:rPr>
                <w:rFonts w:ascii="Times New Roman" w:hAnsi="Times New Roman" w:cs="Times New Roman"/>
                <w:sz w:val="24"/>
                <w:szCs w:val="24"/>
              </w:rPr>
            </w:pPr>
            <w:r>
              <w:rPr>
                <w:rFonts w:ascii="Times New Roman" w:hAnsi="Times New Roman" w:cs="Times New Roman"/>
                <w:sz w:val="24"/>
                <w:szCs w:val="24"/>
              </w:rPr>
              <w:t>7.2.2</w:t>
            </w:r>
          </w:p>
        </w:tc>
        <w:tc>
          <w:tcPr>
            <w:tcW w:w="5670" w:type="dxa"/>
            <w:vAlign w:val="center"/>
          </w:tcPr>
          <w:p w14:paraId="48084E2B" w14:textId="61D8B169" w:rsidR="00B21607" w:rsidRPr="00644739" w:rsidRDefault="00B21607" w:rsidP="00FC25CF">
            <w:pPr>
              <w:pStyle w:val="ConsPlusNormal"/>
              <w:ind w:right="-108"/>
              <w:rPr>
                <w:rFonts w:ascii="Times New Roman" w:hAnsi="Times New Roman" w:cs="Times New Roman"/>
                <w:sz w:val="24"/>
                <w:szCs w:val="24"/>
              </w:rPr>
            </w:pPr>
            <w:r>
              <w:rPr>
                <w:rFonts w:ascii="Times New Roman" w:hAnsi="Times New Roman" w:cs="Times New Roman"/>
                <w:sz w:val="24"/>
                <w:szCs w:val="24"/>
              </w:rPr>
              <w:t xml:space="preserve">Внедрение корпоративных программ в организациях и на предприятиях: </w:t>
            </w:r>
            <w:r w:rsidR="00FC25CF" w:rsidRPr="00874322">
              <w:rPr>
                <w:rFonts w:ascii="Times New Roman" w:hAnsi="Times New Roman" w:cs="Times New Roman"/>
                <w:color w:val="000000"/>
              </w:rPr>
              <w:t>Открытое акционерное общество "Электростальский завод тяжелого машиностроения", Акционерное общество "Отдых", Открытое акционерное общество "</w:t>
            </w:r>
            <w:proofErr w:type="spellStart"/>
            <w:r w:rsidR="00FC25CF" w:rsidRPr="00874322">
              <w:rPr>
                <w:rFonts w:ascii="Times New Roman" w:hAnsi="Times New Roman" w:cs="Times New Roman"/>
                <w:color w:val="000000"/>
              </w:rPr>
              <w:t>Электростальхлеб</w:t>
            </w:r>
            <w:proofErr w:type="spellEnd"/>
            <w:r w:rsidR="00FC25CF" w:rsidRPr="00874322">
              <w:rPr>
                <w:rFonts w:ascii="Times New Roman" w:hAnsi="Times New Roman" w:cs="Times New Roman"/>
                <w:color w:val="000000"/>
              </w:rPr>
              <w:t xml:space="preserve"> ", Общество с ограниченной ответственностью "</w:t>
            </w:r>
            <w:proofErr w:type="spellStart"/>
            <w:r w:rsidR="00FC25CF" w:rsidRPr="00874322">
              <w:rPr>
                <w:rFonts w:ascii="Times New Roman" w:hAnsi="Times New Roman" w:cs="Times New Roman"/>
                <w:color w:val="000000"/>
              </w:rPr>
              <w:t>Технопром</w:t>
            </w:r>
            <w:proofErr w:type="spellEnd"/>
            <w:r w:rsidR="00FC25CF" w:rsidRPr="00874322">
              <w:rPr>
                <w:rFonts w:ascii="Times New Roman" w:hAnsi="Times New Roman" w:cs="Times New Roman"/>
                <w:color w:val="000000"/>
              </w:rPr>
              <w:t>"</w:t>
            </w:r>
            <w:r w:rsidR="00874322" w:rsidRPr="00874322">
              <w:rPr>
                <w:rFonts w:ascii="Times New Roman" w:hAnsi="Times New Roman" w:cs="Times New Roman"/>
                <w:color w:val="000000"/>
              </w:rPr>
              <w:t>, Общество с ограниченной ответственностью "МСЗ-Механика", Общество с ограниченной ответственностью "Формула"</w:t>
            </w:r>
          </w:p>
        </w:tc>
        <w:tc>
          <w:tcPr>
            <w:tcW w:w="1701" w:type="dxa"/>
            <w:vMerge/>
            <w:vAlign w:val="center"/>
          </w:tcPr>
          <w:p w14:paraId="01ABA7C2" w14:textId="77777777" w:rsidR="00B21607" w:rsidRPr="00644739" w:rsidRDefault="00B21607" w:rsidP="00266A80">
            <w:pPr>
              <w:pStyle w:val="ConsPlusNormal"/>
              <w:ind w:left="-108" w:right="-108"/>
              <w:jc w:val="center"/>
              <w:rPr>
                <w:rFonts w:ascii="Times New Roman" w:hAnsi="Times New Roman" w:cs="Times New Roman"/>
                <w:sz w:val="24"/>
                <w:szCs w:val="24"/>
              </w:rPr>
            </w:pPr>
          </w:p>
        </w:tc>
        <w:tc>
          <w:tcPr>
            <w:tcW w:w="3544" w:type="dxa"/>
            <w:vMerge/>
            <w:vAlign w:val="center"/>
          </w:tcPr>
          <w:p w14:paraId="4FEF2F57" w14:textId="20F7C9D6" w:rsidR="00B21607" w:rsidRPr="00644739" w:rsidRDefault="00B21607" w:rsidP="00266A80">
            <w:pPr>
              <w:pStyle w:val="ConsPlusNormal"/>
              <w:jc w:val="center"/>
              <w:rPr>
                <w:rFonts w:ascii="Times New Roman" w:hAnsi="Times New Roman" w:cs="Times New Roman"/>
                <w:sz w:val="24"/>
                <w:szCs w:val="24"/>
              </w:rPr>
            </w:pPr>
          </w:p>
        </w:tc>
        <w:tc>
          <w:tcPr>
            <w:tcW w:w="3544" w:type="dxa"/>
            <w:vAlign w:val="center"/>
          </w:tcPr>
          <w:p w14:paraId="3562BD54" w14:textId="00E5AD0C" w:rsidR="00B21607" w:rsidRPr="000C7BAD" w:rsidRDefault="00B21607" w:rsidP="00980A41">
            <w:pPr>
              <w:pStyle w:val="ConsPlusNormal"/>
              <w:rPr>
                <w:rFonts w:ascii="Times New Roman" w:hAnsi="Times New Roman" w:cs="Times New Roman"/>
                <w:sz w:val="24"/>
                <w:szCs w:val="24"/>
              </w:rPr>
            </w:pPr>
            <w:r w:rsidRPr="000C7BAD">
              <w:rPr>
                <w:rFonts w:ascii="Times New Roman" w:hAnsi="Times New Roman" w:cs="Times New Roman"/>
                <w:sz w:val="24"/>
                <w:szCs w:val="24"/>
              </w:rPr>
              <w:t>Создание среды, способствующей формированию мотивации к ведению здорового образа жизни. Увеличение охвата профилактическими осмотрами взрослого населения</w:t>
            </w:r>
          </w:p>
        </w:tc>
      </w:tr>
      <w:tr w:rsidR="00B21607" w:rsidRPr="00644739" w14:paraId="4FFE71F6" w14:textId="77777777" w:rsidTr="006F2307">
        <w:trPr>
          <w:trHeight w:val="1550"/>
        </w:trPr>
        <w:tc>
          <w:tcPr>
            <w:tcW w:w="567" w:type="dxa"/>
            <w:vAlign w:val="center"/>
          </w:tcPr>
          <w:p w14:paraId="0A66E7FF" w14:textId="77777777" w:rsidR="00B21607" w:rsidRPr="00644739" w:rsidRDefault="00B21607" w:rsidP="00266A80">
            <w:pPr>
              <w:pStyle w:val="ConsPlusNormal"/>
              <w:ind w:left="-142" w:right="-108"/>
              <w:jc w:val="center"/>
              <w:rPr>
                <w:rFonts w:ascii="Times New Roman" w:hAnsi="Times New Roman" w:cs="Times New Roman"/>
                <w:sz w:val="24"/>
                <w:szCs w:val="24"/>
              </w:rPr>
            </w:pPr>
            <w:r>
              <w:rPr>
                <w:rFonts w:ascii="Times New Roman" w:hAnsi="Times New Roman" w:cs="Times New Roman"/>
                <w:sz w:val="24"/>
                <w:szCs w:val="24"/>
              </w:rPr>
              <w:lastRenderedPageBreak/>
              <w:t>7</w:t>
            </w:r>
            <w:r w:rsidRPr="00644739">
              <w:rPr>
                <w:rFonts w:ascii="Times New Roman" w:hAnsi="Times New Roman" w:cs="Times New Roman"/>
                <w:sz w:val="24"/>
                <w:szCs w:val="24"/>
              </w:rPr>
              <w:t>.3</w:t>
            </w:r>
          </w:p>
        </w:tc>
        <w:tc>
          <w:tcPr>
            <w:tcW w:w="5670" w:type="dxa"/>
            <w:vAlign w:val="center"/>
          </w:tcPr>
          <w:p w14:paraId="28DED9E9" w14:textId="77777777" w:rsidR="00B21607" w:rsidRPr="00644739" w:rsidRDefault="00B21607" w:rsidP="00266A80">
            <w:pPr>
              <w:pStyle w:val="ConsPlusNormal"/>
              <w:ind w:right="-108"/>
              <w:rPr>
                <w:rFonts w:ascii="Times New Roman" w:hAnsi="Times New Roman" w:cs="Times New Roman"/>
                <w:sz w:val="24"/>
                <w:szCs w:val="24"/>
              </w:rPr>
            </w:pPr>
            <w:r w:rsidRPr="00644739">
              <w:rPr>
                <w:rFonts w:ascii="Times New Roman" w:hAnsi="Times New Roman" w:cs="Times New Roman"/>
                <w:sz w:val="24"/>
                <w:szCs w:val="24"/>
              </w:rPr>
              <w:t>Вовлечение работодателей к реализации корпоративных программ по сохранению здоровья работников</w:t>
            </w:r>
          </w:p>
        </w:tc>
        <w:tc>
          <w:tcPr>
            <w:tcW w:w="1701" w:type="dxa"/>
            <w:vAlign w:val="center"/>
          </w:tcPr>
          <w:p w14:paraId="5F023E02" w14:textId="77777777" w:rsidR="000D7064" w:rsidRDefault="000D7064" w:rsidP="000D7064">
            <w:pPr>
              <w:ind w:left="-108" w:right="-108"/>
              <w:jc w:val="center"/>
            </w:pPr>
            <w:r>
              <w:t>2025</w:t>
            </w:r>
            <w:r w:rsidRPr="004D51D9">
              <w:t xml:space="preserve">-2030 </w:t>
            </w:r>
            <w:proofErr w:type="spellStart"/>
            <w:r w:rsidRPr="004D51D9">
              <w:t>гг</w:t>
            </w:r>
            <w:proofErr w:type="spellEnd"/>
          </w:p>
          <w:p w14:paraId="085A82EF" w14:textId="345FAAAD" w:rsidR="00B21607" w:rsidRPr="00644739" w:rsidRDefault="00B21607" w:rsidP="00266A80">
            <w:pPr>
              <w:pStyle w:val="ConsPlusNormal"/>
              <w:ind w:left="-108" w:right="-108"/>
              <w:jc w:val="center"/>
              <w:rPr>
                <w:rFonts w:ascii="Times New Roman" w:hAnsi="Times New Roman" w:cs="Times New Roman"/>
                <w:sz w:val="24"/>
                <w:szCs w:val="24"/>
              </w:rPr>
            </w:pPr>
          </w:p>
        </w:tc>
        <w:tc>
          <w:tcPr>
            <w:tcW w:w="3544" w:type="dxa"/>
            <w:vAlign w:val="center"/>
          </w:tcPr>
          <w:p w14:paraId="53A66674" w14:textId="77777777" w:rsidR="008E257D" w:rsidRPr="004D51D9" w:rsidRDefault="008E257D" w:rsidP="008E257D">
            <w:r w:rsidRPr="004D51D9">
              <w:t>МКУ «Департамент по развитию промышленности, инвестиционной политике и рекламе»,</w:t>
            </w:r>
          </w:p>
          <w:p w14:paraId="0F011A26" w14:textId="7850ED24" w:rsidR="00B21607" w:rsidRPr="00644739" w:rsidRDefault="00B21607" w:rsidP="00FC25CF">
            <w:pPr>
              <w:pStyle w:val="ConsPlusNormal"/>
              <w:jc w:val="center"/>
              <w:rPr>
                <w:rFonts w:ascii="Times New Roman" w:hAnsi="Times New Roman" w:cs="Times New Roman"/>
                <w:sz w:val="24"/>
                <w:szCs w:val="24"/>
              </w:rPr>
            </w:pPr>
          </w:p>
        </w:tc>
        <w:tc>
          <w:tcPr>
            <w:tcW w:w="3544" w:type="dxa"/>
            <w:vAlign w:val="center"/>
          </w:tcPr>
          <w:p w14:paraId="286F46DE" w14:textId="2D912711" w:rsidR="00B21607" w:rsidRPr="00644739" w:rsidRDefault="00B21607" w:rsidP="00980A41">
            <w:pPr>
              <w:pStyle w:val="ConsPlusNormal"/>
              <w:rPr>
                <w:rFonts w:ascii="Times New Roman" w:hAnsi="Times New Roman" w:cs="Times New Roman"/>
                <w:sz w:val="24"/>
                <w:szCs w:val="24"/>
              </w:rPr>
            </w:pPr>
            <w:r w:rsidRPr="00644739">
              <w:rPr>
                <w:rFonts w:ascii="Times New Roman" w:hAnsi="Times New Roman" w:cs="Times New Roman"/>
                <w:sz w:val="24"/>
                <w:szCs w:val="24"/>
              </w:rPr>
              <w:t>Создание среды, способствующей формированию мотивации к ведению здорового образа жизни. Увеличение охвата профилактическими осмотрами взрослого населения</w:t>
            </w:r>
          </w:p>
        </w:tc>
      </w:tr>
      <w:tr w:rsidR="00B21607" w:rsidRPr="000C7BAD" w14:paraId="021625B9" w14:textId="77777777" w:rsidTr="006F2307">
        <w:trPr>
          <w:trHeight w:val="1408"/>
        </w:trPr>
        <w:tc>
          <w:tcPr>
            <w:tcW w:w="567" w:type="dxa"/>
            <w:vAlign w:val="center"/>
          </w:tcPr>
          <w:p w14:paraId="6F66D6DC" w14:textId="77777777" w:rsidR="00B21607" w:rsidRPr="000C7BAD" w:rsidRDefault="00B21607" w:rsidP="00266A80">
            <w:pPr>
              <w:pStyle w:val="ConsPlusNormal"/>
              <w:ind w:left="-142" w:right="-108"/>
              <w:jc w:val="center"/>
              <w:rPr>
                <w:rFonts w:ascii="Times New Roman" w:hAnsi="Times New Roman" w:cs="Times New Roman"/>
                <w:sz w:val="24"/>
                <w:szCs w:val="24"/>
              </w:rPr>
            </w:pPr>
            <w:r>
              <w:rPr>
                <w:rFonts w:ascii="Times New Roman" w:hAnsi="Times New Roman" w:cs="Times New Roman"/>
                <w:sz w:val="24"/>
                <w:szCs w:val="24"/>
              </w:rPr>
              <w:t>7</w:t>
            </w:r>
            <w:r w:rsidRPr="000C7BAD">
              <w:rPr>
                <w:rFonts w:ascii="Times New Roman" w:hAnsi="Times New Roman" w:cs="Times New Roman"/>
                <w:sz w:val="24"/>
                <w:szCs w:val="24"/>
              </w:rPr>
              <w:t>.4</w:t>
            </w:r>
          </w:p>
        </w:tc>
        <w:tc>
          <w:tcPr>
            <w:tcW w:w="5670" w:type="dxa"/>
            <w:vAlign w:val="center"/>
          </w:tcPr>
          <w:p w14:paraId="574DB6B9" w14:textId="77777777" w:rsidR="00B21607" w:rsidRDefault="00B21607" w:rsidP="00266A80">
            <w:pPr>
              <w:pStyle w:val="ConsPlusNormal"/>
              <w:ind w:right="-108"/>
              <w:rPr>
                <w:rFonts w:ascii="Times New Roman" w:hAnsi="Times New Roman" w:cs="Times New Roman"/>
                <w:sz w:val="24"/>
                <w:szCs w:val="24"/>
              </w:rPr>
            </w:pPr>
            <w:r w:rsidRPr="000C7BAD">
              <w:rPr>
                <w:rFonts w:ascii="Times New Roman" w:hAnsi="Times New Roman" w:cs="Times New Roman"/>
                <w:sz w:val="24"/>
                <w:szCs w:val="24"/>
              </w:rPr>
              <w:t xml:space="preserve">Реализация корпоративных программ «Укрепление здоровья на рабочем месте» в организациях и на предприятиях, расположенных на территории </w:t>
            </w:r>
          </w:p>
          <w:p w14:paraId="5B67BA56" w14:textId="4A61A3A9" w:rsidR="00B21607" w:rsidRPr="000C7BAD" w:rsidRDefault="00B21607" w:rsidP="00FC25CF">
            <w:pPr>
              <w:pStyle w:val="ConsPlusNormal"/>
              <w:ind w:right="-108"/>
              <w:rPr>
                <w:rFonts w:ascii="Times New Roman" w:hAnsi="Times New Roman" w:cs="Times New Roman"/>
                <w:sz w:val="24"/>
                <w:szCs w:val="24"/>
              </w:rPr>
            </w:pPr>
            <w:r w:rsidRPr="000C7BAD">
              <w:rPr>
                <w:rFonts w:ascii="Times New Roman" w:hAnsi="Times New Roman" w:cs="Times New Roman"/>
                <w:sz w:val="24"/>
                <w:szCs w:val="24"/>
              </w:rPr>
              <w:t xml:space="preserve">городского округа </w:t>
            </w:r>
            <w:r w:rsidR="00FC25CF">
              <w:rPr>
                <w:rFonts w:ascii="Times New Roman" w:hAnsi="Times New Roman" w:cs="Times New Roman"/>
                <w:sz w:val="24"/>
                <w:szCs w:val="24"/>
              </w:rPr>
              <w:t>Электросталь</w:t>
            </w:r>
          </w:p>
        </w:tc>
        <w:tc>
          <w:tcPr>
            <w:tcW w:w="1701" w:type="dxa"/>
            <w:vAlign w:val="center"/>
          </w:tcPr>
          <w:p w14:paraId="7411C2E4" w14:textId="77777777" w:rsidR="000D7064" w:rsidRDefault="000D7064" w:rsidP="000D7064">
            <w:pPr>
              <w:ind w:left="-108" w:right="-108"/>
              <w:jc w:val="center"/>
            </w:pPr>
            <w:r>
              <w:t>2025</w:t>
            </w:r>
            <w:r w:rsidRPr="004D51D9">
              <w:t xml:space="preserve">-2030 </w:t>
            </w:r>
            <w:proofErr w:type="spellStart"/>
            <w:r w:rsidRPr="004D51D9">
              <w:t>гг</w:t>
            </w:r>
            <w:proofErr w:type="spellEnd"/>
          </w:p>
          <w:p w14:paraId="35645AFF" w14:textId="12B43565" w:rsidR="00B21607" w:rsidRPr="000C7BAD" w:rsidRDefault="00B21607" w:rsidP="00266A80">
            <w:pPr>
              <w:pStyle w:val="ConsPlusNormal"/>
              <w:ind w:left="-108" w:right="-108"/>
              <w:jc w:val="center"/>
              <w:rPr>
                <w:rFonts w:ascii="Times New Roman" w:hAnsi="Times New Roman" w:cs="Times New Roman"/>
                <w:sz w:val="24"/>
                <w:szCs w:val="24"/>
              </w:rPr>
            </w:pPr>
          </w:p>
        </w:tc>
        <w:tc>
          <w:tcPr>
            <w:tcW w:w="3544" w:type="dxa"/>
            <w:vAlign w:val="center"/>
          </w:tcPr>
          <w:p w14:paraId="375FE9FA" w14:textId="33BCA563" w:rsidR="00B21607" w:rsidRPr="000C7BAD" w:rsidRDefault="00B21607" w:rsidP="00980A41">
            <w:pPr>
              <w:pStyle w:val="ConsPlusNormal"/>
              <w:rPr>
                <w:rFonts w:ascii="Times New Roman" w:hAnsi="Times New Roman" w:cs="Times New Roman"/>
                <w:sz w:val="24"/>
                <w:szCs w:val="24"/>
              </w:rPr>
            </w:pPr>
            <w:r>
              <w:rPr>
                <w:rFonts w:ascii="Times New Roman" w:hAnsi="Times New Roman" w:cs="Times New Roman"/>
                <w:sz w:val="24"/>
                <w:szCs w:val="24"/>
              </w:rPr>
              <w:t xml:space="preserve">Организации и предприятия, расположенные на территории городского округа </w:t>
            </w:r>
            <w:r w:rsidR="00D91F50">
              <w:rPr>
                <w:rFonts w:ascii="Times New Roman" w:hAnsi="Times New Roman" w:cs="Times New Roman"/>
                <w:sz w:val="24"/>
                <w:szCs w:val="24"/>
              </w:rPr>
              <w:t>Электросталь</w:t>
            </w:r>
          </w:p>
        </w:tc>
        <w:tc>
          <w:tcPr>
            <w:tcW w:w="3544" w:type="dxa"/>
            <w:vAlign w:val="center"/>
          </w:tcPr>
          <w:p w14:paraId="16101584" w14:textId="77777777" w:rsidR="00B21607" w:rsidRPr="000C7BAD" w:rsidRDefault="00B21607" w:rsidP="00980A41">
            <w:pPr>
              <w:pStyle w:val="ConsPlusNormal"/>
              <w:rPr>
                <w:rFonts w:ascii="Times New Roman" w:hAnsi="Times New Roman" w:cs="Times New Roman"/>
                <w:sz w:val="24"/>
                <w:szCs w:val="24"/>
              </w:rPr>
            </w:pPr>
          </w:p>
        </w:tc>
      </w:tr>
      <w:tr w:rsidR="00B21607" w:rsidRPr="000C7BAD" w14:paraId="08C1AEA7" w14:textId="77777777" w:rsidTr="006F2307">
        <w:trPr>
          <w:trHeight w:val="2014"/>
        </w:trPr>
        <w:tc>
          <w:tcPr>
            <w:tcW w:w="567" w:type="dxa"/>
            <w:vAlign w:val="center"/>
          </w:tcPr>
          <w:p w14:paraId="26B1E999" w14:textId="77777777" w:rsidR="00B21607" w:rsidRPr="000C7BAD" w:rsidRDefault="00B21607" w:rsidP="00266A80">
            <w:pPr>
              <w:pStyle w:val="ConsPlusNormal"/>
              <w:ind w:left="-142" w:right="-108"/>
              <w:jc w:val="center"/>
              <w:rPr>
                <w:rFonts w:ascii="Times New Roman" w:hAnsi="Times New Roman" w:cs="Times New Roman"/>
                <w:sz w:val="24"/>
                <w:szCs w:val="24"/>
              </w:rPr>
            </w:pPr>
            <w:r>
              <w:rPr>
                <w:rFonts w:ascii="Times New Roman" w:hAnsi="Times New Roman" w:cs="Times New Roman"/>
                <w:sz w:val="24"/>
                <w:szCs w:val="24"/>
              </w:rPr>
              <w:t>7.</w:t>
            </w:r>
            <w:r w:rsidRPr="000C7BAD">
              <w:rPr>
                <w:rFonts w:ascii="Times New Roman" w:hAnsi="Times New Roman" w:cs="Times New Roman"/>
                <w:sz w:val="24"/>
                <w:szCs w:val="24"/>
              </w:rPr>
              <w:t>4.1</w:t>
            </w:r>
          </w:p>
        </w:tc>
        <w:tc>
          <w:tcPr>
            <w:tcW w:w="5670" w:type="dxa"/>
            <w:vAlign w:val="center"/>
          </w:tcPr>
          <w:p w14:paraId="125B5FB0" w14:textId="77777777" w:rsidR="00B21607" w:rsidRDefault="00B21607" w:rsidP="00266A80">
            <w:pPr>
              <w:pStyle w:val="ConsPlusNormal"/>
              <w:ind w:right="-108"/>
              <w:rPr>
                <w:rFonts w:ascii="Times New Roman" w:hAnsi="Times New Roman" w:cs="Times New Roman"/>
                <w:sz w:val="24"/>
                <w:szCs w:val="24"/>
              </w:rPr>
            </w:pPr>
            <w:r>
              <w:rPr>
                <w:rFonts w:ascii="Times New Roman" w:hAnsi="Times New Roman" w:cs="Times New Roman"/>
                <w:sz w:val="24"/>
                <w:szCs w:val="24"/>
              </w:rPr>
              <w:t xml:space="preserve">1. </w:t>
            </w:r>
            <w:r w:rsidRPr="000C7BAD">
              <w:rPr>
                <w:rFonts w:ascii="Times New Roman" w:hAnsi="Times New Roman" w:cs="Times New Roman"/>
                <w:sz w:val="24"/>
                <w:szCs w:val="24"/>
              </w:rPr>
              <w:t>Корпорати</w:t>
            </w:r>
            <w:r>
              <w:rPr>
                <w:rFonts w:ascii="Times New Roman" w:hAnsi="Times New Roman" w:cs="Times New Roman"/>
                <w:sz w:val="24"/>
                <w:szCs w:val="24"/>
              </w:rPr>
              <w:t>вные турниры: волейбол, боулинг.</w:t>
            </w:r>
          </w:p>
          <w:p w14:paraId="5672A9E5" w14:textId="77777777" w:rsidR="00B21607" w:rsidRDefault="00B21607" w:rsidP="00266A80">
            <w:pPr>
              <w:pStyle w:val="ConsPlusNormal"/>
              <w:ind w:right="-108"/>
              <w:rPr>
                <w:rFonts w:ascii="Times New Roman" w:hAnsi="Times New Roman" w:cs="Times New Roman"/>
                <w:sz w:val="24"/>
                <w:szCs w:val="24"/>
              </w:rPr>
            </w:pPr>
            <w:r>
              <w:rPr>
                <w:rFonts w:ascii="Times New Roman" w:hAnsi="Times New Roman" w:cs="Times New Roman"/>
                <w:sz w:val="24"/>
                <w:szCs w:val="24"/>
              </w:rPr>
              <w:t xml:space="preserve">2. </w:t>
            </w:r>
            <w:r w:rsidRPr="000C7BAD">
              <w:rPr>
                <w:rFonts w:ascii="Times New Roman" w:hAnsi="Times New Roman" w:cs="Times New Roman"/>
                <w:sz w:val="24"/>
                <w:szCs w:val="24"/>
              </w:rPr>
              <w:t>Полная или частичная оплата в фитнес-клуб.</w:t>
            </w:r>
          </w:p>
          <w:p w14:paraId="07EC908F" w14:textId="3B7CC527" w:rsidR="00B21607" w:rsidRDefault="00B21607" w:rsidP="00266A80">
            <w:pPr>
              <w:pStyle w:val="ConsPlusNormal"/>
              <w:ind w:right="-108"/>
              <w:rPr>
                <w:rFonts w:ascii="Times New Roman" w:hAnsi="Times New Roman" w:cs="Times New Roman"/>
                <w:sz w:val="24"/>
                <w:szCs w:val="24"/>
              </w:rPr>
            </w:pPr>
            <w:r>
              <w:rPr>
                <w:rFonts w:ascii="Times New Roman" w:hAnsi="Times New Roman" w:cs="Times New Roman"/>
                <w:sz w:val="24"/>
                <w:szCs w:val="24"/>
              </w:rPr>
              <w:t xml:space="preserve">3. </w:t>
            </w:r>
            <w:r w:rsidRPr="000C7BAD">
              <w:rPr>
                <w:rFonts w:ascii="Times New Roman" w:hAnsi="Times New Roman" w:cs="Times New Roman"/>
                <w:sz w:val="24"/>
                <w:szCs w:val="24"/>
              </w:rPr>
              <w:t>Дни пра</w:t>
            </w:r>
            <w:r w:rsidR="00FC25CF">
              <w:rPr>
                <w:rFonts w:ascii="Times New Roman" w:hAnsi="Times New Roman" w:cs="Times New Roman"/>
                <w:sz w:val="24"/>
                <w:szCs w:val="24"/>
              </w:rPr>
              <w:t xml:space="preserve">вильного питания в офисе, дни </w:t>
            </w:r>
            <w:r>
              <w:rPr>
                <w:rFonts w:ascii="Times New Roman" w:hAnsi="Times New Roman" w:cs="Times New Roman"/>
                <w:sz w:val="24"/>
                <w:szCs w:val="24"/>
              </w:rPr>
              <w:t>«</w:t>
            </w:r>
            <w:r w:rsidRPr="000C7BAD">
              <w:rPr>
                <w:rFonts w:ascii="Times New Roman" w:hAnsi="Times New Roman" w:cs="Times New Roman"/>
                <w:sz w:val="24"/>
                <w:szCs w:val="24"/>
              </w:rPr>
              <w:t>дол</w:t>
            </w:r>
            <w:r>
              <w:rPr>
                <w:rFonts w:ascii="Times New Roman" w:hAnsi="Times New Roman" w:cs="Times New Roman"/>
                <w:sz w:val="24"/>
                <w:szCs w:val="24"/>
              </w:rPr>
              <w:t>ой авитаминоз»</w:t>
            </w:r>
            <w:r w:rsidRPr="000C7BAD">
              <w:rPr>
                <w:rFonts w:ascii="Times New Roman" w:hAnsi="Times New Roman" w:cs="Times New Roman"/>
                <w:sz w:val="24"/>
                <w:szCs w:val="24"/>
              </w:rPr>
              <w:t>, бесплатная раздача овощей и фруктов</w:t>
            </w:r>
            <w:r>
              <w:rPr>
                <w:rFonts w:ascii="Times New Roman" w:hAnsi="Times New Roman" w:cs="Times New Roman"/>
                <w:sz w:val="24"/>
                <w:szCs w:val="24"/>
              </w:rPr>
              <w:t>.</w:t>
            </w:r>
          </w:p>
          <w:p w14:paraId="197273AD" w14:textId="77777777" w:rsidR="00B21607" w:rsidRDefault="00B21607" w:rsidP="00266A80">
            <w:pPr>
              <w:pStyle w:val="ConsPlusNormal"/>
              <w:ind w:right="-108"/>
              <w:rPr>
                <w:rFonts w:ascii="Times New Roman" w:hAnsi="Times New Roman" w:cs="Times New Roman"/>
                <w:sz w:val="24"/>
                <w:szCs w:val="24"/>
              </w:rPr>
            </w:pPr>
            <w:r>
              <w:rPr>
                <w:rFonts w:ascii="Times New Roman" w:hAnsi="Times New Roman" w:cs="Times New Roman"/>
                <w:sz w:val="24"/>
                <w:szCs w:val="24"/>
              </w:rPr>
              <w:t xml:space="preserve">4. </w:t>
            </w:r>
            <w:r w:rsidRPr="000C7BAD">
              <w:rPr>
                <w:rFonts w:ascii="Times New Roman" w:hAnsi="Times New Roman" w:cs="Times New Roman"/>
                <w:sz w:val="24"/>
                <w:szCs w:val="24"/>
              </w:rPr>
              <w:t>Йога, зарядка на свежем воздухе</w:t>
            </w:r>
            <w:r>
              <w:rPr>
                <w:rFonts w:ascii="Times New Roman" w:hAnsi="Times New Roman" w:cs="Times New Roman"/>
                <w:sz w:val="24"/>
                <w:szCs w:val="24"/>
              </w:rPr>
              <w:t>.</w:t>
            </w:r>
          </w:p>
          <w:p w14:paraId="56CC7063" w14:textId="77777777" w:rsidR="00B21607" w:rsidRDefault="00B21607" w:rsidP="00266A80">
            <w:pPr>
              <w:pStyle w:val="ConsPlusNormal"/>
              <w:ind w:right="-108"/>
              <w:rPr>
                <w:rFonts w:ascii="Times New Roman" w:hAnsi="Times New Roman" w:cs="Times New Roman"/>
                <w:sz w:val="24"/>
                <w:szCs w:val="24"/>
              </w:rPr>
            </w:pPr>
            <w:r>
              <w:rPr>
                <w:rFonts w:ascii="Times New Roman" w:hAnsi="Times New Roman" w:cs="Times New Roman"/>
                <w:sz w:val="24"/>
                <w:szCs w:val="24"/>
              </w:rPr>
              <w:t xml:space="preserve">5. </w:t>
            </w:r>
            <w:r w:rsidRPr="000C7BAD">
              <w:rPr>
                <w:rFonts w:ascii="Times New Roman" w:hAnsi="Times New Roman" w:cs="Times New Roman"/>
                <w:sz w:val="24"/>
                <w:szCs w:val="24"/>
              </w:rPr>
              <w:t>Вакцинация</w:t>
            </w:r>
            <w:r>
              <w:rPr>
                <w:rFonts w:ascii="Times New Roman" w:hAnsi="Times New Roman" w:cs="Times New Roman"/>
                <w:sz w:val="24"/>
                <w:szCs w:val="24"/>
              </w:rPr>
              <w:t>.</w:t>
            </w:r>
          </w:p>
          <w:p w14:paraId="7C007D2C" w14:textId="77777777" w:rsidR="00B21607" w:rsidRPr="00AC60AB" w:rsidRDefault="00B21607" w:rsidP="00266A80">
            <w:pPr>
              <w:pStyle w:val="ConsPlusNormal"/>
              <w:ind w:right="-108"/>
              <w:rPr>
                <w:rFonts w:ascii="Times New Roman" w:hAnsi="Times New Roman" w:cs="Times New Roman"/>
                <w:sz w:val="24"/>
                <w:szCs w:val="24"/>
                <w:highlight w:val="yellow"/>
              </w:rPr>
            </w:pPr>
            <w:r>
              <w:rPr>
                <w:rFonts w:ascii="Times New Roman" w:hAnsi="Times New Roman" w:cs="Times New Roman"/>
                <w:sz w:val="24"/>
                <w:szCs w:val="24"/>
              </w:rPr>
              <w:t xml:space="preserve">6. </w:t>
            </w:r>
            <w:r w:rsidRPr="000C7BAD">
              <w:rPr>
                <w:rFonts w:ascii="Times New Roman" w:hAnsi="Times New Roman" w:cs="Times New Roman"/>
                <w:sz w:val="24"/>
                <w:szCs w:val="24"/>
              </w:rPr>
              <w:t>Походы</w:t>
            </w:r>
            <w:r>
              <w:rPr>
                <w:rFonts w:ascii="Times New Roman" w:hAnsi="Times New Roman" w:cs="Times New Roman"/>
                <w:sz w:val="24"/>
                <w:szCs w:val="24"/>
              </w:rPr>
              <w:t>.</w:t>
            </w:r>
          </w:p>
        </w:tc>
        <w:tc>
          <w:tcPr>
            <w:tcW w:w="1701" w:type="dxa"/>
            <w:vAlign w:val="center"/>
          </w:tcPr>
          <w:p w14:paraId="686EA1CE" w14:textId="77777777" w:rsidR="000D7064" w:rsidRDefault="000D7064" w:rsidP="000D7064">
            <w:pPr>
              <w:ind w:left="-108" w:right="-108"/>
              <w:jc w:val="center"/>
            </w:pPr>
            <w:r>
              <w:t>2025</w:t>
            </w:r>
            <w:r w:rsidRPr="004D51D9">
              <w:t xml:space="preserve">-2030 </w:t>
            </w:r>
            <w:proofErr w:type="spellStart"/>
            <w:r w:rsidRPr="004D51D9">
              <w:t>гг</w:t>
            </w:r>
            <w:proofErr w:type="spellEnd"/>
          </w:p>
          <w:p w14:paraId="39CF00D0" w14:textId="3C320626" w:rsidR="00B21607" w:rsidRPr="00AC60AB" w:rsidRDefault="00B21607" w:rsidP="00266A80">
            <w:pPr>
              <w:pStyle w:val="ConsPlusNormal"/>
              <w:ind w:left="-108" w:right="-108"/>
              <w:jc w:val="center"/>
              <w:rPr>
                <w:rFonts w:ascii="Times New Roman" w:hAnsi="Times New Roman" w:cs="Times New Roman"/>
                <w:sz w:val="24"/>
                <w:szCs w:val="24"/>
                <w:highlight w:val="yellow"/>
              </w:rPr>
            </w:pPr>
          </w:p>
        </w:tc>
        <w:tc>
          <w:tcPr>
            <w:tcW w:w="3544" w:type="dxa"/>
            <w:vAlign w:val="center"/>
          </w:tcPr>
          <w:p w14:paraId="38B299DA" w14:textId="4499C675" w:rsidR="00B21607" w:rsidRPr="000C7BAD" w:rsidRDefault="00874322" w:rsidP="00980A41">
            <w:pPr>
              <w:pStyle w:val="ConsPlusNormal"/>
              <w:rPr>
                <w:rFonts w:ascii="Times New Roman" w:hAnsi="Times New Roman" w:cs="Times New Roman"/>
                <w:sz w:val="24"/>
                <w:szCs w:val="24"/>
              </w:rPr>
            </w:pPr>
            <w:r w:rsidRPr="00874322">
              <w:rPr>
                <w:rFonts w:ascii="Times New Roman" w:hAnsi="Times New Roman" w:cs="Times New Roman"/>
                <w:color w:val="000000"/>
              </w:rPr>
              <w:t>Акционерное общество</w:t>
            </w:r>
            <w:r w:rsidRPr="00874322">
              <w:rPr>
                <w:rFonts w:ascii="Times New Roman" w:hAnsi="Times New Roman" w:cs="Times New Roman"/>
                <w:color w:val="000000"/>
              </w:rPr>
              <w:br/>
              <w:t xml:space="preserve"> "Машиностроительный завод",</w:t>
            </w:r>
          </w:p>
        </w:tc>
        <w:tc>
          <w:tcPr>
            <w:tcW w:w="3544" w:type="dxa"/>
            <w:vAlign w:val="center"/>
          </w:tcPr>
          <w:p w14:paraId="3F430272" w14:textId="2CEE9F6F" w:rsidR="00B21607" w:rsidRPr="000C7BAD" w:rsidRDefault="00B21607" w:rsidP="00980A41">
            <w:pPr>
              <w:pStyle w:val="ConsPlusNormal"/>
              <w:rPr>
                <w:rFonts w:ascii="Times New Roman" w:hAnsi="Times New Roman" w:cs="Times New Roman"/>
                <w:sz w:val="24"/>
                <w:szCs w:val="24"/>
              </w:rPr>
            </w:pPr>
            <w:r w:rsidRPr="000C7BAD">
              <w:rPr>
                <w:rFonts w:ascii="Times New Roman" w:hAnsi="Times New Roman" w:cs="Times New Roman"/>
                <w:sz w:val="24"/>
                <w:szCs w:val="24"/>
              </w:rPr>
              <w:t>Создание среды, способствующей формированию мотивации к ведению здорового образа жизни. Увеличение охвата профилактическими осмотрами взрослого населения</w:t>
            </w:r>
          </w:p>
        </w:tc>
      </w:tr>
      <w:tr w:rsidR="00B21607" w:rsidRPr="000C7BAD" w14:paraId="43EB8387" w14:textId="77777777" w:rsidTr="006F2307">
        <w:trPr>
          <w:trHeight w:val="2677"/>
        </w:trPr>
        <w:tc>
          <w:tcPr>
            <w:tcW w:w="567" w:type="dxa"/>
            <w:vAlign w:val="center"/>
          </w:tcPr>
          <w:p w14:paraId="0955EAFA" w14:textId="77777777" w:rsidR="00B21607" w:rsidRPr="000C7BAD" w:rsidRDefault="00B21607" w:rsidP="00266A80">
            <w:pPr>
              <w:pStyle w:val="ConsPlusNormal"/>
              <w:ind w:left="-142" w:right="-108"/>
              <w:jc w:val="center"/>
              <w:rPr>
                <w:rFonts w:ascii="Times New Roman" w:hAnsi="Times New Roman" w:cs="Times New Roman"/>
                <w:sz w:val="24"/>
                <w:szCs w:val="24"/>
              </w:rPr>
            </w:pPr>
            <w:r>
              <w:rPr>
                <w:rFonts w:ascii="Times New Roman" w:hAnsi="Times New Roman" w:cs="Times New Roman"/>
                <w:sz w:val="24"/>
                <w:szCs w:val="24"/>
              </w:rPr>
              <w:t>7.4.2</w:t>
            </w:r>
          </w:p>
        </w:tc>
        <w:tc>
          <w:tcPr>
            <w:tcW w:w="5670" w:type="dxa"/>
            <w:vAlign w:val="center"/>
          </w:tcPr>
          <w:p w14:paraId="40243609" w14:textId="0631016F" w:rsidR="00B21607" w:rsidRPr="00AC60AB" w:rsidRDefault="00B21607" w:rsidP="000C5502">
            <w:pPr>
              <w:pStyle w:val="ConsPlusNormal"/>
              <w:ind w:right="-108"/>
              <w:rPr>
                <w:rFonts w:ascii="Times New Roman" w:hAnsi="Times New Roman" w:cs="Times New Roman"/>
                <w:sz w:val="24"/>
                <w:szCs w:val="24"/>
                <w:highlight w:val="yellow"/>
              </w:rPr>
            </w:pPr>
            <w:r>
              <w:rPr>
                <w:rFonts w:ascii="Times New Roman" w:hAnsi="Times New Roman" w:cs="Times New Roman"/>
                <w:sz w:val="24"/>
                <w:szCs w:val="24"/>
              </w:rPr>
              <w:t>Ф</w:t>
            </w:r>
            <w:r w:rsidRPr="000C7BAD">
              <w:rPr>
                <w:rFonts w:ascii="Times New Roman" w:hAnsi="Times New Roman" w:cs="Times New Roman"/>
                <w:sz w:val="24"/>
                <w:szCs w:val="24"/>
              </w:rPr>
              <w:t>из</w:t>
            </w:r>
            <w:r>
              <w:rPr>
                <w:rFonts w:ascii="Times New Roman" w:hAnsi="Times New Roman" w:cs="Times New Roman"/>
                <w:sz w:val="24"/>
                <w:szCs w:val="24"/>
              </w:rPr>
              <w:t>культурно-</w:t>
            </w:r>
            <w:r w:rsidRPr="000C5502">
              <w:rPr>
                <w:rFonts w:ascii="Times New Roman" w:hAnsi="Times New Roman" w:cs="Times New Roman"/>
                <w:sz w:val="24"/>
                <w:szCs w:val="24"/>
              </w:rPr>
              <w:t xml:space="preserve">оздоровительные мероприятия для сотрудников </w:t>
            </w:r>
            <w:r w:rsidR="000C5502" w:rsidRPr="000C5502">
              <w:rPr>
                <w:rFonts w:ascii="Times New Roman" w:hAnsi="Times New Roman" w:cs="Times New Roman"/>
                <w:sz w:val="24"/>
                <w:szCs w:val="24"/>
              </w:rPr>
              <w:t>предприятий</w:t>
            </w:r>
          </w:p>
        </w:tc>
        <w:tc>
          <w:tcPr>
            <w:tcW w:w="1701" w:type="dxa"/>
            <w:vAlign w:val="center"/>
          </w:tcPr>
          <w:p w14:paraId="77425B23" w14:textId="77777777" w:rsidR="000D7064" w:rsidRDefault="000D7064" w:rsidP="000D7064">
            <w:pPr>
              <w:ind w:left="-108" w:right="-108"/>
              <w:jc w:val="center"/>
            </w:pPr>
            <w:r>
              <w:t>2025</w:t>
            </w:r>
            <w:r w:rsidRPr="004D51D9">
              <w:t xml:space="preserve">-2030 </w:t>
            </w:r>
            <w:proofErr w:type="spellStart"/>
            <w:r w:rsidRPr="004D51D9">
              <w:t>гг</w:t>
            </w:r>
            <w:proofErr w:type="spellEnd"/>
          </w:p>
          <w:p w14:paraId="4839E078" w14:textId="268DEF40" w:rsidR="00B21607" w:rsidRPr="00AC60AB" w:rsidRDefault="00B21607" w:rsidP="00266A80">
            <w:pPr>
              <w:pStyle w:val="ConsPlusNormal"/>
              <w:ind w:left="-108" w:right="-108"/>
              <w:jc w:val="center"/>
              <w:rPr>
                <w:rFonts w:ascii="Times New Roman" w:hAnsi="Times New Roman" w:cs="Times New Roman"/>
                <w:sz w:val="24"/>
                <w:szCs w:val="24"/>
                <w:highlight w:val="yellow"/>
              </w:rPr>
            </w:pPr>
          </w:p>
        </w:tc>
        <w:tc>
          <w:tcPr>
            <w:tcW w:w="3544" w:type="dxa"/>
            <w:vAlign w:val="center"/>
          </w:tcPr>
          <w:p w14:paraId="6AC9F345" w14:textId="77777777" w:rsidR="006F2307" w:rsidRDefault="006F2307" w:rsidP="00980A41">
            <w:pPr>
              <w:pStyle w:val="ConsPlusNormal"/>
              <w:rPr>
                <w:rFonts w:ascii="Times New Roman" w:hAnsi="Times New Roman" w:cs="Times New Roman"/>
                <w:color w:val="000000"/>
              </w:rPr>
            </w:pPr>
            <w:r w:rsidRPr="00874322">
              <w:rPr>
                <w:rFonts w:ascii="Times New Roman" w:hAnsi="Times New Roman" w:cs="Times New Roman"/>
                <w:color w:val="000000"/>
              </w:rPr>
              <w:t>Акционерное общество</w:t>
            </w:r>
            <w:r w:rsidRPr="00874322">
              <w:rPr>
                <w:rFonts w:ascii="Times New Roman" w:hAnsi="Times New Roman" w:cs="Times New Roman"/>
                <w:color w:val="000000"/>
              </w:rPr>
              <w:br/>
              <w:t xml:space="preserve"> "Машиностроительный завод",</w:t>
            </w:r>
          </w:p>
          <w:p w14:paraId="18E23372" w14:textId="60868338" w:rsidR="00B21607" w:rsidRPr="000C7BAD" w:rsidRDefault="00B21607" w:rsidP="00980A41">
            <w:pPr>
              <w:pStyle w:val="ConsPlusNormal"/>
              <w:rPr>
                <w:rFonts w:ascii="Times New Roman" w:hAnsi="Times New Roman" w:cs="Times New Roman"/>
                <w:sz w:val="24"/>
                <w:szCs w:val="24"/>
              </w:rPr>
            </w:pPr>
            <w:r>
              <w:rPr>
                <w:rFonts w:ascii="Times New Roman" w:hAnsi="Times New Roman" w:cs="Times New Roman"/>
                <w:sz w:val="24"/>
                <w:szCs w:val="24"/>
              </w:rPr>
              <w:t>А</w:t>
            </w:r>
            <w:r w:rsidRPr="000C7BAD">
              <w:rPr>
                <w:rFonts w:ascii="Times New Roman" w:hAnsi="Times New Roman" w:cs="Times New Roman"/>
                <w:sz w:val="24"/>
                <w:szCs w:val="24"/>
              </w:rPr>
              <w:t xml:space="preserve">О </w:t>
            </w:r>
            <w:r>
              <w:rPr>
                <w:rFonts w:ascii="Times New Roman" w:hAnsi="Times New Roman" w:cs="Times New Roman"/>
                <w:sz w:val="24"/>
                <w:szCs w:val="24"/>
              </w:rPr>
              <w:t>«</w:t>
            </w:r>
            <w:r w:rsidR="000C5502">
              <w:rPr>
                <w:rFonts w:ascii="Times New Roman" w:hAnsi="Times New Roman" w:cs="Times New Roman"/>
                <w:sz w:val="24"/>
                <w:szCs w:val="24"/>
              </w:rPr>
              <w:t>Дебют»</w:t>
            </w:r>
          </w:p>
        </w:tc>
        <w:tc>
          <w:tcPr>
            <w:tcW w:w="3544" w:type="dxa"/>
            <w:vAlign w:val="center"/>
          </w:tcPr>
          <w:p w14:paraId="7AFC80F0" w14:textId="6BFEFD57" w:rsidR="00B21607" w:rsidRPr="000C7BAD" w:rsidRDefault="00B21607" w:rsidP="00980A41">
            <w:pPr>
              <w:pStyle w:val="ConsPlusNormal"/>
              <w:rPr>
                <w:rFonts w:ascii="Times New Roman" w:hAnsi="Times New Roman" w:cs="Times New Roman"/>
                <w:sz w:val="24"/>
                <w:szCs w:val="24"/>
              </w:rPr>
            </w:pPr>
            <w:r w:rsidRPr="000C7BAD">
              <w:rPr>
                <w:rFonts w:ascii="Times New Roman" w:hAnsi="Times New Roman" w:cs="Times New Roman"/>
                <w:sz w:val="24"/>
                <w:szCs w:val="24"/>
              </w:rPr>
              <w:t>Создание среды, способствующей формированию мотивации к ведению здорового образа жизни. Увеличение охвата профилактическими осмотрами взрослого населения</w:t>
            </w:r>
          </w:p>
        </w:tc>
      </w:tr>
      <w:tr w:rsidR="00B21607" w:rsidRPr="00644739" w14:paraId="0D229AD5" w14:textId="77777777" w:rsidTr="006F2307">
        <w:trPr>
          <w:trHeight w:val="1833"/>
        </w:trPr>
        <w:tc>
          <w:tcPr>
            <w:tcW w:w="567" w:type="dxa"/>
            <w:vAlign w:val="center"/>
          </w:tcPr>
          <w:p w14:paraId="3D21B420" w14:textId="77777777" w:rsidR="00B21607" w:rsidRPr="00644739" w:rsidRDefault="00B21607" w:rsidP="00266A80">
            <w:pPr>
              <w:pStyle w:val="ConsPlusNormal"/>
              <w:ind w:left="-142" w:right="-108"/>
              <w:jc w:val="center"/>
              <w:rPr>
                <w:rFonts w:ascii="Times New Roman" w:hAnsi="Times New Roman" w:cs="Times New Roman"/>
                <w:sz w:val="24"/>
                <w:szCs w:val="24"/>
              </w:rPr>
            </w:pPr>
            <w:r>
              <w:rPr>
                <w:rFonts w:ascii="Times New Roman" w:hAnsi="Times New Roman" w:cs="Times New Roman"/>
                <w:sz w:val="24"/>
                <w:szCs w:val="24"/>
              </w:rPr>
              <w:lastRenderedPageBreak/>
              <w:t>7.5</w:t>
            </w:r>
          </w:p>
        </w:tc>
        <w:tc>
          <w:tcPr>
            <w:tcW w:w="5670" w:type="dxa"/>
            <w:vAlign w:val="center"/>
          </w:tcPr>
          <w:p w14:paraId="5108008C" w14:textId="77777777" w:rsidR="00B21607" w:rsidRPr="00644739" w:rsidRDefault="00B21607" w:rsidP="00266A80">
            <w:pPr>
              <w:pStyle w:val="ConsPlusNormal"/>
              <w:ind w:right="-108"/>
              <w:rPr>
                <w:rFonts w:ascii="Times New Roman" w:hAnsi="Times New Roman" w:cs="Times New Roman"/>
                <w:sz w:val="24"/>
                <w:szCs w:val="24"/>
              </w:rPr>
            </w:pPr>
            <w:r w:rsidRPr="00644739">
              <w:rPr>
                <w:rFonts w:ascii="Times New Roman" w:hAnsi="Times New Roman" w:cs="Times New Roman"/>
                <w:sz w:val="24"/>
                <w:szCs w:val="24"/>
              </w:rPr>
              <w:t xml:space="preserve">Мониторинг реализации корпоративных программ по сохранению здоровья </w:t>
            </w:r>
            <w:r>
              <w:rPr>
                <w:rFonts w:ascii="Times New Roman" w:hAnsi="Times New Roman" w:cs="Times New Roman"/>
                <w:sz w:val="24"/>
                <w:szCs w:val="24"/>
              </w:rPr>
              <w:t>работников</w:t>
            </w:r>
            <w:r w:rsidRPr="00644739">
              <w:rPr>
                <w:rFonts w:ascii="Times New Roman" w:hAnsi="Times New Roman" w:cs="Times New Roman"/>
                <w:sz w:val="24"/>
                <w:szCs w:val="24"/>
              </w:rPr>
              <w:t xml:space="preserve"> предприятий, </w:t>
            </w:r>
            <w:r>
              <w:rPr>
                <w:rFonts w:ascii="Times New Roman" w:hAnsi="Times New Roman" w:cs="Times New Roman"/>
                <w:sz w:val="24"/>
                <w:szCs w:val="24"/>
              </w:rPr>
              <w:t xml:space="preserve">организаций, муниципальных </w:t>
            </w:r>
            <w:r w:rsidRPr="00644739">
              <w:rPr>
                <w:rFonts w:ascii="Times New Roman" w:hAnsi="Times New Roman" w:cs="Times New Roman"/>
                <w:sz w:val="24"/>
                <w:szCs w:val="24"/>
              </w:rPr>
              <w:t>учреждений</w:t>
            </w:r>
          </w:p>
        </w:tc>
        <w:tc>
          <w:tcPr>
            <w:tcW w:w="1701" w:type="dxa"/>
            <w:vAlign w:val="center"/>
          </w:tcPr>
          <w:p w14:paraId="47AF3EDB" w14:textId="77777777" w:rsidR="000D7064" w:rsidRDefault="000D7064" w:rsidP="000D7064">
            <w:pPr>
              <w:ind w:left="-108" w:right="-108"/>
              <w:jc w:val="center"/>
            </w:pPr>
            <w:r>
              <w:t>2025</w:t>
            </w:r>
            <w:r w:rsidRPr="004D51D9">
              <w:t xml:space="preserve">-2030 </w:t>
            </w:r>
            <w:proofErr w:type="spellStart"/>
            <w:r w:rsidRPr="004D51D9">
              <w:t>гг</w:t>
            </w:r>
            <w:proofErr w:type="spellEnd"/>
          </w:p>
          <w:p w14:paraId="60BB56C8" w14:textId="0894DF7D" w:rsidR="00B21607" w:rsidRPr="00346DF7" w:rsidRDefault="00B21607" w:rsidP="00266A80">
            <w:pPr>
              <w:ind w:left="-108" w:right="-108"/>
              <w:jc w:val="center"/>
            </w:pPr>
          </w:p>
        </w:tc>
        <w:tc>
          <w:tcPr>
            <w:tcW w:w="3544" w:type="dxa"/>
            <w:vAlign w:val="center"/>
          </w:tcPr>
          <w:p w14:paraId="6888F45D" w14:textId="7BF16031" w:rsidR="00B21607" w:rsidRPr="007A5F85" w:rsidRDefault="008E257D" w:rsidP="00980A41">
            <w:r w:rsidRPr="004D51D9">
              <w:t>МКУ «Департамент по развитию промышленности, инвестиционной политике и рекламе»,</w:t>
            </w:r>
          </w:p>
          <w:p w14:paraId="2D5AF704" w14:textId="76042D23" w:rsidR="00B21607" w:rsidRPr="007A5F85" w:rsidRDefault="00B21607" w:rsidP="00980A41">
            <w:pPr>
              <w:ind w:left="-108" w:right="-108"/>
            </w:pPr>
            <w:r w:rsidRPr="00644739">
              <w:t xml:space="preserve">Управление образования </w:t>
            </w:r>
          </w:p>
          <w:p w14:paraId="7B9A4780" w14:textId="194482F1" w:rsidR="00B21607" w:rsidRPr="007A5F85" w:rsidRDefault="00B21607" w:rsidP="00980A41">
            <w:pPr>
              <w:ind w:left="-108" w:right="-108"/>
            </w:pPr>
            <w:r w:rsidRPr="00644739">
              <w:t xml:space="preserve">Управление </w:t>
            </w:r>
            <w:r w:rsidR="008E257D">
              <w:t>по культуре и делам молодежи</w:t>
            </w:r>
            <w:r w:rsidRPr="00644739">
              <w:t xml:space="preserve"> </w:t>
            </w:r>
          </w:p>
          <w:p w14:paraId="41EFD87B" w14:textId="7B09BDA7" w:rsidR="00B21607" w:rsidRPr="00FC25CF" w:rsidRDefault="00B21607" w:rsidP="00980A41">
            <w:pPr>
              <w:pStyle w:val="ConsPlusNormal"/>
              <w:rPr>
                <w:rFonts w:ascii="Times New Roman" w:hAnsi="Times New Roman" w:cs="Times New Roman"/>
                <w:sz w:val="24"/>
                <w:szCs w:val="24"/>
              </w:rPr>
            </w:pPr>
            <w:r w:rsidRPr="00FC25CF">
              <w:rPr>
                <w:rFonts w:ascii="Times New Roman" w:hAnsi="Times New Roman" w:cs="Times New Roman"/>
              </w:rPr>
              <w:t xml:space="preserve">Управление </w:t>
            </w:r>
            <w:r w:rsidR="008E257D">
              <w:rPr>
                <w:rFonts w:ascii="Times New Roman" w:hAnsi="Times New Roman" w:cs="Times New Roman"/>
              </w:rPr>
              <w:t>по физической культуре и спорту</w:t>
            </w:r>
            <w:r w:rsidRPr="00FC25CF">
              <w:rPr>
                <w:rFonts w:ascii="Times New Roman" w:hAnsi="Times New Roman" w:cs="Times New Roman"/>
              </w:rPr>
              <w:t xml:space="preserve"> </w:t>
            </w:r>
          </w:p>
        </w:tc>
        <w:tc>
          <w:tcPr>
            <w:tcW w:w="3544" w:type="dxa"/>
            <w:vAlign w:val="center"/>
          </w:tcPr>
          <w:p w14:paraId="17A0C141" w14:textId="315EA24E" w:rsidR="00B21607" w:rsidRPr="00644739" w:rsidRDefault="00B21607" w:rsidP="00980A41">
            <w:pPr>
              <w:pStyle w:val="ConsPlusNormal"/>
              <w:rPr>
                <w:rFonts w:ascii="Times New Roman" w:hAnsi="Times New Roman" w:cs="Times New Roman"/>
                <w:sz w:val="24"/>
                <w:szCs w:val="24"/>
              </w:rPr>
            </w:pPr>
            <w:r w:rsidRPr="00644739">
              <w:rPr>
                <w:rFonts w:ascii="Times New Roman" w:hAnsi="Times New Roman" w:cs="Times New Roman"/>
                <w:sz w:val="24"/>
                <w:szCs w:val="24"/>
              </w:rPr>
              <w:t>Создание среды, способствующей формированию мотивации к ведению здорового образа жизни. Увеличение охвата профилактическими осмотрами взрослого населения</w:t>
            </w:r>
          </w:p>
        </w:tc>
      </w:tr>
      <w:tr w:rsidR="00266A80" w:rsidRPr="00E53214" w14:paraId="787E3C84" w14:textId="77777777" w:rsidTr="007A5F85">
        <w:trPr>
          <w:trHeight w:val="780"/>
        </w:trPr>
        <w:tc>
          <w:tcPr>
            <w:tcW w:w="15026" w:type="dxa"/>
            <w:gridSpan w:val="5"/>
            <w:vAlign w:val="center"/>
          </w:tcPr>
          <w:p w14:paraId="039A840C" w14:textId="77777777" w:rsidR="00266A80" w:rsidRPr="00E53214" w:rsidRDefault="00266A80" w:rsidP="00266A80">
            <w:pPr>
              <w:pStyle w:val="Default"/>
              <w:ind w:left="-142" w:right="-108"/>
              <w:jc w:val="center"/>
              <w:rPr>
                <w:rFonts w:ascii="Times New Roman" w:hAnsi="Times New Roman" w:cs="Times New Roman"/>
                <w:b/>
              </w:rPr>
            </w:pPr>
            <w:r>
              <w:rPr>
                <w:rFonts w:ascii="Times New Roman" w:hAnsi="Times New Roman" w:cs="Times New Roman"/>
                <w:b/>
              </w:rPr>
              <w:t>8</w:t>
            </w:r>
            <w:r w:rsidRPr="00E53214">
              <w:rPr>
                <w:rFonts w:ascii="Times New Roman" w:hAnsi="Times New Roman" w:cs="Times New Roman"/>
                <w:b/>
              </w:rPr>
              <w:t>. Комплекс просветительских мероприятий, направленных на осведомленность граждан</w:t>
            </w:r>
          </w:p>
          <w:p w14:paraId="59C86958" w14:textId="77777777" w:rsidR="00266A80" w:rsidRPr="00E53214" w:rsidRDefault="00266A80" w:rsidP="00266A80">
            <w:pPr>
              <w:pStyle w:val="Default"/>
              <w:ind w:left="-142" w:right="-108"/>
              <w:jc w:val="center"/>
              <w:rPr>
                <w:rFonts w:ascii="Times New Roman" w:hAnsi="Times New Roman" w:cs="Times New Roman"/>
                <w:b/>
              </w:rPr>
            </w:pPr>
            <w:r w:rsidRPr="00E53214">
              <w:rPr>
                <w:rFonts w:ascii="Times New Roman" w:hAnsi="Times New Roman" w:cs="Times New Roman"/>
                <w:b/>
              </w:rPr>
              <w:t xml:space="preserve"> и повышение мотивации к ведению здорового образа жизни</w:t>
            </w:r>
          </w:p>
        </w:tc>
      </w:tr>
      <w:tr w:rsidR="00B21607" w:rsidRPr="00E53214" w14:paraId="2A1E9C16" w14:textId="77777777" w:rsidTr="006F2307">
        <w:trPr>
          <w:trHeight w:val="4020"/>
        </w:trPr>
        <w:tc>
          <w:tcPr>
            <w:tcW w:w="567" w:type="dxa"/>
            <w:vAlign w:val="center"/>
          </w:tcPr>
          <w:p w14:paraId="1DE49535" w14:textId="77777777" w:rsidR="00B21607" w:rsidRPr="00E53214" w:rsidRDefault="00B21607" w:rsidP="00266A80">
            <w:pPr>
              <w:pStyle w:val="ConsPlusNormal"/>
              <w:ind w:left="-142" w:right="-108"/>
              <w:jc w:val="center"/>
              <w:rPr>
                <w:rFonts w:ascii="Times New Roman" w:hAnsi="Times New Roman" w:cs="Times New Roman"/>
                <w:sz w:val="24"/>
                <w:szCs w:val="24"/>
              </w:rPr>
            </w:pPr>
            <w:r>
              <w:rPr>
                <w:rFonts w:ascii="Times New Roman" w:hAnsi="Times New Roman" w:cs="Times New Roman"/>
                <w:sz w:val="24"/>
                <w:szCs w:val="24"/>
              </w:rPr>
              <w:t>8</w:t>
            </w:r>
            <w:r w:rsidRPr="00E53214">
              <w:rPr>
                <w:rFonts w:ascii="Times New Roman" w:hAnsi="Times New Roman" w:cs="Times New Roman"/>
                <w:sz w:val="24"/>
                <w:szCs w:val="24"/>
              </w:rPr>
              <w:t>.1</w:t>
            </w:r>
          </w:p>
        </w:tc>
        <w:tc>
          <w:tcPr>
            <w:tcW w:w="5670" w:type="dxa"/>
            <w:vAlign w:val="center"/>
          </w:tcPr>
          <w:p w14:paraId="653CD277" w14:textId="77777777" w:rsidR="00B21607" w:rsidRPr="00E53214" w:rsidRDefault="00B21607" w:rsidP="00266A80">
            <w:pPr>
              <w:ind w:left="28" w:right="-108"/>
              <w:textAlignment w:val="baseline"/>
              <w:rPr>
                <w:rFonts w:cs="Times New Roman"/>
                <w:bCs/>
              </w:rPr>
            </w:pPr>
            <w:r w:rsidRPr="00E53214">
              <w:rPr>
                <w:rFonts w:cs="Times New Roman"/>
                <w:bCs/>
              </w:rPr>
              <w:t xml:space="preserve">Проведение информационных кампаний (в </w:t>
            </w:r>
            <w:r w:rsidRPr="00E53214">
              <w:rPr>
                <w:rFonts w:cs="Times New Roman"/>
              </w:rPr>
              <w:t>социальных медиа</w:t>
            </w:r>
            <w:r>
              <w:rPr>
                <w:rFonts w:cs="Times New Roman"/>
              </w:rPr>
              <w:t xml:space="preserve"> (не менее 1 поста </w:t>
            </w:r>
            <w:r>
              <w:rPr>
                <w:rFonts w:cs="Times New Roman"/>
              </w:rPr>
              <w:br/>
              <w:t>в неделю)</w:t>
            </w:r>
            <w:r w:rsidRPr="00E53214">
              <w:rPr>
                <w:rFonts w:cs="Times New Roman"/>
              </w:rPr>
              <w:t>, на стендах</w:t>
            </w:r>
            <w:r>
              <w:rPr>
                <w:rFonts w:cs="Times New Roman"/>
              </w:rPr>
              <w:t xml:space="preserve">, </w:t>
            </w:r>
            <w:r w:rsidRPr="00E53214">
              <w:rPr>
                <w:rFonts w:cs="Times New Roman"/>
              </w:rPr>
              <w:t xml:space="preserve">информационных экранах и др.) </w:t>
            </w:r>
            <w:r w:rsidRPr="00E53214">
              <w:rPr>
                <w:rFonts w:cs="Times New Roman"/>
                <w:bCs/>
              </w:rPr>
              <w:t>на темы:</w:t>
            </w:r>
          </w:p>
          <w:p w14:paraId="6963129E" w14:textId="77777777" w:rsidR="00B21607" w:rsidRPr="00E53214" w:rsidRDefault="00B21607" w:rsidP="00266A80">
            <w:pPr>
              <w:ind w:left="28" w:right="-108"/>
              <w:textAlignment w:val="baseline"/>
              <w:rPr>
                <w:rFonts w:cs="Times New Roman"/>
                <w:bCs/>
              </w:rPr>
            </w:pPr>
            <w:r w:rsidRPr="00E53214">
              <w:rPr>
                <w:rFonts w:cs="Times New Roman"/>
                <w:bCs/>
              </w:rPr>
              <w:t>- формирование здорового образа жизни;</w:t>
            </w:r>
          </w:p>
          <w:p w14:paraId="18CE2D1D" w14:textId="77777777" w:rsidR="00B21607" w:rsidRPr="00E53214" w:rsidRDefault="00B21607" w:rsidP="00266A80">
            <w:pPr>
              <w:ind w:left="28" w:right="-108"/>
              <w:textAlignment w:val="baseline"/>
              <w:rPr>
                <w:rFonts w:cs="Times New Roman"/>
                <w:bCs/>
              </w:rPr>
            </w:pPr>
            <w:r w:rsidRPr="00E53214">
              <w:rPr>
                <w:rFonts w:cs="Times New Roman"/>
                <w:bCs/>
              </w:rPr>
              <w:t xml:space="preserve">- влияние физической активности и </w:t>
            </w:r>
            <w:r>
              <w:rPr>
                <w:rFonts w:cs="Times New Roman"/>
                <w:bCs/>
              </w:rPr>
              <w:br/>
            </w:r>
            <w:r w:rsidRPr="00E53214">
              <w:rPr>
                <w:rFonts w:cs="Times New Roman"/>
                <w:bCs/>
              </w:rPr>
              <w:t>спорта на здоровье</w:t>
            </w:r>
          </w:p>
          <w:p w14:paraId="38A572B9" w14:textId="77777777" w:rsidR="00B21607" w:rsidRPr="00E53214" w:rsidRDefault="00B21607" w:rsidP="00266A80">
            <w:pPr>
              <w:ind w:left="28" w:right="-108"/>
              <w:textAlignment w:val="baseline"/>
              <w:rPr>
                <w:rFonts w:cs="Times New Roman"/>
                <w:bCs/>
              </w:rPr>
            </w:pPr>
            <w:r w:rsidRPr="00E53214">
              <w:rPr>
                <w:rFonts w:cs="Times New Roman"/>
                <w:bCs/>
              </w:rPr>
              <w:t>- здоровое питание;</w:t>
            </w:r>
          </w:p>
          <w:p w14:paraId="3E2EFE18" w14:textId="77777777" w:rsidR="00B21607" w:rsidRPr="00E53214" w:rsidRDefault="00B21607" w:rsidP="00266A80">
            <w:pPr>
              <w:ind w:left="28" w:right="-108"/>
              <w:textAlignment w:val="baseline"/>
              <w:rPr>
                <w:rFonts w:cs="Times New Roman"/>
                <w:bCs/>
              </w:rPr>
            </w:pPr>
            <w:r w:rsidRPr="00E53214">
              <w:rPr>
                <w:rFonts w:cs="Times New Roman"/>
                <w:bCs/>
              </w:rPr>
              <w:t>- диспансеризация и профилактических медицинских осмотров;</w:t>
            </w:r>
          </w:p>
          <w:p w14:paraId="2BD6C539" w14:textId="77777777" w:rsidR="00B21607" w:rsidRPr="00E53214" w:rsidRDefault="00B21607" w:rsidP="00266A80">
            <w:pPr>
              <w:ind w:left="28" w:right="-108"/>
              <w:textAlignment w:val="baseline"/>
              <w:rPr>
                <w:rFonts w:cs="Times New Roman"/>
                <w:bCs/>
              </w:rPr>
            </w:pPr>
            <w:r w:rsidRPr="00E53214">
              <w:rPr>
                <w:rFonts w:cs="Times New Roman"/>
                <w:bCs/>
              </w:rPr>
              <w:t>- последствия потребления та</w:t>
            </w:r>
            <w:r>
              <w:rPr>
                <w:rFonts w:cs="Times New Roman"/>
                <w:bCs/>
              </w:rPr>
              <w:t xml:space="preserve">бака, наркотических средств, </w:t>
            </w:r>
            <w:r w:rsidRPr="00E53214">
              <w:rPr>
                <w:rFonts w:cs="Times New Roman"/>
                <w:bCs/>
              </w:rPr>
              <w:t>психотропных веществ и алкоголя;</w:t>
            </w:r>
          </w:p>
          <w:p w14:paraId="6958E1C3" w14:textId="77777777" w:rsidR="00B21607" w:rsidRPr="00E53214" w:rsidRDefault="00B21607" w:rsidP="00266A80">
            <w:pPr>
              <w:ind w:left="28" w:right="-108"/>
              <w:textAlignment w:val="baseline"/>
              <w:rPr>
                <w:rFonts w:cs="Times New Roman"/>
                <w:bCs/>
              </w:rPr>
            </w:pPr>
            <w:r w:rsidRPr="00E53214">
              <w:rPr>
                <w:rFonts w:cs="Times New Roman"/>
                <w:bCs/>
              </w:rPr>
              <w:t>- профилактика детского травматизма;</w:t>
            </w:r>
          </w:p>
          <w:p w14:paraId="11D9EFAD" w14:textId="77777777" w:rsidR="00B21607" w:rsidRPr="00E53214" w:rsidRDefault="00B21607" w:rsidP="00266A80">
            <w:pPr>
              <w:ind w:left="28" w:right="-108"/>
              <w:textAlignment w:val="baseline"/>
              <w:rPr>
                <w:rFonts w:cs="Times New Roman"/>
              </w:rPr>
            </w:pPr>
            <w:r w:rsidRPr="00E53214">
              <w:rPr>
                <w:rFonts w:cs="Times New Roman"/>
                <w:bCs/>
              </w:rPr>
              <w:t>- и т.д.</w:t>
            </w:r>
          </w:p>
        </w:tc>
        <w:tc>
          <w:tcPr>
            <w:tcW w:w="1701" w:type="dxa"/>
            <w:vAlign w:val="center"/>
          </w:tcPr>
          <w:p w14:paraId="290B3C30" w14:textId="77777777" w:rsidR="000D7064" w:rsidRDefault="000D7064" w:rsidP="000D7064">
            <w:pPr>
              <w:ind w:left="-108" w:right="-108"/>
              <w:jc w:val="center"/>
            </w:pPr>
            <w:r>
              <w:t>2025</w:t>
            </w:r>
            <w:r w:rsidRPr="004D51D9">
              <w:t xml:space="preserve">-2030 </w:t>
            </w:r>
            <w:proofErr w:type="spellStart"/>
            <w:r w:rsidRPr="004D51D9">
              <w:t>гг</w:t>
            </w:r>
            <w:proofErr w:type="spellEnd"/>
          </w:p>
          <w:p w14:paraId="70CC80A8" w14:textId="21501434" w:rsidR="00B21607" w:rsidRPr="00E53214" w:rsidRDefault="00B21607" w:rsidP="00266A80">
            <w:pPr>
              <w:widowControl w:val="0"/>
              <w:tabs>
                <w:tab w:val="left" w:pos="5670"/>
              </w:tabs>
              <w:autoSpaceDE w:val="0"/>
              <w:autoSpaceDN w:val="0"/>
              <w:adjustRightInd w:val="0"/>
              <w:ind w:left="-108" w:right="-108"/>
              <w:jc w:val="center"/>
              <w:rPr>
                <w:rFonts w:cs="Times New Roman"/>
              </w:rPr>
            </w:pPr>
          </w:p>
        </w:tc>
        <w:tc>
          <w:tcPr>
            <w:tcW w:w="3544" w:type="dxa"/>
            <w:vAlign w:val="center"/>
          </w:tcPr>
          <w:p w14:paraId="2E620095" w14:textId="3FBDA934" w:rsidR="00B21607" w:rsidRPr="000C5502" w:rsidRDefault="00B21607" w:rsidP="00980A41">
            <w:pPr>
              <w:pStyle w:val="ConsPlusNormal"/>
              <w:rPr>
                <w:rFonts w:ascii="Times New Roman" w:hAnsi="Times New Roman" w:cs="Times New Roman"/>
                <w:sz w:val="24"/>
                <w:szCs w:val="24"/>
              </w:rPr>
            </w:pPr>
            <w:r w:rsidRPr="000C5502">
              <w:rPr>
                <w:rFonts w:ascii="Times New Roman" w:hAnsi="Times New Roman" w:cs="Times New Roman"/>
              </w:rPr>
              <w:t>Структурные подразделения администрации</w:t>
            </w:r>
            <w:r w:rsidR="008E257D">
              <w:rPr>
                <w:rFonts w:ascii="Times New Roman" w:hAnsi="Times New Roman" w:cs="Times New Roman"/>
              </w:rPr>
              <w:t xml:space="preserve"> городского округа Электросталь</w:t>
            </w:r>
          </w:p>
        </w:tc>
        <w:tc>
          <w:tcPr>
            <w:tcW w:w="3544" w:type="dxa"/>
            <w:vAlign w:val="center"/>
          </w:tcPr>
          <w:p w14:paraId="715D7A02" w14:textId="5BA1C801" w:rsidR="00B21607" w:rsidRPr="00E53214" w:rsidRDefault="00B21607" w:rsidP="00980A41">
            <w:pPr>
              <w:pStyle w:val="ConsPlusNormal"/>
              <w:rPr>
                <w:rFonts w:ascii="Times New Roman" w:hAnsi="Times New Roman" w:cs="Times New Roman"/>
                <w:sz w:val="24"/>
                <w:szCs w:val="24"/>
              </w:rPr>
            </w:pPr>
            <w:r w:rsidRPr="00E53214">
              <w:rPr>
                <w:rFonts w:ascii="Times New Roman" w:hAnsi="Times New Roman" w:cs="Times New Roman"/>
                <w:sz w:val="24"/>
                <w:szCs w:val="24"/>
              </w:rPr>
              <w:t xml:space="preserve">Создание среды, способствующей формированию мотивации к ведению здорового образа жизни </w:t>
            </w:r>
          </w:p>
        </w:tc>
      </w:tr>
      <w:tr w:rsidR="00B21607" w:rsidRPr="00E53214" w14:paraId="12685649" w14:textId="77777777" w:rsidTr="006F2307">
        <w:trPr>
          <w:trHeight w:val="1403"/>
        </w:trPr>
        <w:tc>
          <w:tcPr>
            <w:tcW w:w="567" w:type="dxa"/>
            <w:vAlign w:val="center"/>
          </w:tcPr>
          <w:p w14:paraId="7356B2A9" w14:textId="77777777" w:rsidR="00B21607" w:rsidRPr="00E53214" w:rsidRDefault="00B21607" w:rsidP="00266A80">
            <w:pPr>
              <w:pStyle w:val="ConsPlusNormal"/>
              <w:ind w:left="-142" w:right="-108"/>
              <w:jc w:val="center"/>
              <w:rPr>
                <w:rFonts w:ascii="Times New Roman" w:hAnsi="Times New Roman" w:cs="Times New Roman"/>
                <w:sz w:val="24"/>
                <w:szCs w:val="24"/>
              </w:rPr>
            </w:pPr>
            <w:r>
              <w:rPr>
                <w:rFonts w:ascii="Times New Roman" w:hAnsi="Times New Roman" w:cs="Times New Roman"/>
                <w:sz w:val="24"/>
                <w:szCs w:val="24"/>
              </w:rPr>
              <w:t>8</w:t>
            </w:r>
            <w:r w:rsidRPr="00E53214">
              <w:rPr>
                <w:rFonts w:ascii="Times New Roman" w:hAnsi="Times New Roman" w:cs="Times New Roman"/>
                <w:sz w:val="24"/>
                <w:szCs w:val="24"/>
              </w:rPr>
              <w:t>.2</w:t>
            </w:r>
          </w:p>
        </w:tc>
        <w:tc>
          <w:tcPr>
            <w:tcW w:w="5670" w:type="dxa"/>
            <w:vAlign w:val="center"/>
          </w:tcPr>
          <w:p w14:paraId="6010DFD9" w14:textId="77777777" w:rsidR="00B21607" w:rsidRPr="00E53214" w:rsidRDefault="00B21607" w:rsidP="00266A80">
            <w:pPr>
              <w:ind w:left="28" w:right="-108"/>
              <w:textAlignment w:val="baseline"/>
              <w:rPr>
                <w:bCs/>
              </w:rPr>
            </w:pPr>
            <w:r w:rsidRPr="00E53214">
              <w:rPr>
                <w:bCs/>
              </w:rPr>
              <w:t>Проведение акций, посвященных здоровому образу жизни</w:t>
            </w:r>
          </w:p>
        </w:tc>
        <w:tc>
          <w:tcPr>
            <w:tcW w:w="1701" w:type="dxa"/>
            <w:vAlign w:val="center"/>
          </w:tcPr>
          <w:p w14:paraId="2F10D51B" w14:textId="77777777" w:rsidR="000D7064" w:rsidRDefault="000D7064" w:rsidP="000D7064">
            <w:pPr>
              <w:ind w:left="-108" w:right="-108"/>
              <w:jc w:val="center"/>
            </w:pPr>
            <w:r>
              <w:t>2025</w:t>
            </w:r>
            <w:r w:rsidRPr="004D51D9">
              <w:t xml:space="preserve">-2030 </w:t>
            </w:r>
            <w:proofErr w:type="spellStart"/>
            <w:r w:rsidRPr="004D51D9">
              <w:t>гг</w:t>
            </w:r>
            <w:proofErr w:type="spellEnd"/>
          </w:p>
          <w:p w14:paraId="6CF12ADF" w14:textId="5612B492" w:rsidR="00B21607" w:rsidRPr="00E53214" w:rsidRDefault="00B21607" w:rsidP="00266A80">
            <w:pPr>
              <w:ind w:left="-108" w:right="-108"/>
              <w:jc w:val="center"/>
            </w:pPr>
          </w:p>
        </w:tc>
        <w:tc>
          <w:tcPr>
            <w:tcW w:w="3544" w:type="dxa"/>
            <w:vAlign w:val="center"/>
          </w:tcPr>
          <w:p w14:paraId="4D7CF51A" w14:textId="6A10FB57" w:rsidR="00B21607" w:rsidRPr="00E53214" w:rsidRDefault="00B21607" w:rsidP="00980A41">
            <w:pPr>
              <w:ind w:left="-108" w:right="-108"/>
            </w:pPr>
            <w:r w:rsidRPr="00E53214">
              <w:t xml:space="preserve">Управление образования </w:t>
            </w:r>
          </w:p>
          <w:p w14:paraId="4DD3B558" w14:textId="77777777" w:rsidR="00B21607" w:rsidRPr="00E53214" w:rsidRDefault="00B21607" w:rsidP="00980A41">
            <w:pPr>
              <w:ind w:left="-108" w:right="-108"/>
              <w:rPr>
                <w:sz w:val="12"/>
                <w:szCs w:val="12"/>
              </w:rPr>
            </w:pPr>
          </w:p>
          <w:p w14:paraId="486F7CE7" w14:textId="08015D53" w:rsidR="00B21607" w:rsidRPr="000C5502" w:rsidRDefault="008E257D" w:rsidP="00980A41">
            <w:pPr>
              <w:pStyle w:val="ConsPlusNormal"/>
              <w:rPr>
                <w:rFonts w:ascii="Times New Roman" w:hAnsi="Times New Roman" w:cs="Times New Roman"/>
                <w:sz w:val="24"/>
                <w:szCs w:val="24"/>
              </w:rPr>
            </w:pPr>
            <w:r>
              <w:rPr>
                <w:rFonts w:ascii="Times New Roman" w:hAnsi="Times New Roman" w:cs="Times New Roman"/>
              </w:rPr>
              <w:t>Управление по культуре и делам молодежи</w:t>
            </w:r>
          </w:p>
        </w:tc>
        <w:tc>
          <w:tcPr>
            <w:tcW w:w="3544" w:type="dxa"/>
            <w:vAlign w:val="center"/>
          </w:tcPr>
          <w:p w14:paraId="38BEFFCE" w14:textId="7590E3E9" w:rsidR="00B21607" w:rsidRPr="00E53214" w:rsidRDefault="00B21607" w:rsidP="00980A41">
            <w:pPr>
              <w:pStyle w:val="ConsPlusNormal"/>
              <w:rPr>
                <w:rFonts w:ascii="Times New Roman" w:hAnsi="Times New Roman" w:cs="Times New Roman"/>
                <w:sz w:val="24"/>
                <w:szCs w:val="24"/>
              </w:rPr>
            </w:pPr>
            <w:r w:rsidRPr="00E53214">
              <w:rPr>
                <w:rFonts w:ascii="Times New Roman" w:hAnsi="Times New Roman" w:cs="Times New Roman"/>
                <w:sz w:val="24"/>
                <w:szCs w:val="24"/>
              </w:rPr>
              <w:t>Увеличение доли граждан, охваченных профилактическими мероприятиями</w:t>
            </w:r>
          </w:p>
        </w:tc>
      </w:tr>
      <w:tr w:rsidR="00B21607" w:rsidRPr="00E53214" w14:paraId="0A5CD2BB" w14:textId="77777777" w:rsidTr="006F2307">
        <w:trPr>
          <w:trHeight w:val="1265"/>
        </w:trPr>
        <w:tc>
          <w:tcPr>
            <w:tcW w:w="567" w:type="dxa"/>
            <w:vAlign w:val="center"/>
          </w:tcPr>
          <w:p w14:paraId="47C2D6D5" w14:textId="77777777" w:rsidR="00B21607" w:rsidRPr="00E53214" w:rsidRDefault="00B21607" w:rsidP="00266A80">
            <w:pPr>
              <w:pStyle w:val="ConsPlusNormal"/>
              <w:ind w:left="-142" w:right="-108"/>
              <w:jc w:val="center"/>
              <w:rPr>
                <w:rFonts w:ascii="Times New Roman" w:hAnsi="Times New Roman" w:cs="Times New Roman"/>
                <w:sz w:val="24"/>
                <w:szCs w:val="24"/>
              </w:rPr>
            </w:pPr>
            <w:r>
              <w:rPr>
                <w:rFonts w:ascii="Times New Roman" w:hAnsi="Times New Roman" w:cs="Times New Roman"/>
                <w:sz w:val="24"/>
                <w:szCs w:val="24"/>
              </w:rPr>
              <w:lastRenderedPageBreak/>
              <w:t>8</w:t>
            </w:r>
            <w:r w:rsidRPr="00E53214">
              <w:rPr>
                <w:rFonts w:ascii="Times New Roman" w:hAnsi="Times New Roman" w:cs="Times New Roman"/>
                <w:sz w:val="24"/>
                <w:szCs w:val="24"/>
              </w:rPr>
              <w:t>.3</w:t>
            </w:r>
          </w:p>
        </w:tc>
        <w:tc>
          <w:tcPr>
            <w:tcW w:w="5670" w:type="dxa"/>
            <w:vAlign w:val="center"/>
          </w:tcPr>
          <w:p w14:paraId="18B87895" w14:textId="77777777" w:rsidR="00B21607" w:rsidRPr="00266A80" w:rsidRDefault="00B21607" w:rsidP="00266A80">
            <w:pPr>
              <w:ind w:right="-108"/>
              <w:rPr>
                <w:rFonts w:cs="Times New Roman"/>
              </w:rPr>
            </w:pPr>
            <w:r w:rsidRPr="00266A80">
              <w:rPr>
                <w:rFonts w:cs="Times New Roman"/>
              </w:rPr>
              <w:t>Проведение в образовательных учреждениях информационно-просветительских мероприятий на тему здорового образа жизни</w:t>
            </w:r>
          </w:p>
        </w:tc>
        <w:tc>
          <w:tcPr>
            <w:tcW w:w="1701" w:type="dxa"/>
            <w:vAlign w:val="center"/>
          </w:tcPr>
          <w:p w14:paraId="33CC3437" w14:textId="77777777" w:rsidR="000D7064" w:rsidRDefault="000D7064" w:rsidP="000D7064">
            <w:pPr>
              <w:ind w:left="-108" w:right="-108"/>
              <w:jc w:val="center"/>
            </w:pPr>
            <w:r>
              <w:t>2025</w:t>
            </w:r>
            <w:r w:rsidRPr="004D51D9">
              <w:t xml:space="preserve">-2030 </w:t>
            </w:r>
            <w:proofErr w:type="spellStart"/>
            <w:r w:rsidRPr="004D51D9">
              <w:t>гг</w:t>
            </w:r>
            <w:proofErr w:type="spellEnd"/>
          </w:p>
          <w:p w14:paraId="77F69F60" w14:textId="31D388D3" w:rsidR="00B21607" w:rsidRPr="00E53214" w:rsidRDefault="00B21607" w:rsidP="00266A80">
            <w:pPr>
              <w:ind w:left="-108" w:right="-108"/>
              <w:jc w:val="center"/>
              <w:rPr>
                <w:rFonts w:cs="Times New Roman"/>
              </w:rPr>
            </w:pPr>
          </w:p>
        </w:tc>
        <w:tc>
          <w:tcPr>
            <w:tcW w:w="3544" w:type="dxa"/>
            <w:vAlign w:val="center"/>
          </w:tcPr>
          <w:p w14:paraId="6B1F0EF9" w14:textId="3765F685" w:rsidR="00B21607" w:rsidRPr="000C5502" w:rsidRDefault="00B21607" w:rsidP="00980A41">
            <w:pPr>
              <w:pStyle w:val="ConsPlusNormal"/>
              <w:rPr>
                <w:rFonts w:ascii="Times New Roman" w:hAnsi="Times New Roman" w:cs="Times New Roman"/>
                <w:sz w:val="24"/>
                <w:szCs w:val="24"/>
              </w:rPr>
            </w:pPr>
            <w:r w:rsidRPr="000C5502">
              <w:rPr>
                <w:rFonts w:ascii="Times New Roman" w:hAnsi="Times New Roman" w:cs="Times New Roman"/>
              </w:rPr>
              <w:t xml:space="preserve">Управление образования </w:t>
            </w:r>
          </w:p>
        </w:tc>
        <w:tc>
          <w:tcPr>
            <w:tcW w:w="3544" w:type="dxa"/>
            <w:vAlign w:val="center"/>
          </w:tcPr>
          <w:p w14:paraId="6E27DD2C" w14:textId="478075D5" w:rsidR="00B21607" w:rsidRPr="00E53214" w:rsidRDefault="00B21607" w:rsidP="00980A41">
            <w:pPr>
              <w:pStyle w:val="ConsPlusNormal"/>
              <w:rPr>
                <w:rFonts w:ascii="Times New Roman" w:hAnsi="Times New Roman" w:cs="Times New Roman"/>
                <w:sz w:val="24"/>
                <w:szCs w:val="24"/>
              </w:rPr>
            </w:pPr>
            <w:r w:rsidRPr="00266A80">
              <w:rPr>
                <w:rFonts w:ascii="Times New Roman" w:hAnsi="Times New Roman" w:cs="Times New Roman"/>
                <w:sz w:val="24"/>
                <w:szCs w:val="24"/>
              </w:rPr>
              <w:t>Увеличение доли граждан, охваченных профилактическими мероприятиями</w:t>
            </w:r>
          </w:p>
        </w:tc>
      </w:tr>
      <w:tr w:rsidR="00B21607" w:rsidRPr="00E53214" w14:paraId="223AFE7B" w14:textId="77777777" w:rsidTr="006F2307">
        <w:trPr>
          <w:trHeight w:val="1265"/>
        </w:trPr>
        <w:tc>
          <w:tcPr>
            <w:tcW w:w="567" w:type="dxa"/>
            <w:vAlign w:val="center"/>
          </w:tcPr>
          <w:p w14:paraId="260CF939" w14:textId="77777777" w:rsidR="00B21607" w:rsidRPr="00E53214" w:rsidRDefault="00B21607" w:rsidP="00266A80">
            <w:pPr>
              <w:pStyle w:val="ConsPlusNormal"/>
              <w:ind w:left="-142" w:right="-108"/>
              <w:jc w:val="center"/>
              <w:rPr>
                <w:rFonts w:ascii="Times New Roman" w:hAnsi="Times New Roman" w:cs="Times New Roman"/>
                <w:sz w:val="24"/>
                <w:szCs w:val="24"/>
              </w:rPr>
            </w:pPr>
            <w:r>
              <w:rPr>
                <w:rFonts w:ascii="Times New Roman" w:hAnsi="Times New Roman" w:cs="Times New Roman"/>
                <w:sz w:val="24"/>
                <w:szCs w:val="24"/>
              </w:rPr>
              <w:t>8</w:t>
            </w:r>
            <w:r w:rsidRPr="00E53214">
              <w:rPr>
                <w:rFonts w:ascii="Times New Roman" w:hAnsi="Times New Roman" w:cs="Times New Roman"/>
                <w:sz w:val="24"/>
                <w:szCs w:val="24"/>
              </w:rPr>
              <w:t>.4</w:t>
            </w:r>
          </w:p>
        </w:tc>
        <w:tc>
          <w:tcPr>
            <w:tcW w:w="5670" w:type="dxa"/>
            <w:vAlign w:val="center"/>
          </w:tcPr>
          <w:p w14:paraId="5AC1B667" w14:textId="77777777" w:rsidR="00B21607" w:rsidRPr="00E53214" w:rsidRDefault="00B21607" w:rsidP="00266A80">
            <w:pPr>
              <w:ind w:right="-108"/>
              <w:rPr>
                <w:rFonts w:cs="Times New Roman"/>
              </w:rPr>
            </w:pPr>
            <w:r w:rsidRPr="00E53214">
              <w:rPr>
                <w:rFonts w:cs="Times New Roman"/>
              </w:rPr>
              <w:t>Проведение в образовательных учреждениях конкурсов, творческих работ, рисунков по пропаганде здорового образа жизни</w:t>
            </w:r>
          </w:p>
        </w:tc>
        <w:tc>
          <w:tcPr>
            <w:tcW w:w="1701" w:type="dxa"/>
            <w:vAlign w:val="center"/>
          </w:tcPr>
          <w:p w14:paraId="3BFBFFCB" w14:textId="77777777" w:rsidR="000D7064" w:rsidRDefault="000D7064" w:rsidP="000D7064">
            <w:pPr>
              <w:ind w:left="-108" w:right="-108"/>
              <w:jc w:val="center"/>
            </w:pPr>
            <w:r>
              <w:t>2025</w:t>
            </w:r>
            <w:r w:rsidRPr="004D51D9">
              <w:t xml:space="preserve">-2030 </w:t>
            </w:r>
            <w:proofErr w:type="spellStart"/>
            <w:r w:rsidRPr="004D51D9">
              <w:t>гг</w:t>
            </w:r>
            <w:proofErr w:type="spellEnd"/>
          </w:p>
          <w:p w14:paraId="547F7E2F" w14:textId="0CBB9895" w:rsidR="00B21607" w:rsidRPr="00E53214" w:rsidRDefault="00B21607" w:rsidP="00266A80">
            <w:pPr>
              <w:ind w:left="-108" w:right="-108"/>
              <w:jc w:val="center"/>
              <w:rPr>
                <w:rFonts w:cs="Times New Roman"/>
              </w:rPr>
            </w:pPr>
          </w:p>
        </w:tc>
        <w:tc>
          <w:tcPr>
            <w:tcW w:w="3544" w:type="dxa"/>
            <w:vAlign w:val="center"/>
          </w:tcPr>
          <w:p w14:paraId="6180EC3C" w14:textId="5DAF1D16" w:rsidR="00B21607" w:rsidRPr="000C5502" w:rsidRDefault="00B21607" w:rsidP="00980A41">
            <w:pPr>
              <w:pStyle w:val="ConsPlusNormal"/>
              <w:rPr>
                <w:rFonts w:ascii="Times New Roman" w:hAnsi="Times New Roman" w:cs="Times New Roman"/>
                <w:sz w:val="24"/>
                <w:szCs w:val="24"/>
              </w:rPr>
            </w:pPr>
            <w:r w:rsidRPr="000C5502">
              <w:rPr>
                <w:rFonts w:ascii="Times New Roman" w:hAnsi="Times New Roman" w:cs="Times New Roman"/>
              </w:rPr>
              <w:t xml:space="preserve">Управление образования </w:t>
            </w:r>
          </w:p>
        </w:tc>
        <w:tc>
          <w:tcPr>
            <w:tcW w:w="3544" w:type="dxa"/>
            <w:vAlign w:val="center"/>
          </w:tcPr>
          <w:p w14:paraId="0464987F" w14:textId="614584A4" w:rsidR="00B21607" w:rsidRPr="00E53214" w:rsidRDefault="00B21607" w:rsidP="00980A41">
            <w:pPr>
              <w:pStyle w:val="ConsPlusNormal"/>
              <w:rPr>
                <w:rFonts w:ascii="Times New Roman" w:hAnsi="Times New Roman" w:cs="Times New Roman"/>
                <w:sz w:val="24"/>
                <w:szCs w:val="24"/>
              </w:rPr>
            </w:pPr>
            <w:r w:rsidRPr="00E53214">
              <w:rPr>
                <w:rFonts w:ascii="Times New Roman" w:hAnsi="Times New Roman" w:cs="Times New Roman"/>
                <w:sz w:val="24"/>
                <w:szCs w:val="24"/>
              </w:rPr>
              <w:t>Увеличение доли граждан, охваченных профилактическими мероприятиями</w:t>
            </w:r>
          </w:p>
        </w:tc>
      </w:tr>
      <w:tr w:rsidR="00B21607" w:rsidRPr="00E53214" w14:paraId="578A5145" w14:textId="77777777" w:rsidTr="006F2307">
        <w:trPr>
          <w:trHeight w:val="1980"/>
        </w:trPr>
        <w:tc>
          <w:tcPr>
            <w:tcW w:w="567" w:type="dxa"/>
            <w:vAlign w:val="center"/>
          </w:tcPr>
          <w:p w14:paraId="4C416CF4" w14:textId="77777777" w:rsidR="00B21607" w:rsidRPr="00E53214" w:rsidRDefault="00B21607" w:rsidP="00266A80">
            <w:pPr>
              <w:pStyle w:val="ConsPlusNormal"/>
              <w:ind w:left="-142" w:right="-108"/>
              <w:jc w:val="center"/>
              <w:rPr>
                <w:rFonts w:ascii="Times New Roman" w:hAnsi="Times New Roman" w:cs="Times New Roman"/>
                <w:sz w:val="24"/>
                <w:szCs w:val="24"/>
              </w:rPr>
            </w:pPr>
            <w:r>
              <w:rPr>
                <w:rFonts w:ascii="Times New Roman" w:hAnsi="Times New Roman" w:cs="Times New Roman"/>
                <w:sz w:val="24"/>
                <w:szCs w:val="24"/>
              </w:rPr>
              <w:t>8</w:t>
            </w:r>
            <w:r w:rsidRPr="00E53214">
              <w:rPr>
                <w:rFonts w:ascii="Times New Roman" w:hAnsi="Times New Roman" w:cs="Times New Roman"/>
                <w:sz w:val="24"/>
                <w:szCs w:val="24"/>
              </w:rPr>
              <w:t>.5</w:t>
            </w:r>
          </w:p>
        </w:tc>
        <w:tc>
          <w:tcPr>
            <w:tcW w:w="5670" w:type="dxa"/>
            <w:vAlign w:val="center"/>
          </w:tcPr>
          <w:p w14:paraId="04FDB64B" w14:textId="77777777" w:rsidR="00B21607" w:rsidRDefault="00B21607" w:rsidP="00266A80">
            <w:pPr>
              <w:ind w:right="-108"/>
              <w:rPr>
                <w:rFonts w:cs="Times New Roman"/>
              </w:rPr>
            </w:pPr>
            <w:r w:rsidRPr="00E53214">
              <w:rPr>
                <w:rFonts w:cs="Times New Roman"/>
              </w:rPr>
              <w:t xml:space="preserve">Включении в содержание </w:t>
            </w:r>
          </w:p>
          <w:p w14:paraId="14471312" w14:textId="77777777" w:rsidR="00B21607" w:rsidRPr="00E53214" w:rsidRDefault="00B21607" w:rsidP="00266A80">
            <w:pPr>
              <w:ind w:right="-108"/>
              <w:rPr>
                <w:rFonts w:cs="Times New Roman"/>
              </w:rPr>
            </w:pPr>
            <w:r w:rsidRPr="00E53214">
              <w:rPr>
                <w:rFonts w:cs="Times New Roman"/>
              </w:rPr>
              <w:t>дополнительных общеразвивающих программ в области искусств, разрабатываемых и реализуемых организациями дополнительного образования сферы культуры, информацию о принципах здорового образа жизни и преимущества ведения трезвого образа жизни</w:t>
            </w:r>
          </w:p>
        </w:tc>
        <w:tc>
          <w:tcPr>
            <w:tcW w:w="1701" w:type="dxa"/>
            <w:vAlign w:val="center"/>
          </w:tcPr>
          <w:p w14:paraId="4D90D21B" w14:textId="77777777" w:rsidR="000D7064" w:rsidRDefault="000D7064" w:rsidP="000D7064">
            <w:pPr>
              <w:ind w:left="-108" w:right="-108"/>
              <w:jc w:val="center"/>
            </w:pPr>
            <w:r>
              <w:t>2025</w:t>
            </w:r>
            <w:r w:rsidRPr="004D51D9">
              <w:t xml:space="preserve">-2030 </w:t>
            </w:r>
            <w:proofErr w:type="spellStart"/>
            <w:r w:rsidRPr="004D51D9">
              <w:t>гг</w:t>
            </w:r>
            <w:proofErr w:type="spellEnd"/>
          </w:p>
          <w:p w14:paraId="05B35962" w14:textId="449291BD" w:rsidR="00B21607" w:rsidRPr="00E53214" w:rsidRDefault="00B21607" w:rsidP="00266A80">
            <w:pPr>
              <w:ind w:left="-108" w:right="-108"/>
              <w:jc w:val="center"/>
              <w:rPr>
                <w:rFonts w:cs="Times New Roman"/>
              </w:rPr>
            </w:pPr>
          </w:p>
        </w:tc>
        <w:tc>
          <w:tcPr>
            <w:tcW w:w="3544" w:type="dxa"/>
            <w:vAlign w:val="center"/>
          </w:tcPr>
          <w:p w14:paraId="4CD638F9" w14:textId="0BA6C1B6" w:rsidR="00B21607" w:rsidRPr="000C5502" w:rsidRDefault="00B21607" w:rsidP="00980A41">
            <w:pPr>
              <w:pStyle w:val="ConsPlusNormal"/>
              <w:rPr>
                <w:rFonts w:ascii="Times New Roman" w:hAnsi="Times New Roman" w:cs="Times New Roman"/>
                <w:sz w:val="24"/>
                <w:szCs w:val="24"/>
              </w:rPr>
            </w:pPr>
            <w:r w:rsidRPr="000C5502">
              <w:rPr>
                <w:rFonts w:ascii="Times New Roman" w:hAnsi="Times New Roman" w:cs="Times New Roman"/>
              </w:rPr>
              <w:t xml:space="preserve">Управление </w:t>
            </w:r>
            <w:r w:rsidR="008E257D">
              <w:rPr>
                <w:rFonts w:ascii="Times New Roman" w:hAnsi="Times New Roman" w:cs="Times New Roman"/>
              </w:rPr>
              <w:t>по культуре и делам молодежи</w:t>
            </w:r>
            <w:r w:rsidRPr="000C5502">
              <w:rPr>
                <w:rFonts w:ascii="Times New Roman" w:hAnsi="Times New Roman" w:cs="Times New Roman"/>
              </w:rPr>
              <w:t xml:space="preserve"> </w:t>
            </w:r>
          </w:p>
        </w:tc>
        <w:tc>
          <w:tcPr>
            <w:tcW w:w="3544" w:type="dxa"/>
            <w:vAlign w:val="center"/>
          </w:tcPr>
          <w:p w14:paraId="33DD9AD9" w14:textId="56E10A2D" w:rsidR="00B21607" w:rsidRPr="00E53214" w:rsidRDefault="00B21607" w:rsidP="00980A41">
            <w:pPr>
              <w:pStyle w:val="ConsPlusNormal"/>
              <w:rPr>
                <w:rFonts w:ascii="Times New Roman" w:hAnsi="Times New Roman" w:cs="Times New Roman"/>
                <w:sz w:val="24"/>
                <w:szCs w:val="24"/>
              </w:rPr>
            </w:pPr>
            <w:r w:rsidRPr="00E53214">
              <w:rPr>
                <w:rFonts w:ascii="Times New Roman" w:hAnsi="Times New Roman" w:cs="Times New Roman"/>
                <w:sz w:val="24"/>
                <w:szCs w:val="24"/>
              </w:rPr>
              <w:t>Увеличение доли граждан, охваченных профилактическими мероприятиями</w:t>
            </w:r>
          </w:p>
        </w:tc>
      </w:tr>
      <w:tr w:rsidR="00B21607" w:rsidRPr="00E53214" w14:paraId="6E370CA2" w14:textId="77777777" w:rsidTr="006F2307">
        <w:trPr>
          <w:trHeight w:val="1393"/>
        </w:trPr>
        <w:tc>
          <w:tcPr>
            <w:tcW w:w="567" w:type="dxa"/>
            <w:vAlign w:val="center"/>
          </w:tcPr>
          <w:p w14:paraId="705CA71E" w14:textId="77777777" w:rsidR="00B21607" w:rsidRPr="00E53214" w:rsidRDefault="00B21607" w:rsidP="00266A80">
            <w:pPr>
              <w:pStyle w:val="ConsPlusNormal"/>
              <w:ind w:left="-142" w:right="-108"/>
              <w:jc w:val="center"/>
              <w:rPr>
                <w:rFonts w:ascii="Times New Roman" w:hAnsi="Times New Roman" w:cs="Times New Roman"/>
                <w:sz w:val="24"/>
                <w:szCs w:val="24"/>
              </w:rPr>
            </w:pPr>
            <w:r>
              <w:rPr>
                <w:rFonts w:ascii="Times New Roman" w:hAnsi="Times New Roman" w:cs="Times New Roman"/>
                <w:sz w:val="24"/>
                <w:szCs w:val="24"/>
              </w:rPr>
              <w:t>8</w:t>
            </w:r>
            <w:r w:rsidRPr="00E53214">
              <w:rPr>
                <w:rFonts w:ascii="Times New Roman" w:hAnsi="Times New Roman" w:cs="Times New Roman"/>
                <w:sz w:val="24"/>
                <w:szCs w:val="24"/>
              </w:rPr>
              <w:t>.6</w:t>
            </w:r>
          </w:p>
        </w:tc>
        <w:tc>
          <w:tcPr>
            <w:tcW w:w="5670" w:type="dxa"/>
            <w:vAlign w:val="center"/>
          </w:tcPr>
          <w:p w14:paraId="2D842F0C" w14:textId="1F8A6D66" w:rsidR="00B21607" w:rsidRDefault="00B21607" w:rsidP="00266A80">
            <w:pPr>
              <w:ind w:right="-108"/>
              <w:rPr>
                <w:rFonts w:cs="Times New Roman"/>
              </w:rPr>
            </w:pPr>
            <w:r w:rsidRPr="00E53214">
              <w:rPr>
                <w:rFonts w:cs="Times New Roman"/>
              </w:rPr>
              <w:t>Вовлечение общественных организаций, социально ориентированных некоммерческих орг</w:t>
            </w:r>
            <w:r w:rsidR="000C5502">
              <w:rPr>
                <w:rFonts w:cs="Times New Roman"/>
              </w:rPr>
              <w:t>анизаций, волонтерских движений</w:t>
            </w:r>
            <w:r w:rsidRPr="00E53214">
              <w:rPr>
                <w:rFonts w:cs="Times New Roman"/>
              </w:rPr>
              <w:t xml:space="preserve"> к участию в пропаганде здорового образа жизни </w:t>
            </w:r>
          </w:p>
          <w:p w14:paraId="430DB0A8" w14:textId="77777777" w:rsidR="00B21607" w:rsidRPr="00E53214" w:rsidRDefault="00B21607" w:rsidP="00266A80">
            <w:pPr>
              <w:ind w:right="-108"/>
              <w:rPr>
                <w:rFonts w:cs="Times New Roman"/>
              </w:rPr>
            </w:pPr>
            <w:r w:rsidRPr="00E53214">
              <w:rPr>
                <w:rFonts w:cs="Times New Roman"/>
              </w:rPr>
              <w:t>среди населения</w:t>
            </w:r>
          </w:p>
        </w:tc>
        <w:tc>
          <w:tcPr>
            <w:tcW w:w="1701" w:type="dxa"/>
            <w:vAlign w:val="center"/>
          </w:tcPr>
          <w:p w14:paraId="47D93AF6" w14:textId="77777777" w:rsidR="000D7064" w:rsidRDefault="000D7064" w:rsidP="000D7064">
            <w:pPr>
              <w:ind w:left="-108" w:right="-108"/>
              <w:jc w:val="center"/>
            </w:pPr>
            <w:r>
              <w:t>2025</w:t>
            </w:r>
            <w:r w:rsidRPr="004D51D9">
              <w:t xml:space="preserve">-2030 </w:t>
            </w:r>
            <w:proofErr w:type="spellStart"/>
            <w:r w:rsidRPr="004D51D9">
              <w:t>гг</w:t>
            </w:r>
            <w:proofErr w:type="spellEnd"/>
          </w:p>
          <w:p w14:paraId="7F3EF9F0" w14:textId="5527B66F" w:rsidR="00B21607" w:rsidRPr="00E53214" w:rsidRDefault="00B21607" w:rsidP="00266A80">
            <w:pPr>
              <w:ind w:left="-108" w:right="-108"/>
              <w:jc w:val="center"/>
              <w:rPr>
                <w:rFonts w:cs="Times New Roman"/>
              </w:rPr>
            </w:pPr>
          </w:p>
        </w:tc>
        <w:tc>
          <w:tcPr>
            <w:tcW w:w="3544" w:type="dxa"/>
            <w:vAlign w:val="center"/>
          </w:tcPr>
          <w:p w14:paraId="6F2EFA8E" w14:textId="7852987B" w:rsidR="00B21607" w:rsidRPr="000C5502" w:rsidRDefault="00B21607" w:rsidP="00980A41">
            <w:pPr>
              <w:pStyle w:val="ConsPlusNormal"/>
              <w:rPr>
                <w:rFonts w:ascii="Times New Roman" w:hAnsi="Times New Roman" w:cs="Times New Roman"/>
                <w:sz w:val="24"/>
                <w:szCs w:val="24"/>
              </w:rPr>
            </w:pPr>
            <w:r w:rsidRPr="000C5502">
              <w:rPr>
                <w:rFonts w:ascii="Times New Roman" w:hAnsi="Times New Roman" w:cs="Times New Roman"/>
              </w:rPr>
              <w:t xml:space="preserve">Управление </w:t>
            </w:r>
            <w:r w:rsidR="008E257D">
              <w:rPr>
                <w:rFonts w:ascii="Times New Roman" w:hAnsi="Times New Roman" w:cs="Times New Roman"/>
              </w:rPr>
              <w:t>по территориальной безопасности</w:t>
            </w:r>
          </w:p>
        </w:tc>
        <w:tc>
          <w:tcPr>
            <w:tcW w:w="3544" w:type="dxa"/>
            <w:vAlign w:val="center"/>
          </w:tcPr>
          <w:p w14:paraId="09787BEE" w14:textId="7904BA2E" w:rsidR="00B21607" w:rsidRPr="00E53214" w:rsidRDefault="00B21607" w:rsidP="00980A41">
            <w:pPr>
              <w:pStyle w:val="ConsPlusNormal"/>
              <w:rPr>
                <w:rFonts w:ascii="Times New Roman" w:hAnsi="Times New Roman" w:cs="Times New Roman"/>
                <w:sz w:val="24"/>
                <w:szCs w:val="24"/>
              </w:rPr>
            </w:pPr>
            <w:r w:rsidRPr="00E53214">
              <w:rPr>
                <w:rFonts w:ascii="Times New Roman" w:hAnsi="Times New Roman" w:cs="Times New Roman"/>
                <w:sz w:val="24"/>
                <w:szCs w:val="24"/>
              </w:rPr>
              <w:t>Увеличение доли граждан, охваченных профилактическими мероприятиями</w:t>
            </w:r>
          </w:p>
        </w:tc>
      </w:tr>
      <w:tr w:rsidR="00B21607" w:rsidRPr="00E53214" w14:paraId="55BD3059" w14:textId="77777777" w:rsidTr="006F2307">
        <w:trPr>
          <w:trHeight w:val="1261"/>
        </w:trPr>
        <w:tc>
          <w:tcPr>
            <w:tcW w:w="567" w:type="dxa"/>
            <w:vAlign w:val="center"/>
          </w:tcPr>
          <w:p w14:paraId="50ECA560" w14:textId="77777777" w:rsidR="00B21607" w:rsidRPr="00E53214" w:rsidRDefault="00B21607" w:rsidP="00266A80">
            <w:pPr>
              <w:pStyle w:val="ConsPlusNormal"/>
              <w:ind w:left="-142" w:right="-108"/>
              <w:jc w:val="center"/>
              <w:rPr>
                <w:rFonts w:ascii="Times New Roman" w:hAnsi="Times New Roman" w:cs="Times New Roman"/>
                <w:sz w:val="24"/>
                <w:szCs w:val="24"/>
              </w:rPr>
            </w:pPr>
            <w:r>
              <w:rPr>
                <w:rFonts w:ascii="Times New Roman" w:hAnsi="Times New Roman" w:cs="Times New Roman"/>
                <w:sz w:val="24"/>
                <w:szCs w:val="24"/>
              </w:rPr>
              <w:t>8</w:t>
            </w:r>
            <w:r w:rsidRPr="00E53214">
              <w:rPr>
                <w:rFonts w:ascii="Times New Roman" w:hAnsi="Times New Roman" w:cs="Times New Roman"/>
                <w:sz w:val="24"/>
                <w:szCs w:val="24"/>
              </w:rPr>
              <w:t>.7</w:t>
            </w:r>
          </w:p>
        </w:tc>
        <w:tc>
          <w:tcPr>
            <w:tcW w:w="5670" w:type="dxa"/>
            <w:vAlign w:val="center"/>
          </w:tcPr>
          <w:p w14:paraId="21913DE7" w14:textId="77777777" w:rsidR="00B21607" w:rsidRPr="00E53214" w:rsidRDefault="00B21607" w:rsidP="00266A80">
            <w:pPr>
              <w:ind w:right="-108"/>
            </w:pPr>
            <w:r w:rsidRPr="00E53214">
              <w:t>Организация книжных выставок литературы по вопросам профилактики вредных привычек и формирования здорового образа жизни</w:t>
            </w:r>
          </w:p>
        </w:tc>
        <w:tc>
          <w:tcPr>
            <w:tcW w:w="1701" w:type="dxa"/>
            <w:vAlign w:val="center"/>
          </w:tcPr>
          <w:p w14:paraId="73B7D172" w14:textId="77777777" w:rsidR="000D7064" w:rsidRDefault="000D7064" w:rsidP="000D7064">
            <w:pPr>
              <w:ind w:left="-108" w:right="-108"/>
              <w:jc w:val="center"/>
            </w:pPr>
            <w:r>
              <w:t>2025</w:t>
            </w:r>
            <w:r w:rsidRPr="004D51D9">
              <w:t xml:space="preserve">-2030 </w:t>
            </w:r>
            <w:proofErr w:type="spellStart"/>
            <w:r w:rsidRPr="004D51D9">
              <w:t>гг</w:t>
            </w:r>
            <w:proofErr w:type="spellEnd"/>
          </w:p>
          <w:p w14:paraId="5C007B37" w14:textId="603B0A25" w:rsidR="00B21607" w:rsidRPr="00E53214" w:rsidRDefault="00B21607" w:rsidP="00266A80">
            <w:pPr>
              <w:widowControl w:val="0"/>
              <w:tabs>
                <w:tab w:val="left" w:pos="5670"/>
              </w:tabs>
              <w:autoSpaceDE w:val="0"/>
              <w:autoSpaceDN w:val="0"/>
              <w:adjustRightInd w:val="0"/>
              <w:ind w:left="-108" w:right="-108"/>
              <w:jc w:val="center"/>
            </w:pPr>
          </w:p>
        </w:tc>
        <w:tc>
          <w:tcPr>
            <w:tcW w:w="3544" w:type="dxa"/>
            <w:vAlign w:val="center"/>
          </w:tcPr>
          <w:p w14:paraId="73F2C3F8" w14:textId="4A5C7488" w:rsidR="00B21607" w:rsidRPr="000C5502" w:rsidRDefault="00B21607" w:rsidP="00980A41">
            <w:pPr>
              <w:pStyle w:val="ConsPlusNormal"/>
              <w:rPr>
                <w:rFonts w:ascii="Times New Roman" w:hAnsi="Times New Roman" w:cs="Times New Roman"/>
                <w:sz w:val="24"/>
                <w:szCs w:val="24"/>
              </w:rPr>
            </w:pPr>
            <w:r w:rsidRPr="000C5502">
              <w:rPr>
                <w:rFonts w:ascii="Times New Roman" w:hAnsi="Times New Roman" w:cs="Times New Roman"/>
              </w:rPr>
              <w:t>Управление</w:t>
            </w:r>
            <w:r w:rsidR="008E257D">
              <w:rPr>
                <w:rFonts w:ascii="Times New Roman" w:hAnsi="Times New Roman" w:cs="Times New Roman"/>
              </w:rPr>
              <w:t xml:space="preserve"> по культуре и делам молодежи </w:t>
            </w:r>
          </w:p>
        </w:tc>
        <w:tc>
          <w:tcPr>
            <w:tcW w:w="3544" w:type="dxa"/>
            <w:vAlign w:val="center"/>
          </w:tcPr>
          <w:p w14:paraId="2E001F4A" w14:textId="094D6488" w:rsidR="00B21607" w:rsidRPr="00E53214" w:rsidRDefault="00B21607" w:rsidP="00980A41">
            <w:pPr>
              <w:pStyle w:val="ConsPlusNormal"/>
              <w:rPr>
                <w:rFonts w:ascii="Times New Roman" w:hAnsi="Times New Roman" w:cs="Times New Roman"/>
                <w:sz w:val="24"/>
                <w:szCs w:val="24"/>
              </w:rPr>
            </w:pPr>
            <w:r w:rsidRPr="00E53214">
              <w:rPr>
                <w:rFonts w:ascii="Times New Roman" w:hAnsi="Times New Roman" w:cs="Times New Roman"/>
                <w:sz w:val="24"/>
                <w:szCs w:val="24"/>
              </w:rPr>
              <w:t>Увеличение доли граждан, охваченных профилактическими мероприятиями</w:t>
            </w:r>
          </w:p>
        </w:tc>
      </w:tr>
      <w:tr w:rsidR="00B21607" w:rsidRPr="00E53214" w14:paraId="17A8FEF3" w14:textId="77777777" w:rsidTr="006F2307">
        <w:trPr>
          <w:trHeight w:val="1265"/>
        </w:trPr>
        <w:tc>
          <w:tcPr>
            <w:tcW w:w="567" w:type="dxa"/>
            <w:vAlign w:val="center"/>
          </w:tcPr>
          <w:p w14:paraId="55F4B7B3" w14:textId="77777777" w:rsidR="00B21607" w:rsidRPr="00E53214" w:rsidRDefault="00B21607" w:rsidP="00266A80">
            <w:pPr>
              <w:pStyle w:val="ConsPlusNormal"/>
              <w:ind w:left="-142" w:right="-108"/>
              <w:jc w:val="center"/>
              <w:rPr>
                <w:rFonts w:ascii="Times New Roman" w:hAnsi="Times New Roman" w:cs="Times New Roman"/>
                <w:sz w:val="24"/>
                <w:szCs w:val="24"/>
              </w:rPr>
            </w:pPr>
            <w:r>
              <w:rPr>
                <w:rFonts w:ascii="Times New Roman" w:hAnsi="Times New Roman" w:cs="Times New Roman"/>
                <w:sz w:val="24"/>
                <w:szCs w:val="24"/>
              </w:rPr>
              <w:t>8</w:t>
            </w:r>
            <w:r w:rsidRPr="00E53214">
              <w:rPr>
                <w:rFonts w:ascii="Times New Roman" w:hAnsi="Times New Roman" w:cs="Times New Roman"/>
                <w:sz w:val="24"/>
                <w:szCs w:val="24"/>
              </w:rPr>
              <w:t>.8</w:t>
            </w:r>
          </w:p>
        </w:tc>
        <w:tc>
          <w:tcPr>
            <w:tcW w:w="5670" w:type="dxa"/>
            <w:vAlign w:val="center"/>
          </w:tcPr>
          <w:p w14:paraId="2838210D" w14:textId="77777777" w:rsidR="00B21607" w:rsidRPr="00E53214" w:rsidRDefault="00B21607" w:rsidP="00266A80">
            <w:pPr>
              <w:ind w:right="-108"/>
              <w:rPr>
                <w:rFonts w:cs="Times New Roman"/>
              </w:rPr>
            </w:pPr>
            <w:r w:rsidRPr="00E53214">
              <w:rPr>
                <w:rFonts w:cs="Times New Roman"/>
              </w:rPr>
              <w:t xml:space="preserve">Подготовка и распространение волонтерами агитационных буклетов </w:t>
            </w:r>
            <w:r>
              <w:rPr>
                <w:rFonts w:cs="Times New Roman"/>
              </w:rPr>
              <w:br/>
            </w:r>
            <w:r w:rsidRPr="00E53214">
              <w:rPr>
                <w:rFonts w:cs="Times New Roman"/>
              </w:rPr>
              <w:t>о здоровом образе жизни</w:t>
            </w:r>
          </w:p>
        </w:tc>
        <w:tc>
          <w:tcPr>
            <w:tcW w:w="1701" w:type="dxa"/>
            <w:vAlign w:val="center"/>
          </w:tcPr>
          <w:p w14:paraId="6DEAF9B3" w14:textId="77777777" w:rsidR="000D7064" w:rsidRDefault="000D7064" w:rsidP="000D7064">
            <w:pPr>
              <w:ind w:left="-108" w:right="-108"/>
              <w:jc w:val="center"/>
            </w:pPr>
            <w:r>
              <w:t>2025</w:t>
            </w:r>
            <w:r w:rsidRPr="004D51D9">
              <w:t xml:space="preserve">-2030 </w:t>
            </w:r>
            <w:proofErr w:type="spellStart"/>
            <w:r w:rsidRPr="004D51D9">
              <w:t>гг</w:t>
            </w:r>
            <w:proofErr w:type="spellEnd"/>
          </w:p>
          <w:p w14:paraId="0C58AD18" w14:textId="1B60B2DE" w:rsidR="00B21607" w:rsidRPr="00E53214" w:rsidRDefault="00B21607" w:rsidP="00266A80">
            <w:pPr>
              <w:ind w:left="-108" w:right="-108"/>
              <w:jc w:val="center"/>
              <w:rPr>
                <w:rFonts w:cs="Times New Roman"/>
              </w:rPr>
            </w:pPr>
          </w:p>
        </w:tc>
        <w:tc>
          <w:tcPr>
            <w:tcW w:w="3544" w:type="dxa"/>
            <w:vAlign w:val="center"/>
          </w:tcPr>
          <w:p w14:paraId="1644F07D" w14:textId="750AA77D" w:rsidR="00B21607" w:rsidRPr="000C5502" w:rsidRDefault="008E257D" w:rsidP="00980A41">
            <w:pPr>
              <w:pStyle w:val="ConsPlusNormal"/>
              <w:rPr>
                <w:rFonts w:ascii="Times New Roman" w:hAnsi="Times New Roman" w:cs="Times New Roman"/>
                <w:sz w:val="24"/>
                <w:szCs w:val="24"/>
              </w:rPr>
            </w:pPr>
            <w:r>
              <w:rPr>
                <w:rFonts w:ascii="Times New Roman" w:hAnsi="Times New Roman" w:cs="Times New Roman"/>
              </w:rPr>
              <w:t>Управление по культуре и делам молодежи</w:t>
            </w:r>
          </w:p>
        </w:tc>
        <w:tc>
          <w:tcPr>
            <w:tcW w:w="3544" w:type="dxa"/>
            <w:vAlign w:val="center"/>
          </w:tcPr>
          <w:p w14:paraId="112A1D0C" w14:textId="669DF6E5" w:rsidR="00B21607" w:rsidRPr="00E53214" w:rsidRDefault="00B21607" w:rsidP="00980A41">
            <w:pPr>
              <w:pStyle w:val="ConsPlusNormal"/>
              <w:rPr>
                <w:rFonts w:ascii="Times New Roman" w:hAnsi="Times New Roman" w:cs="Times New Roman"/>
                <w:sz w:val="24"/>
                <w:szCs w:val="24"/>
              </w:rPr>
            </w:pPr>
            <w:r w:rsidRPr="00E53214">
              <w:rPr>
                <w:rFonts w:ascii="Times New Roman" w:hAnsi="Times New Roman" w:cs="Times New Roman"/>
                <w:sz w:val="24"/>
                <w:szCs w:val="24"/>
              </w:rPr>
              <w:t>Увеличение доли граждан, охваченных профилактическими мероприятиями</w:t>
            </w:r>
          </w:p>
        </w:tc>
      </w:tr>
    </w:tbl>
    <w:p w14:paraId="70D7AEE0" w14:textId="77777777" w:rsidR="007A5F85" w:rsidRDefault="007A5F85" w:rsidP="008843F2">
      <w:pPr>
        <w:shd w:val="clear" w:color="auto" w:fill="FFFFFF"/>
      </w:pPr>
    </w:p>
    <w:p w14:paraId="187DEB8C" w14:textId="77777777" w:rsidR="0068267F" w:rsidRDefault="0068267F" w:rsidP="0068267F">
      <w:pPr>
        <w:shd w:val="clear" w:color="auto" w:fill="FFFFFF"/>
        <w:ind w:left="10773"/>
      </w:pPr>
      <w:r>
        <w:lastRenderedPageBreak/>
        <w:t>Приложение 2</w:t>
      </w:r>
    </w:p>
    <w:p w14:paraId="31C20BFD" w14:textId="39377224" w:rsidR="0068267F" w:rsidRPr="0053662C" w:rsidRDefault="0068267F" w:rsidP="0068267F">
      <w:pPr>
        <w:shd w:val="clear" w:color="auto" w:fill="FFFFFF"/>
        <w:ind w:left="10773"/>
      </w:pPr>
      <w:r>
        <w:t>к программе</w:t>
      </w:r>
    </w:p>
    <w:p w14:paraId="0B40115E" w14:textId="0EBE1CF3" w:rsidR="0068267F" w:rsidRDefault="0068267F" w:rsidP="006F2307">
      <w:pPr>
        <w:shd w:val="clear" w:color="auto" w:fill="FFFFFF"/>
        <w:ind w:left="10773"/>
      </w:pPr>
      <w:r w:rsidRPr="0053662C">
        <w:t>«Укрепление общественного здоровья на территории</w:t>
      </w:r>
      <w:r>
        <w:t xml:space="preserve"> городского округа Электросталь</w:t>
      </w:r>
      <w:r w:rsidR="000E3D27">
        <w:t xml:space="preserve"> до 2030 года</w:t>
      </w:r>
      <w:r w:rsidRPr="0053662C">
        <w:t>»</w:t>
      </w:r>
    </w:p>
    <w:p w14:paraId="53CF9494" w14:textId="77777777" w:rsidR="0068267F" w:rsidRDefault="0068267F" w:rsidP="0068267F">
      <w:pPr>
        <w:shd w:val="clear" w:color="auto" w:fill="FFFFFF"/>
        <w:ind w:left="10773"/>
      </w:pPr>
    </w:p>
    <w:p w14:paraId="04FC68FF" w14:textId="77777777" w:rsidR="003451F5" w:rsidRDefault="003451F5" w:rsidP="003451F5">
      <w:pPr>
        <w:shd w:val="clear" w:color="auto" w:fill="FFFFFF"/>
        <w:spacing w:line="336" w:lineRule="atLeast"/>
        <w:jc w:val="both"/>
      </w:pPr>
    </w:p>
    <w:p w14:paraId="6254A36D" w14:textId="2E694DA7" w:rsidR="003451F5" w:rsidRDefault="003451F5" w:rsidP="003451F5">
      <w:pPr>
        <w:pStyle w:val="ConsPlusNormal"/>
        <w:jc w:val="center"/>
        <w:outlineLvl w:val="2"/>
        <w:rPr>
          <w:rFonts w:ascii="Times New Roman" w:hAnsi="Times New Roman" w:cs="Times New Roman"/>
          <w:b/>
          <w:sz w:val="26"/>
          <w:szCs w:val="26"/>
        </w:rPr>
      </w:pPr>
      <w:r w:rsidRPr="0053662C">
        <w:rPr>
          <w:rFonts w:ascii="Times New Roman" w:hAnsi="Times New Roman" w:cs="Times New Roman"/>
          <w:b/>
          <w:sz w:val="26"/>
          <w:szCs w:val="26"/>
        </w:rPr>
        <w:t xml:space="preserve">Перечень показателей (индикаторов) программы </w:t>
      </w:r>
    </w:p>
    <w:p w14:paraId="640E6D8E" w14:textId="6A41EB73" w:rsidR="003451F5" w:rsidRPr="0053662C" w:rsidRDefault="003451F5" w:rsidP="003451F5">
      <w:pPr>
        <w:pStyle w:val="ConsPlusNormal"/>
        <w:jc w:val="center"/>
        <w:outlineLvl w:val="2"/>
        <w:rPr>
          <w:rFonts w:ascii="Times New Roman" w:hAnsi="Times New Roman" w:cs="Times New Roman"/>
          <w:b/>
          <w:sz w:val="26"/>
          <w:szCs w:val="26"/>
        </w:rPr>
      </w:pPr>
      <w:r w:rsidRPr="0053662C">
        <w:rPr>
          <w:rFonts w:ascii="Times New Roman" w:hAnsi="Times New Roman" w:cs="Times New Roman"/>
          <w:b/>
          <w:sz w:val="26"/>
          <w:szCs w:val="26"/>
        </w:rPr>
        <w:t xml:space="preserve">«Укрепление общественного здоровья на территории городского округа </w:t>
      </w:r>
      <w:r w:rsidR="00964563">
        <w:rPr>
          <w:rFonts w:ascii="Times New Roman" w:hAnsi="Times New Roman" w:cs="Times New Roman"/>
          <w:b/>
          <w:sz w:val="26"/>
          <w:szCs w:val="26"/>
        </w:rPr>
        <w:t>Электросталь</w:t>
      </w:r>
      <w:r w:rsidRPr="0053662C">
        <w:rPr>
          <w:rFonts w:ascii="Times New Roman" w:hAnsi="Times New Roman" w:cs="Times New Roman"/>
          <w:b/>
          <w:sz w:val="26"/>
          <w:szCs w:val="26"/>
        </w:rPr>
        <w:t xml:space="preserve"> </w:t>
      </w:r>
      <w:r w:rsidR="000E3D27">
        <w:rPr>
          <w:rFonts w:ascii="Times New Roman" w:hAnsi="Times New Roman" w:cs="Times New Roman"/>
          <w:b/>
          <w:sz w:val="26"/>
          <w:szCs w:val="26"/>
        </w:rPr>
        <w:t>до 2030 года</w:t>
      </w:r>
      <w:r w:rsidRPr="0053662C">
        <w:rPr>
          <w:rFonts w:ascii="Times New Roman" w:hAnsi="Times New Roman" w:cs="Times New Roman"/>
          <w:b/>
          <w:sz w:val="26"/>
          <w:szCs w:val="26"/>
        </w:rPr>
        <w:t>»</w:t>
      </w:r>
    </w:p>
    <w:p w14:paraId="188DBC13" w14:textId="77777777" w:rsidR="003451F5" w:rsidRPr="00EC2034" w:rsidRDefault="003451F5" w:rsidP="003451F5">
      <w:pPr>
        <w:pStyle w:val="ConsPlusNormal"/>
        <w:jc w:val="center"/>
        <w:outlineLvl w:val="2"/>
        <w:rPr>
          <w:rFonts w:ascii="Times New Roman" w:hAnsi="Times New Roman" w:cs="Times New Roman"/>
          <w:b/>
          <w:sz w:val="26"/>
          <w:szCs w:val="26"/>
        </w:rPr>
      </w:pPr>
      <w:r w:rsidRPr="00EC2034">
        <w:rPr>
          <w:rFonts w:ascii="Times New Roman" w:hAnsi="Times New Roman" w:cs="Times New Roman"/>
          <w:b/>
          <w:sz w:val="26"/>
          <w:szCs w:val="26"/>
        </w:rPr>
        <w:t xml:space="preserve"> </w:t>
      </w:r>
    </w:p>
    <w:tbl>
      <w:tblPr>
        <w:tblStyle w:val="ac"/>
        <w:tblW w:w="5000" w:type="pct"/>
        <w:tblLayout w:type="fixed"/>
        <w:tblLook w:val="04A0" w:firstRow="1" w:lastRow="0" w:firstColumn="1" w:lastColumn="0" w:noHBand="0" w:noVBand="1"/>
      </w:tblPr>
      <w:tblGrid>
        <w:gridCol w:w="647"/>
        <w:gridCol w:w="3522"/>
        <w:gridCol w:w="1354"/>
        <w:gridCol w:w="3384"/>
        <w:gridCol w:w="949"/>
        <w:gridCol w:w="946"/>
        <w:gridCol w:w="946"/>
        <w:gridCol w:w="946"/>
        <w:gridCol w:w="946"/>
        <w:gridCol w:w="920"/>
      </w:tblGrid>
      <w:tr w:rsidR="003451F5" w:rsidRPr="00B10868" w14:paraId="60192438" w14:textId="77777777" w:rsidTr="00B768E7">
        <w:trPr>
          <w:trHeight w:val="398"/>
        </w:trPr>
        <w:tc>
          <w:tcPr>
            <w:tcW w:w="222" w:type="pct"/>
            <w:vMerge w:val="restart"/>
            <w:vAlign w:val="center"/>
          </w:tcPr>
          <w:p w14:paraId="1074F66D" w14:textId="77777777" w:rsidR="003451F5" w:rsidRPr="00B10868" w:rsidRDefault="003451F5" w:rsidP="000D7064">
            <w:pPr>
              <w:pStyle w:val="ConsPlusNormal"/>
              <w:jc w:val="center"/>
              <w:outlineLvl w:val="2"/>
              <w:rPr>
                <w:rFonts w:ascii="Times New Roman" w:hAnsi="Times New Roman" w:cs="Times New Roman"/>
                <w:sz w:val="24"/>
                <w:szCs w:val="24"/>
              </w:rPr>
            </w:pPr>
            <w:r w:rsidRPr="00B10868">
              <w:rPr>
                <w:rFonts w:ascii="Times New Roman" w:hAnsi="Times New Roman" w:cs="Times New Roman"/>
                <w:sz w:val="24"/>
                <w:szCs w:val="24"/>
              </w:rPr>
              <w:t>№ п/п</w:t>
            </w:r>
          </w:p>
        </w:tc>
        <w:tc>
          <w:tcPr>
            <w:tcW w:w="1209" w:type="pct"/>
            <w:vMerge w:val="restart"/>
            <w:vAlign w:val="center"/>
          </w:tcPr>
          <w:p w14:paraId="721E7F0C" w14:textId="77777777" w:rsidR="003451F5" w:rsidRPr="00B10868" w:rsidRDefault="003451F5" w:rsidP="000D7064">
            <w:pPr>
              <w:pStyle w:val="ConsPlusNormal"/>
              <w:jc w:val="center"/>
              <w:outlineLvl w:val="2"/>
              <w:rPr>
                <w:rFonts w:ascii="Times New Roman" w:hAnsi="Times New Roman" w:cs="Times New Roman"/>
                <w:sz w:val="24"/>
                <w:szCs w:val="24"/>
              </w:rPr>
            </w:pPr>
            <w:r w:rsidRPr="00B10868">
              <w:rPr>
                <w:rFonts w:ascii="Times New Roman" w:hAnsi="Times New Roman" w:cs="Times New Roman"/>
                <w:sz w:val="24"/>
                <w:szCs w:val="24"/>
              </w:rPr>
              <w:t>Наименование показателя (индикатора)</w:t>
            </w:r>
          </w:p>
        </w:tc>
        <w:tc>
          <w:tcPr>
            <w:tcW w:w="465" w:type="pct"/>
            <w:vMerge w:val="restart"/>
            <w:vAlign w:val="center"/>
          </w:tcPr>
          <w:p w14:paraId="16FCEC31" w14:textId="77777777" w:rsidR="003451F5" w:rsidRPr="00B10868" w:rsidRDefault="003451F5" w:rsidP="000D7064">
            <w:pPr>
              <w:pStyle w:val="ConsPlusNormal"/>
              <w:jc w:val="center"/>
              <w:outlineLvl w:val="2"/>
              <w:rPr>
                <w:rFonts w:ascii="Times New Roman" w:hAnsi="Times New Roman" w:cs="Times New Roman"/>
                <w:sz w:val="24"/>
                <w:szCs w:val="24"/>
              </w:rPr>
            </w:pPr>
            <w:r w:rsidRPr="00B10868">
              <w:rPr>
                <w:rFonts w:ascii="Times New Roman" w:hAnsi="Times New Roman" w:cs="Times New Roman"/>
                <w:sz w:val="24"/>
                <w:szCs w:val="24"/>
              </w:rPr>
              <w:t>Единица измерения</w:t>
            </w:r>
          </w:p>
        </w:tc>
        <w:tc>
          <w:tcPr>
            <w:tcW w:w="1162" w:type="pct"/>
            <w:vMerge w:val="restart"/>
            <w:vAlign w:val="center"/>
          </w:tcPr>
          <w:p w14:paraId="7FFDDEF3" w14:textId="77777777" w:rsidR="003451F5" w:rsidRPr="00B10868" w:rsidRDefault="003451F5" w:rsidP="000D7064">
            <w:pPr>
              <w:pStyle w:val="ConsPlusNormal"/>
              <w:jc w:val="center"/>
              <w:outlineLvl w:val="2"/>
              <w:rPr>
                <w:rFonts w:ascii="Times New Roman" w:hAnsi="Times New Roman" w:cs="Times New Roman"/>
                <w:sz w:val="24"/>
                <w:szCs w:val="24"/>
              </w:rPr>
            </w:pPr>
            <w:r w:rsidRPr="00B10868">
              <w:rPr>
                <w:rFonts w:ascii="Times New Roman" w:hAnsi="Times New Roman" w:cs="Times New Roman"/>
                <w:sz w:val="24"/>
                <w:szCs w:val="24"/>
              </w:rPr>
              <w:t>Ответственный исполнитель</w:t>
            </w:r>
          </w:p>
        </w:tc>
        <w:tc>
          <w:tcPr>
            <w:tcW w:w="1941" w:type="pct"/>
            <w:gridSpan w:val="6"/>
            <w:vAlign w:val="center"/>
          </w:tcPr>
          <w:p w14:paraId="495F1799" w14:textId="77777777" w:rsidR="003451F5" w:rsidRPr="00B10868" w:rsidRDefault="003451F5" w:rsidP="000D7064">
            <w:pPr>
              <w:pStyle w:val="ConsPlusNormal"/>
              <w:jc w:val="center"/>
              <w:outlineLvl w:val="2"/>
              <w:rPr>
                <w:rFonts w:ascii="Times New Roman" w:hAnsi="Times New Roman" w:cs="Times New Roman"/>
                <w:sz w:val="24"/>
                <w:szCs w:val="24"/>
              </w:rPr>
            </w:pPr>
            <w:r w:rsidRPr="00B10868">
              <w:rPr>
                <w:rFonts w:ascii="Times New Roman" w:hAnsi="Times New Roman" w:cs="Times New Roman"/>
                <w:sz w:val="24"/>
                <w:szCs w:val="24"/>
              </w:rPr>
              <w:t>Значения показателей (индикаторов) по годам реализации</w:t>
            </w:r>
          </w:p>
        </w:tc>
      </w:tr>
      <w:tr w:rsidR="003451F5" w:rsidRPr="00C21833" w14:paraId="71C6D6CA" w14:textId="77777777" w:rsidTr="000D7064">
        <w:trPr>
          <w:trHeight w:val="418"/>
        </w:trPr>
        <w:tc>
          <w:tcPr>
            <w:tcW w:w="222" w:type="pct"/>
            <w:vMerge/>
            <w:vAlign w:val="center"/>
          </w:tcPr>
          <w:p w14:paraId="3F8F57CE" w14:textId="77777777" w:rsidR="003451F5" w:rsidRPr="00B10868" w:rsidRDefault="003451F5" w:rsidP="000D7064">
            <w:pPr>
              <w:pStyle w:val="ConsPlusNormal"/>
              <w:jc w:val="center"/>
              <w:outlineLvl w:val="2"/>
              <w:rPr>
                <w:rFonts w:ascii="Times New Roman" w:hAnsi="Times New Roman" w:cs="Times New Roman"/>
                <w:b/>
                <w:sz w:val="24"/>
                <w:szCs w:val="24"/>
              </w:rPr>
            </w:pPr>
          </w:p>
        </w:tc>
        <w:tc>
          <w:tcPr>
            <w:tcW w:w="1209" w:type="pct"/>
            <w:vMerge/>
            <w:vAlign w:val="center"/>
          </w:tcPr>
          <w:p w14:paraId="79283D0B" w14:textId="77777777" w:rsidR="003451F5" w:rsidRPr="00B10868" w:rsidRDefault="003451F5" w:rsidP="000D7064">
            <w:pPr>
              <w:pStyle w:val="ConsPlusNormal"/>
              <w:jc w:val="center"/>
              <w:outlineLvl w:val="2"/>
              <w:rPr>
                <w:rFonts w:ascii="Times New Roman" w:hAnsi="Times New Roman" w:cs="Times New Roman"/>
                <w:b/>
                <w:sz w:val="24"/>
                <w:szCs w:val="24"/>
              </w:rPr>
            </w:pPr>
          </w:p>
        </w:tc>
        <w:tc>
          <w:tcPr>
            <w:tcW w:w="465" w:type="pct"/>
            <w:vMerge/>
            <w:vAlign w:val="center"/>
          </w:tcPr>
          <w:p w14:paraId="17BACC94" w14:textId="77777777" w:rsidR="003451F5" w:rsidRPr="00B10868" w:rsidRDefault="003451F5" w:rsidP="000D7064">
            <w:pPr>
              <w:pStyle w:val="ConsPlusNormal"/>
              <w:jc w:val="center"/>
              <w:outlineLvl w:val="2"/>
              <w:rPr>
                <w:rFonts w:ascii="Times New Roman" w:hAnsi="Times New Roman" w:cs="Times New Roman"/>
                <w:b/>
                <w:sz w:val="24"/>
                <w:szCs w:val="24"/>
              </w:rPr>
            </w:pPr>
          </w:p>
        </w:tc>
        <w:tc>
          <w:tcPr>
            <w:tcW w:w="1162" w:type="pct"/>
            <w:vMerge/>
            <w:vAlign w:val="center"/>
          </w:tcPr>
          <w:p w14:paraId="74470DB9" w14:textId="77777777" w:rsidR="003451F5" w:rsidRPr="00B10868" w:rsidRDefault="003451F5" w:rsidP="000D7064">
            <w:pPr>
              <w:pStyle w:val="ConsPlusNormal"/>
              <w:jc w:val="center"/>
              <w:outlineLvl w:val="2"/>
              <w:rPr>
                <w:rFonts w:ascii="Times New Roman" w:hAnsi="Times New Roman" w:cs="Times New Roman"/>
                <w:b/>
                <w:sz w:val="24"/>
                <w:szCs w:val="24"/>
              </w:rPr>
            </w:pPr>
          </w:p>
        </w:tc>
        <w:tc>
          <w:tcPr>
            <w:tcW w:w="326" w:type="pct"/>
            <w:vAlign w:val="center"/>
          </w:tcPr>
          <w:p w14:paraId="64E668BE" w14:textId="77777777" w:rsidR="003451F5" w:rsidRPr="00B10868" w:rsidRDefault="003451F5" w:rsidP="000D7064">
            <w:pPr>
              <w:pStyle w:val="ConsPlusNormal"/>
              <w:jc w:val="center"/>
              <w:outlineLvl w:val="2"/>
              <w:rPr>
                <w:rFonts w:ascii="Times New Roman" w:hAnsi="Times New Roman" w:cs="Times New Roman"/>
                <w:sz w:val="24"/>
                <w:szCs w:val="24"/>
              </w:rPr>
            </w:pPr>
            <w:r w:rsidRPr="00B10868">
              <w:rPr>
                <w:rFonts w:ascii="Times New Roman" w:hAnsi="Times New Roman" w:cs="Times New Roman"/>
                <w:sz w:val="24"/>
                <w:szCs w:val="24"/>
              </w:rPr>
              <w:t>2025</w:t>
            </w:r>
          </w:p>
        </w:tc>
        <w:tc>
          <w:tcPr>
            <w:tcW w:w="325" w:type="pct"/>
            <w:vAlign w:val="center"/>
          </w:tcPr>
          <w:p w14:paraId="764D28A5" w14:textId="77777777" w:rsidR="003451F5" w:rsidRPr="00B10868" w:rsidRDefault="003451F5" w:rsidP="000D7064">
            <w:pPr>
              <w:pStyle w:val="ConsPlusNormal"/>
              <w:jc w:val="center"/>
              <w:outlineLvl w:val="2"/>
              <w:rPr>
                <w:rFonts w:ascii="Times New Roman" w:hAnsi="Times New Roman" w:cs="Times New Roman"/>
                <w:sz w:val="24"/>
                <w:szCs w:val="24"/>
              </w:rPr>
            </w:pPr>
            <w:r w:rsidRPr="00B10868">
              <w:rPr>
                <w:rFonts w:ascii="Times New Roman" w:hAnsi="Times New Roman" w:cs="Times New Roman"/>
                <w:sz w:val="24"/>
                <w:szCs w:val="24"/>
              </w:rPr>
              <w:t>2026</w:t>
            </w:r>
          </w:p>
        </w:tc>
        <w:tc>
          <w:tcPr>
            <w:tcW w:w="325" w:type="pct"/>
            <w:vAlign w:val="center"/>
          </w:tcPr>
          <w:p w14:paraId="091D4A2A" w14:textId="77777777" w:rsidR="003451F5" w:rsidRPr="00B10868" w:rsidRDefault="003451F5" w:rsidP="000D7064">
            <w:pPr>
              <w:pStyle w:val="ConsPlusNormal"/>
              <w:jc w:val="center"/>
              <w:outlineLvl w:val="2"/>
              <w:rPr>
                <w:rFonts w:ascii="Times New Roman" w:hAnsi="Times New Roman" w:cs="Times New Roman"/>
                <w:sz w:val="24"/>
                <w:szCs w:val="24"/>
              </w:rPr>
            </w:pPr>
            <w:r w:rsidRPr="00B10868">
              <w:rPr>
                <w:rFonts w:ascii="Times New Roman" w:hAnsi="Times New Roman" w:cs="Times New Roman"/>
                <w:sz w:val="24"/>
                <w:szCs w:val="24"/>
              </w:rPr>
              <w:t>2027</w:t>
            </w:r>
          </w:p>
        </w:tc>
        <w:tc>
          <w:tcPr>
            <w:tcW w:w="325" w:type="pct"/>
            <w:vAlign w:val="center"/>
          </w:tcPr>
          <w:p w14:paraId="43B2E96D" w14:textId="77777777" w:rsidR="003451F5" w:rsidRPr="00B10868" w:rsidRDefault="003451F5" w:rsidP="000D7064">
            <w:pPr>
              <w:pStyle w:val="ConsPlusNormal"/>
              <w:jc w:val="center"/>
              <w:outlineLvl w:val="2"/>
              <w:rPr>
                <w:rFonts w:ascii="Times New Roman" w:hAnsi="Times New Roman" w:cs="Times New Roman"/>
                <w:sz w:val="24"/>
                <w:szCs w:val="24"/>
              </w:rPr>
            </w:pPr>
            <w:r w:rsidRPr="00B10868">
              <w:rPr>
                <w:rFonts w:ascii="Times New Roman" w:hAnsi="Times New Roman" w:cs="Times New Roman"/>
                <w:sz w:val="24"/>
                <w:szCs w:val="24"/>
              </w:rPr>
              <w:t>2028</w:t>
            </w:r>
          </w:p>
        </w:tc>
        <w:tc>
          <w:tcPr>
            <w:tcW w:w="325" w:type="pct"/>
            <w:vAlign w:val="center"/>
          </w:tcPr>
          <w:p w14:paraId="41B1CEF8" w14:textId="77777777" w:rsidR="003451F5" w:rsidRPr="00B10868" w:rsidRDefault="003451F5" w:rsidP="000D7064">
            <w:pPr>
              <w:pStyle w:val="ConsPlusNormal"/>
              <w:jc w:val="center"/>
              <w:outlineLvl w:val="2"/>
              <w:rPr>
                <w:rFonts w:ascii="Times New Roman" w:hAnsi="Times New Roman" w:cs="Times New Roman"/>
                <w:sz w:val="24"/>
                <w:szCs w:val="24"/>
              </w:rPr>
            </w:pPr>
            <w:r w:rsidRPr="00B10868">
              <w:rPr>
                <w:rFonts w:ascii="Times New Roman" w:hAnsi="Times New Roman" w:cs="Times New Roman"/>
                <w:sz w:val="24"/>
                <w:szCs w:val="24"/>
              </w:rPr>
              <w:t>2029</w:t>
            </w:r>
          </w:p>
        </w:tc>
        <w:tc>
          <w:tcPr>
            <w:tcW w:w="316" w:type="pct"/>
            <w:vAlign w:val="center"/>
          </w:tcPr>
          <w:p w14:paraId="5D5DC7CC" w14:textId="77777777" w:rsidR="003451F5" w:rsidRPr="00B10868" w:rsidRDefault="003451F5" w:rsidP="000D7064">
            <w:pPr>
              <w:pStyle w:val="ConsPlusNormal"/>
              <w:jc w:val="center"/>
              <w:outlineLvl w:val="2"/>
              <w:rPr>
                <w:rFonts w:ascii="Times New Roman" w:hAnsi="Times New Roman" w:cs="Times New Roman"/>
                <w:sz w:val="24"/>
                <w:szCs w:val="24"/>
              </w:rPr>
            </w:pPr>
            <w:r w:rsidRPr="00B10868">
              <w:rPr>
                <w:rFonts w:ascii="Times New Roman" w:hAnsi="Times New Roman" w:cs="Times New Roman"/>
                <w:sz w:val="24"/>
                <w:szCs w:val="24"/>
              </w:rPr>
              <w:t>2030</w:t>
            </w:r>
          </w:p>
        </w:tc>
      </w:tr>
      <w:tr w:rsidR="003451F5" w:rsidRPr="00EC6639" w14:paraId="2A868FE5" w14:textId="77777777" w:rsidTr="000D7064">
        <w:tc>
          <w:tcPr>
            <w:tcW w:w="222" w:type="pct"/>
          </w:tcPr>
          <w:p w14:paraId="742B02FC" w14:textId="77777777" w:rsidR="003451F5" w:rsidRPr="00B10868" w:rsidRDefault="003451F5" w:rsidP="000D7064">
            <w:pPr>
              <w:pStyle w:val="ConsPlusNormal"/>
              <w:jc w:val="center"/>
              <w:outlineLvl w:val="2"/>
              <w:rPr>
                <w:rFonts w:ascii="Times New Roman" w:hAnsi="Times New Roman" w:cs="Times New Roman"/>
                <w:sz w:val="24"/>
                <w:szCs w:val="24"/>
              </w:rPr>
            </w:pPr>
            <w:r w:rsidRPr="00B10868">
              <w:rPr>
                <w:rFonts w:ascii="Times New Roman" w:hAnsi="Times New Roman" w:cs="Times New Roman"/>
                <w:sz w:val="24"/>
                <w:szCs w:val="24"/>
              </w:rPr>
              <w:t>1</w:t>
            </w:r>
          </w:p>
        </w:tc>
        <w:tc>
          <w:tcPr>
            <w:tcW w:w="1209" w:type="pct"/>
          </w:tcPr>
          <w:p w14:paraId="311E6446" w14:textId="77777777" w:rsidR="003451F5" w:rsidRPr="00B10868" w:rsidRDefault="003451F5" w:rsidP="000D7064">
            <w:pPr>
              <w:pStyle w:val="ConsPlusNormal"/>
              <w:jc w:val="center"/>
              <w:outlineLvl w:val="2"/>
              <w:rPr>
                <w:rFonts w:ascii="Times New Roman" w:hAnsi="Times New Roman" w:cs="Times New Roman"/>
                <w:sz w:val="24"/>
                <w:szCs w:val="24"/>
              </w:rPr>
            </w:pPr>
            <w:r w:rsidRPr="00B10868">
              <w:rPr>
                <w:rFonts w:ascii="Times New Roman" w:hAnsi="Times New Roman" w:cs="Times New Roman"/>
                <w:sz w:val="24"/>
                <w:szCs w:val="24"/>
              </w:rPr>
              <w:t>2</w:t>
            </w:r>
          </w:p>
        </w:tc>
        <w:tc>
          <w:tcPr>
            <w:tcW w:w="465" w:type="pct"/>
          </w:tcPr>
          <w:p w14:paraId="75F9AC77" w14:textId="77777777" w:rsidR="003451F5" w:rsidRPr="00B10868" w:rsidRDefault="003451F5" w:rsidP="000D7064">
            <w:pPr>
              <w:pStyle w:val="ConsPlusNormal"/>
              <w:jc w:val="center"/>
              <w:outlineLvl w:val="2"/>
              <w:rPr>
                <w:rFonts w:ascii="Times New Roman" w:hAnsi="Times New Roman" w:cs="Times New Roman"/>
                <w:sz w:val="24"/>
                <w:szCs w:val="24"/>
              </w:rPr>
            </w:pPr>
            <w:r w:rsidRPr="00B10868">
              <w:rPr>
                <w:rFonts w:ascii="Times New Roman" w:hAnsi="Times New Roman" w:cs="Times New Roman"/>
                <w:sz w:val="24"/>
                <w:szCs w:val="24"/>
              </w:rPr>
              <w:t>3</w:t>
            </w:r>
          </w:p>
        </w:tc>
        <w:tc>
          <w:tcPr>
            <w:tcW w:w="1162" w:type="pct"/>
          </w:tcPr>
          <w:p w14:paraId="065A45AC" w14:textId="77777777" w:rsidR="003451F5" w:rsidRPr="00B10868" w:rsidRDefault="003451F5" w:rsidP="000D7064">
            <w:pPr>
              <w:pStyle w:val="ConsPlusNormal"/>
              <w:jc w:val="center"/>
              <w:outlineLvl w:val="2"/>
              <w:rPr>
                <w:rFonts w:ascii="Times New Roman" w:hAnsi="Times New Roman" w:cs="Times New Roman"/>
                <w:sz w:val="24"/>
                <w:szCs w:val="24"/>
              </w:rPr>
            </w:pPr>
            <w:r w:rsidRPr="00B10868">
              <w:rPr>
                <w:rFonts w:ascii="Times New Roman" w:hAnsi="Times New Roman" w:cs="Times New Roman"/>
                <w:sz w:val="24"/>
                <w:szCs w:val="24"/>
              </w:rPr>
              <w:t>4</w:t>
            </w:r>
          </w:p>
        </w:tc>
        <w:tc>
          <w:tcPr>
            <w:tcW w:w="326" w:type="pct"/>
          </w:tcPr>
          <w:p w14:paraId="502F9573" w14:textId="77777777" w:rsidR="003451F5" w:rsidRPr="00B10868" w:rsidRDefault="003451F5" w:rsidP="000D7064">
            <w:pPr>
              <w:pStyle w:val="ConsPlusNormal"/>
              <w:jc w:val="center"/>
              <w:outlineLvl w:val="2"/>
              <w:rPr>
                <w:rFonts w:ascii="Times New Roman" w:hAnsi="Times New Roman" w:cs="Times New Roman"/>
                <w:sz w:val="24"/>
                <w:szCs w:val="24"/>
              </w:rPr>
            </w:pPr>
            <w:r w:rsidRPr="00B10868">
              <w:rPr>
                <w:rFonts w:ascii="Times New Roman" w:hAnsi="Times New Roman" w:cs="Times New Roman"/>
                <w:sz w:val="24"/>
                <w:szCs w:val="24"/>
              </w:rPr>
              <w:t>6</w:t>
            </w:r>
          </w:p>
        </w:tc>
        <w:tc>
          <w:tcPr>
            <w:tcW w:w="325" w:type="pct"/>
          </w:tcPr>
          <w:p w14:paraId="4C853EEF" w14:textId="77777777" w:rsidR="003451F5" w:rsidRPr="00B10868" w:rsidRDefault="003451F5" w:rsidP="000D7064">
            <w:pPr>
              <w:pStyle w:val="ConsPlusNormal"/>
              <w:jc w:val="center"/>
              <w:outlineLvl w:val="2"/>
              <w:rPr>
                <w:rFonts w:ascii="Times New Roman" w:hAnsi="Times New Roman" w:cs="Times New Roman"/>
                <w:sz w:val="24"/>
                <w:szCs w:val="24"/>
              </w:rPr>
            </w:pPr>
            <w:r w:rsidRPr="00B10868">
              <w:rPr>
                <w:rFonts w:ascii="Times New Roman" w:hAnsi="Times New Roman" w:cs="Times New Roman"/>
                <w:sz w:val="24"/>
                <w:szCs w:val="24"/>
              </w:rPr>
              <w:t>7</w:t>
            </w:r>
          </w:p>
        </w:tc>
        <w:tc>
          <w:tcPr>
            <w:tcW w:w="325" w:type="pct"/>
          </w:tcPr>
          <w:p w14:paraId="2ECC2EB7" w14:textId="77777777" w:rsidR="003451F5" w:rsidRPr="00B10868" w:rsidRDefault="003451F5" w:rsidP="000D7064">
            <w:pPr>
              <w:pStyle w:val="ConsPlusNormal"/>
              <w:jc w:val="center"/>
              <w:outlineLvl w:val="2"/>
              <w:rPr>
                <w:rFonts w:ascii="Times New Roman" w:hAnsi="Times New Roman" w:cs="Times New Roman"/>
                <w:sz w:val="24"/>
                <w:szCs w:val="24"/>
              </w:rPr>
            </w:pPr>
            <w:r w:rsidRPr="00B10868">
              <w:rPr>
                <w:rFonts w:ascii="Times New Roman" w:hAnsi="Times New Roman" w:cs="Times New Roman"/>
                <w:sz w:val="24"/>
                <w:szCs w:val="24"/>
              </w:rPr>
              <w:t>8</w:t>
            </w:r>
          </w:p>
        </w:tc>
        <w:tc>
          <w:tcPr>
            <w:tcW w:w="325" w:type="pct"/>
          </w:tcPr>
          <w:p w14:paraId="6A28FECA" w14:textId="77777777" w:rsidR="003451F5" w:rsidRPr="00B10868" w:rsidRDefault="003451F5" w:rsidP="000D7064">
            <w:pPr>
              <w:pStyle w:val="ConsPlusNormal"/>
              <w:jc w:val="center"/>
              <w:outlineLvl w:val="2"/>
              <w:rPr>
                <w:rFonts w:ascii="Times New Roman" w:hAnsi="Times New Roman" w:cs="Times New Roman"/>
                <w:sz w:val="24"/>
                <w:szCs w:val="24"/>
              </w:rPr>
            </w:pPr>
            <w:r w:rsidRPr="00B10868">
              <w:rPr>
                <w:rFonts w:ascii="Times New Roman" w:hAnsi="Times New Roman" w:cs="Times New Roman"/>
                <w:sz w:val="24"/>
                <w:szCs w:val="24"/>
              </w:rPr>
              <w:t>9</w:t>
            </w:r>
          </w:p>
        </w:tc>
        <w:tc>
          <w:tcPr>
            <w:tcW w:w="325" w:type="pct"/>
          </w:tcPr>
          <w:p w14:paraId="41C38332" w14:textId="77777777" w:rsidR="003451F5" w:rsidRPr="00B10868" w:rsidRDefault="003451F5" w:rsidP="000D7064">
            <w:pPr>
              <w:pStyle w:val="ConsPlusNormal"/>
              <w:jc w:val="center"/>
              <w:outlineLvl w:val="2"/>
              <w:rPr>
                <w:rFonts w:ascii="Times New Roman" w:hAnsi="Times New Roman" w:cs="Times New Roman"/>
                <w:sz w:val="24"/>
                <w:szCs w:val="24"/>
              </w:rPr>
            </w:pPr>
            <w:r w:rsidRPr="00B10868">
              <w:rPr>
                <w:rFonts w:ascii="Times New Roman" w:hAnsi="Times New Roman" w:cs="Times New Roman"/>
                <w:sz w:val="24"/>
                <w:szCs w:val="24"/>
              </w:rPr>
              <w:t>10</w:t>
            </w:r>
          </w:p>
        </w:tc>
        <w:tc>
          <w:tcPr>
            <w:tcW w:w="316" w:type="pct"/>
          </w:tcPr>
          <w:p w14:paraId="048CD9A7" w14:textId="77777777" w:rsidR="003451F5" w:rsidRPr="00B10868" w:rsidRDefault="003451F5" w:rsidP="000D7064">
            <w:pPr>
              <w:pStyle w:val="ConsPlusNormal"/>
              <w:jc w:val="center"/>
              <w:outlineLvl w:val="2"/>
              <w:rPr>
                <w:rFonts w:ascii="Times New Roman" w:hAnsi="Times New Roman" w:cs="Times New Roman"/>
                <w:sz w:val="24"/>
                <w:szCs w:val="24"/>
              </w:rPr>
            </w:pPr>
            <w:r w:rsidRPr="00B10868">
              <w:rPr>
                <w:rFonts w:ascii="Times New Roman" w:hAnsi="Times New Roman" w:cs="Times New Roman"/>
                <w:sz w:val="24"/>
                <w:szCs w:val="24"/>
              </w:rPr>
              <w:t>11</w:t>
            </w:r>
          </w:p>
        </w:tc>
      </w:tr>
      <w:tr w:rsidR="003451F5" w:rsidRPr="00FA1A1B" w14:paraId="1EFC9FF3" w14:textId="77777777" w:rsidTr="000D7064">
        <w:trPr>
          <w:trHeight w:val="2046"/>
        </w:trPr>
        <w:tc>
          <w:tcPr>
            <w:tcW w:w="222" w:type="pct"/>
            <w:vAlign w:val="center"/>
          </w:tcPr>
          <w:p w14:paraId="074B0ED3" w14:textId="77777777" w:rsidR="003451F5" w:rsidRPr="00FA1A1B" w:rsidRDefault="003451F5" w:rsidP="000D7064">
            <w:pPr>
              <w:pStyle w:val="ConsPlusNormal"/>
              <w:jc w:val="center"/>
              <w:outlineLvl w:val="2"/>
              <w:rPr>
                <w:rFonts w:ascii="Times New Roman" w:hAnsi="Times New Roman" w:cs="Times New Roman"/>
                <w:sz w:val="24"/>
                <w:szCs w:val="24"/>
              </w:rPr>
            </w:pPr>
            <w:r w:rsidRPr="00FA1A1B">
              <w:rPr>
                <w:rFonts w:ascii="Times New Roman" w:hAnsi="Times New Roman" w:cs="Times New Roman"/>
                <w:sz w:val="24"/>
                <w:szCs w:val="24"/>
              </w:rPr>
              <w:t>1.</w:t>
            </w:r>
          </w:p>
        </w:tc>
        <w:tc>
          <w:tcPr>
            <w:tcW w:w="1209" w:type="pct"/>
            <w:vAlign w:val="center"/>
          </w:tcPr>
          <w:p w14:paraId="658464D4" w14:textId="73269585" w:rsidR="003451F5" w:rsidRPr="00FA1A1B" w:rsidRDefault="003451F5" w:rsidP="000C5502">
            <w:pPr>
              <w:pStyle w:val="ConsPlusNormal"/>
              <w:outlineLvl w:val="2"/>
              <w:rPr>
                <w:rFonts w:ascii="Times New Roman" w:hAnsi="Times New Roman" w:cs="Times New Roman"/>
                <w:color w:val="000000"/>
                <w:sz w:val="24"/>
                <w:szCs w:val="24"/>
                <w:shd w:val="clear" w:color="auto" w:fill="FFFFFF"/>
              </w:rPr>
            </w:pPr>
            <w:r w:rsidRPr="00FA1A1B">
              <w:rPr>
                <w:rFonts w:ascii="Times New Roman" w:hAnsi="Times New Roman" w:cs="Times New Roman"/>
                <w:color w:val="000000"/>
                <w:sz w:val="24"/>
                <w:szCs w:val="24"/>
                <w:shd w:val="clear" w:color="auto" w:fill="FFFFFF"/>
              </w:rPr>
              <w:t xml:space="preserve">Доля жителей, систематически занимающихся физической культурой и спортом, в общей численности населения городского округа </w:t>
            </w:r>
            <w:r w:rsidR="000C5502">
              <w:rPr>
                <w:rFonts w:ascii="Times New Roman" w:hAnsi="Times New Roman" w:cs="Times New Roman"/>
                <w:color w:val="000000"/>
                <w:sz w:val="24"/>
                <w:szCs w:val="24"/>
                <w:shd w:val="clear" w:color="auto" w:fill="FFFFFF"/>
              </w:rPr>
              <w:t xml:space="preserve">Электросталь </w:t>
            </w:r>
            <w:r w:rsidRPr="00FA1A1B">
              <w:rPr>
                <w:rFonts w:ascii="Times New Roman" w:hAnsi="Times New Roman" w:cs="Times New Roman"/>
                <w:color w:val="000000"/>
                <w:sz w:val="24"/>
                <w:szCs w:val="24"/>
                <w:shd w:val="clear" w:color="auto" w:fill="FFFFFF"/>
              </w:rPr>
              <w:t xml:space="preserve">в возрасте </w:t>
            </w:r>
            <w:r w:rsidRPr="00FA1A1B">
              <w:rPr>
                <w:rFonts w:ascii="Times New Roman" w:hAnsi="Times New Roman" w:cs="Times New Roman"/>
                <w:color w:val="000000"/>
                <w:sz w:val="24"/>
                <w:szCs w:val="24"/>
                <w:shd w:val="clear" w:color="auto" w:fill="FFFFFF"/>
              </w:rPr>
              <w:br/>
              <w:t>3-79 лет</w:t>
            </w:r>
          </w:p>
        </w:tc>
        <w:tc>
          <w:tcPr>
            <w:tcW w:w="465" w:type="pct"/>
            <w:vAlign w:val="center"/>
          </w:tcPr>
          <w:p w14:paraId="231D115A" w14:textId="77777777" w:rsidR="003451F5" w:rsidRPr="00FA1A1B" w:rsidRDefault="003451F5" w:rsidP="000D7064">
            <w:pPr>
              <w:pStyle w:val="ConsPlusNormal"/>
              <w:jc w:val="center"/>
              <w:outlineLvl w:val="2"/>
              <w:rPr>
                <w:rFonts w:ascii="Times New Roman" w:hAnsi="Times New Roman" w:cs="Times New Roman"/>
                <w:sz w:val="24"/>
                <w:szCs w:val="24"/>
              </w:rPr>
            </w:pPr>
            <w:r w:rsidRPr="00FA1A1B">
              <w:rPr>
                <w:rFonts w:ascii="Times New Roman" w:hAnsi="Times New Roman" w:cs="Times New Roman"/>
                <w:sz w:val="24"/>
                <w:szCs w:val="24"/>
              </w:rPr>
              <w:t>%</w:t>
            </w:r>
          </w:p>
        </w:tc>
        <w:tc>
          <w:tcPr>
            <w:tcW w:w="1162" w:type="pct"/>
            <w:vAlign w:val="center"/>
          </w:tcPr>
          <w:p w14:paraId="2D2F7899" w14:textId="7EDA169D" w:rsidR="003451F5" w:rsidRPr="00FA1A1B" w:rsidRDefault="003451F5" w:rsidP="00B768E7">
            <w:pPr>
              <w:pStyle w:val="ConsPlusNormal"/>
              <w:outlineLvl w:val="2"/>
              <w:rPr>
                <w:rFonts w:ascii="Times New Roman" w:hAnsi="Times New Roman" w:cs="Times New Roman"/>
                <w:sz w:val="24"/>
                <w:szCs w:val="24"/>
              </w:rPr>
            </w:pPr>
            <w:r w:rsidRPr="00FA1A1B">
              <w:rPr>
                <w:rFonts w:ascii="Times New Roman" w:hAnsi="Times New Roman" w:cs="Times New Roman"/>
                <w:sz w:val="24"/>
                <w:szCs w:val="24"/>
              </w:rPr>
              <w:t xml:space="preserve">Управление </w:t>
            </w:r>
            <w:r w:rsidR="008E257D">
              <w:rPr>
                <w:rFonts w:ascii="Times New Roman" w:hAnsi="Times New Roman" w:cs="Times New Roman"/>
                <w:sz w:val="24"/>
                <w:szCs w:val="24"/>
              </w:rPr>
              <w:t>по физической культуре и спорту</w:t>
            </w:r>
            <w:r w:rsidRPr="00FA1A1B">
              <w:rPr>
                <w:rFonts w:ascii="Times New Roman" w:hAnsi="Times New Roman" w:cs="Times New Roman"/>
                <w:sz w:val="24"/>
                <w:szCs w:val="24"/>
              </w:rPr>
              <w:t xml:space="preserve"> </w:t>
            </w:r>
          </w:p>
        </w:tc>
        <w:tc>
          <w:tcPr>
            <w:tcW w:w="326" w:type="pct"/>
            <w:vAlign w:val="center"/>
          </w:tcPr>
          <w:p w14:paraId="11324353" w14:textId="77777777" w:rsidR="003451F5" w:rsidRPr="00FA1A1B" w:rsidRDefault="003451F5" w:rsidP="000D7064">
            <w:pPr>
              <w:jc w:val="center"/>
            </w:pPr>
            <w:r w:rsidRPr="00FA1A1B">
              <w:t>59,19</w:t>
            </w:r>
          </w:p>
        </w:tc>
        <w:tc>
          <w:tcPr>
            <w:tcW w:w="325" w:type="pct"/>
            <w:vAlign w:val="center"/>
          </w:tcPr>
          <w:p w14:paraId="504D9467" w14:textId="77777777" w:rsidR="003451F5" w:rsidRPr="00FA1A1B" w:rsidRDefault="003451F5" w:rsidP="000D7064">
            <w:pPr>
              <w:jc w:val="center"/>
            </w:pPr>
            <w:r w:rsidRPr="00FA1A1B">
              <w:t>59</w:t>
            </w:r>
          </w:p>
        </w:tc>
        <w:tc>
          <w:tcPr>
            <w:tcW w:w="325" w:type="pct"/>
            <w:vAlign w:val="center"/>
          </w:tcPr>
          <w:p w14:paraId="4B4317AC" w14:textId="77777777" w:rsidR="003451F5" w:rsidRPr="00FA1A1B" w:rsidRDefault="003451F5" w:rsidP="000D7064">
            <w:pPr>
              <w:jc w:val="center"/>
            </w:pPr>
            <w:r w:rsidRPr="00FA1A1B">
              <w:t>-</w:t>
            </w:r>
          </w:p>
        </w:tc>
        <w:tc>
          <w:tcPr>
            <w:tcW w:w="325" w:type="pct"/>
            <w:vAlign w:val="center"/>
          </w:tcPr>
          <w:p w14:paraId="67EFFCAC" w14:textId="77777777" w:rsidR="003451F5" w:rsidRPr="00FA1A1B" w:rsidRDefault="003451F5" w:rsidP="000D7064">
            <w:pPr>
              <w:jc w:val="center"/>
            </w:pPr>
            <w:r w:rsidRPr="00FA1A1B">
              <w:t>-</w:t>
            </w:r>
          </w:p>
        </w:tc>
        <w:tc>
          <w:tcPr>
            <w:tcW w:w="325" w:type="pct"/>
            <w:vAlign w:val="center"/>
          </w:tcPr>
          <w:p w14:paraId="7CBD2E7E" w14:textId="77777777" w:rsidR="003451F5" w:rsidRPr="00FA1A1B" w:rsidRDefault="003451F5" w:rsidP="000D7064">
            <w:pPr>
              <w:jc w:val="center"/>
            </w:pPr>
            <w:r w:rsidRPr="00FA1A1B">
              <w:t>-</w:t>
            </w:r>
          </w:p>
        </w:tc>
        <w:tc>
          <w:tcPr>
            <w:tcW w:w="316" w:type="pct"/>
            <w:vAlign w:val="center"/>
          </w:tcPr>
          <w:p w14:paraId="00AD9A14" w14:textId="77777777" w:rsidR="003451F5" w:rsidRPr="00FA1A1B" w:rsidRDefault="003451F5" w:rsidP="000D7064">
            <w:pPr>
              <w:jc w:val="center"/>
            </w:pPr>
            <w:r w:rsidRPr="00FA1A1B">
              <w:t>-</w:t>
            </w:r>
          </w:p>
        </w:tc>
      </w:tr>
      <w:tr w:rsidR="003451F5" w:rsidRPr="00FA1A1B" w14:paraId="451E1662" w14:textId="77777777" w:rsidTr="000D7064">
        <w:trPr>
          <w:trHeight w:val="1552"/>
        </w:trPr>
        <w:tc>
          <w:tcPr>
            <w:tcW w:w="222" w:type="pct"/>
            <w:vAlign w:val="center"/>
          </w:tcPr>
          <w:p w14:paraId="5C90E6F9" w14:textId="77777777" w:rsidR="003451F5" w:rsidRPr="00FA1A1B" w:rsidRDefault="003451F5" w:rsidP="000D7064">
            <w:pPr>
              <w:pStyle w:val="ConsPlusNormal"/>
              <w:jc w:val="center"/>
              <w:outlineLvl w:val="2"/>
              <w:rPr>
                <w:rFonts w:ascii="Times New Roman" w:hAnsi="Times New Roman" w:cs="Times New Roman"/>
                <w:sz w:val="24"/>
                <w:szCs w:val="24"/>
              </w:rPr>
            </w:pPr>
            <w:r w:rsidRPr="00FA1A1B">
              <w:rPr>
                <w:rFonts w:ascii="Times New Roman" w:hAnsi="Times New Roman" w:cs="Times New Roman"/>
                <w:sz w:val="24"/>
                <w:szCs w:val="24"/>
              </w:rPr>
              <w:t>2.</w:t>
            </w:r>
          </w:p>
        </w:tc>
        <w:tc>
          <w:tcPr>
            <w:tcW w:w="1209" w:type="pct"/>
            <w:vAlign w:val="center"/>
          </w:tcPr>
          <w:p w14:paraId="3DF9BE8E" w14:textId="77777777" w:rsidR="003451F5" w:rsidRPr="00FA1A1B" w:rsidRDefault="003451F5" w:rsidP="000D7064">
            <w:pPr>
              <w:pStyle w:val="ConsPlusNormal"/>
              <w:outlineLvl w:val="2"/>
              <w:rPr>
                <w:rFonts w:ascii="Times New Roman" w:hAnsi="Times New Roman" w:cs="Times New Roman"/>
                <w:sz w:val="24"/>
                <w:szCs w:val="24"/>
              </w:rPr>
            </w:pPr>
            <w:r w:rsidRPr="00FA1A1B">
              <w:rPr>
                <w:rFonts w:ascii="Times New Roman" w:hAnsi="Times New Roman" w:cs="Times New Roman"/>
                <w:sz w:val="24"/>
                <w:szCs w:val="24"/>
              </w:rPr>
              <w:t>Уровень обеспеченности граждан спортивными сооружениями, исходя из единовременной пропускной способности объектов спорта</w:t>
            </w:r>
          </w:p>
        </w:tc>
        <w:tc>
          <w:tcPr>
            <w:tcW w:w="465" w:type="pct"/>
            <w:vAlign w:val="center"/>
          </w:tcPr>
          <w:p w14:paraId="31101285" w14:textId="77777777" w:rsidR="003451F5" w:rsidRPr="00FA1A1B" w:rsidRDefault="003451F5" w:rsidP="000D7064">
            <w:pPr>
              <w:pStyle w:val="ConsPlusNormal"/>
              <w:jc w:val="center"/>
              <w:outlineLvl w:val="2"/>
              <w:rPr>
                <w:rFonts w:ascii="Times New Roman" w:hAnsi="Times New Roman" w:cs="Times New Roman"/>
                <w:sz w:val="24"/>
                <w:szCs w:val="24"/>
              </w:rPr>
            </w:pPr>
            <w:r w:rsidRPr="00FA1A1B">
              <w:rPr>
                <w:rFonts w:ascii="Times New Roman" w:hAnsi="Times New Roman" w:cs="Times New Roman"/>
                <w:sz w:val="24"/>
                <w:szCs w:val="24"/>
              </w:rPr>
              <w:t>%</w:t>
            </w:r>
          </w:p>
        </w:tc>
        <w:tc>
          <w:tcPr>
            <w:tcW w:w="1162" w:type="pct"/>
            <w:vAlign w:val="center"/>
          </w:tcPr>
          <w:p w14:paraId="50A3565A" w14:textId="4E294928" w:rsidR="003451F5" w:rsidRPr="00FA1A1B" w:rsidRDefault="003451F5" w:rsidP="00B768E7">
            <w:pPr>
              <w:pStyle w:val="ConsPlusNormal"/>
              <w:outlineLvl w:val="2"/>
              <w:rPr>
                <w:rFonts w:ascii="Times New Roman" w:hAnsi="Times New Roman" w:cs="Times New Roman"/>
                <w:sz w:val="24"/>
                <w:szCs w:val="24"/>
              </w:rPr>
            </w:pPr>
            <w:r w:rsidRPr="00FA1A1B">
              <w:rPr>
                <w:rFonts w:ascii="Times New Roman" w:hAnsi="Times New Roman" w:cs="Times New Roman"/>
                <w:sz w:val="24"/>
                <w:szCs w:val="24"/>
              </w:rPr>
              <w:t xml:space="preserve">Управление </w:t>
            </w:r>
            <w:r w:rsidR="008E257D">
              <w:rPr>
                <w:rFonts w:ascii="Times New Roman" w:hAnsi="Times New Roman" w:cs="Times New Roman"/>
                <w:sz w:val="24"/>
                <w:szCs w:val="24"/>
              </w:rPr>
              <w:t>по физической культуре и спорту</w:t>
            </w:r>
            <w:r w:rsidRPr="00FA1A1B">
              <w:rPr>
                <w:rFonts w:ascii="Times New Roman" w:hAnsi="Times New Roman" w:cs="Times New Roman"/>
                <w:sz w:val="24"/>
                <w:szCs w:val="24"/>
              </w:rPr>
              <w:t xml:space="preserve"> </w:t>
            </w:r>
          </w:p>
        </w:tc>
        <w:tc>
          <w:tcPr>
            <w:tcW w:w="326" w:type="pct"/>
            <w:vAlign w:val="center"/>
          </w:tcPr>
          <w:p w14:paraId="253492F6" w14:textId="77777777" w:rsidR="003451F5" w:rsidRPr="00FA1A1B" w:rsidRDefault="003451F5" w:rsidP="000D7064">
            <w:pPr>
              <w:jc w:val="center"/>
              <w:rPr>
                <w:rFonts w:cs="Times New Roman"/>
              </w:rPr>
            </w:pPr>
            <w:r w:rsidRPr="00FA1A1B">
              <w:rPr>
                <w:rFonts w:cs="Times New Roman"/>
              </w:rPr>
              <w:t>42</w:t>
            </w:r>
          </w:p>
        </w:tc>
        <w:tc>
          <w:tcPr>
            <w:tcW w:w="325" w:type="pct"/>
            <w:vAlign w:val="center"/>
          </w:tcPr>
          <w:p w14:paraId="6CF6C028" w14:textId="77777777" w:rsidR="003451F5" w:rsidRPr="00FA1A1B" w:rsidRDefault="003451F5" w:rsidP="000D7064">
            <w:pPr>
              <w:jc w:val="center"/>
              <w:rPr>
                <w:rFonts w:cs="Times New Roman"/>
              </w:rPr>
            </w:pPr>
            <w:r w:rsidRPr="00FA1A1B">
              <w:rPr>
                <w:rFonts w:cs="Times New Roman"/>
              </w:rPr>
              <w:t>45</w:t>
            </w:r>
          </w:p>
        </w:tc>
        <w:tc>
          <w:tcPr>
            <w:tcW w:w="325" w:type="pct"/>
            <w:vAlign w:val="center"/>
          </w:tcPr>
          <w:p w14:paraId="5136A1BC" w14:textId="77777777" w:rsidR="003451F5" w:rsidRPr="00FA1A1B" w:rsidRDefault="003451F5" w:rsidP="000D7064">
            <w:pPr>
              <w:jc w:val="center"/>
              <w:rPr>
                <w:rFonts w:cs="Times New Roman"/>
              </w:rPr>
            </w:pPr>
            <w:r w:rsidRPr="00FA1A1B">
              <w:rPr>
                <w:rFonts w:cs="Times New Roman"/>
              </w:rPr>
              <w:t>-</w:t>
            </w:r>
          </w:p>
        </w:tc>
        <w:tc>
          <w:tcPr>
            <w:tcW w:w="325" w:type="pct"/>
            <w:vAlign w:val="center"/>
          </w:tcPr>
          <w:p w14:paraId="37E79605" w14:textId="77777777" w:rsidR="003451F5" w:rsidRPr="00FA1A1B" w:rsidRDefault="003451F5" w:rsidP="000D7064">
            <w:pPr>
              <w:jc w:val="center"/>
              <w:rPr>
                <w:rFonts w:cs="Times New Roman"/>
              </w:rPr>
            </w:pPr>
            <w:r w:rsidRPr="00FA1A1B">
              <w:rPr>
                <w:rFonts w:cs="Times New Roman"/>
              </w:rPr>
              <w:t>-</w:t>
            </w:r>
          </w:p>
        </w:tc>
        <w:tc>
          <w:tcPr>
            <w:tcW w:w="325" w:type="pct"/>
            <w:vAlign w:val="center"/>
          </w:tcPr>
          <w:p w14:paraId="4A7306CC" w14:textId="77777777" w:rsidR="003451F5" w:rsidRPr="00FA1A1B" w:rsidRDefault="003451F5" w:rsidP="000D7064">
            <w:pPr>
              <w:jc w:val="center"/>
              <w:rPr>
                <w:rFonts w:cs="Times New Roman"/>
              </w:rPr>
            </w:pPr>
            <w:r w:rsidRPr="00FA1A1B">
              <w:rPr>
                <w:rFonts w:cs="Times New Roman"/>
              </w:rPr>
              <w:t>-</w:t>
            </w:r>
          </w:p>
        </w:tc>
        <w:tc>
          <w:tcPr>
            <w:tcW w:w="316" w:type="pct"/>
            <w:vAlign w:val="center"/>
          </w:tcPr>
          <w:p w14:paraId="39D896CD" w14:textId="77777777" w:rsidR="003451F5" w:rsidRPr="00FA1A1B" w:rsidRDefault="003451F5" w:rsidP="000D7064">
            <w:pPr>
              <w:jc w:val="center"/>
              <w:rPr>
                <w:rFonts w:cs="Times New Roman"/>
              </w:rPr>
            </w:pPr>
            <w:r w:rsidRPr="00FA1A1B">
              <w:rPr>
                <w:rFonts w:cs="Times New Roman"/>
              </w:rPr>
              <w:t>-</w:t>
            </w:r>
          </w:p>
        </w:tc>
      </w:tr>
      <w:tr w:rsidR="003451F5" w:rsidRPr="00683659" w14:paraId="426766F1" w14:textId="77777777" w:rsidTr="000D7064">
        <w:trPr>
          <w:trHeight w:val="2112"/>
        </w:trPr>
        <w:tc>
          <w:tcPr>
            <w:tcW w:w="222" w:type="pct"/>
            <w:vAlign w:val="center"/>
          </w:tcPr>
          <w:p w14:paraId="2E4D7443" w14:textId="77777777" w:rsidR="003451F5" w:rsidRPr="00FA1A1B" w:rsidRDefault="003451F5" w:rsidP="000D7064">
            <w:pPr>
              <w:pStyle w:val="ConsPlusNormal"/>
              <w:jc w:val="center"/>
              <w:outlineLvl w:val="2"/>
              <w:rPr>
                <w:rFonts w:ascii="Times New Roman" w:hAnsi="Times New Roman" w:cs="Times New Roman"/>
                <w:sz w:val="24"/>
                <w:szCs w:val="24"/>
              </w:rPr>
            </w:pPr>
            <w:r w:rsidRPr="00FA1A1B">
              <w:rPr>
                <w:rFonts w:ascii="Times New Roman" w:hAnsi="Times New Roman" w:cs="Times New Roman"/>
                <w:sz w:val="24"/>
                <w:szCs w:val="24"/>
              </w:rPr>
              <w:lastRenderedPageBreak/>
              <w:t>3.</w:t>
            </w:r>
          </w:p>
        </w:tc>
        <w:tc>
          <w:tcPr>
            <w:tcW w:w="1209" w:type="pct"/>
            <w:vAlign w:val="center"/>
          </w:tcPr>
          <w:p w14:paraId="6C71ECD4" w14:textId="77777777" w:rsidR="003451F5" w:rsidRPr="00FA1A1B" w:rsidRDefault="003451F5" w:rsidP="000D7064">
            <w:pPr>
              <w:pStyle w:val="ConsPlusNormal"/>
              <w:outlineLvl w:val="2"/>
              <w:rPr>
                <w:rFonts w:ascii="Times New Roman" w:hAnsi="Times New Roman" w:cs="Times New Roman"/>
                <w:color w:val="000000"/>
                <w:sz w:val="24"/>
                <w:szCs w:val="24"/>
                <w:shd w:val="clear" w:color="auto" w:fill="FFFFFF"/>
              </w:rPr>
            </w:pPr>
            <w:r w:rsidRPr="00FA1A1B">
              <w:rPr>
                <w:rFonts w:ascii="Times New Roman" w:hAnsi="Times New Roman" w:cs="Times New Roman"/>
                <w:color w:val="000000"/>
                <w:sz w:val="24"/>
                <w:szCs w:val="24"/>
                <w:shd w:val="clear" w:color="auto" w:fill="FFFFFF"/>
              </w:rPr>
              <w:t>Доля жителей, выполнивших нормативы испытаний (тестов) Всероссийского комплекса «Готов к труду и обороне» (ГТО), в общей численности населения, принявшего участие в испытаниях (тестах)</w:t>
            </w:r>
          </w:p>
        </w:tc>
        <w:tc>
          <w:tcPr>
            <w:tcW w:w="465" w:type="pct"/>
            <w:vAlign w:val="center"/>
          </w:tcPr>
          <w:p w14:paraId="69976D96" w14:textId="77777777" w:rsidR="003451F5" w:rsidRPr="00FA1A1B" w:rsidRDefault="003451F5" w:rsidP="000D7064">
            <w:pPr>
              <w:pStyle w:val="ConsPlusNormal"/>
              <w:jc w:val="center"/>
              <w:outlineLvl w:val="2"/>
              <w:rPr>
                <w:rFonts w:ascii="Times New Roman" w:hAnsi="Times New Roman" w:cs="Times New Roman"/>
                <w:sz w:val="24"/>
                <w:szCs w:val="24"/>
              </w:rPr>
            </w:pPr>
            <w:r w:rsidRPr="00FA1A1B">
              <w:rPr>
                <w:rFonts w:ascii="Times New Roman" w:hAnsi="Times New Roman" w:cs="Times New Roman"/>
                <w:sz w:val="24"/>
                <w:szCs w:val="24"/>
              </w:rPr>
              <w:t>%</w:t>
            </w:r>
          </w:p>
        </w:tc>
        <w:tc>
          <w:tcPr>
            <w:tcW w:w="1162" w:type="pct"/>
            <w:vAlign w:val="center"/>
          </w:tcPr>
          <w:p w14:paraId="7153F4F9" w14:textId="77733560" w:rsidR="003451F5" w:rsidRPr="00FA1A1B" w:rsidRDefault="003451F5" w:rsidP="00B768E7">
            <w:pPr>
              <w:pStyle w:val="ConsPlusNormal"/>
              <w:outlineLvl w:val="2"/>
              <w:rPr>
                <w:rFonts w:ascii="Times New Roman" w:hAnsi="Times New Roman" w:cs="Times New Roman"/>
                <w:sz w:val="24"/>
                <w:szCs w:val="24"/>
              </w:rPr>
            </w:pPr>
            <w:r w:rsidRPr="00FA1A1B">
              <w:rPr>
                <w:rFonts w:ascii="Times New Roman" w:hAnsi="Times New Roman" w:cs="Times New Roman"/>
                <w:sz w:val="24"/>
                <w:szCs w:val="24"/>
              </w:rPr>
              <w:t xml:space="preserve">Управление </w:t>
            </w:r>
            <w:r w:rsidR="008E257D">
              <w:rPr>
                <w:rFonts w:ascii="Times New Roman" w:hAnsi="Times New Roman" w:cs="Times New Roman"/>
                <w:sz w:val="24"/>
                <w:szCs w:val="24"/>
              </w:rPr>
              <w:t>по физической культуре и спорту</w:t>
            </w:r>
            <w:r w:rsidRPr="00FA1A1B">
              <w:rPr>
                <w:rFonts w:ascii="Times New Roman" w:hAnsi="Times New Roman" w:cs="Times New Roman"/>
                <w:sz w:val="24"/>
                <w:szCs w:val="24"/>
              </w:rPr>
              <w:t xml:space="preserve"> </w:t>
            </w:r>
          </w:p>
        </w:tc>
        <w:tc>
          <w:tcPr>
            <w:tcW w:w="326" w:type="pct"/>
            <w:vAlign w:val="center"/>
          </w:tcPr>
          <w:p w14:paraId="3CE9DA5C" w14:textId="77777777" w:rsidR="003451F5" w:rsidRPr="00FA1A1B" w:rsidRDefault="003451F5" w:rsidP="000D7064">
            <w:pPr>
              <w:jc w:val="center"/>
              <w:rPr>
                <w:rFonts w:cs="Times New Roman"/>
              </w:rPr>
            </w:pPr>
            <w:r w:rsidRPr="00FA1A1B">
              <w:rPr>
                <w:rFonts w:cs="Times New Roman"/>
              </w:rPr>
              <w:t>77,6</w:t>
            </w:r>
          </w:p>
        </w:tc>
        <w:tc>
          <w:tcPr>
            <w:tcW w:w="325" w:type="pct"/>
            <w:vAlign w:val="center"/>
          </w:tcPr>
          <w:p w14:paraId="726AD675" w14:textId="77777777" w:rsidR="003451F5" w:rsidRPr="00FA1A1B" w:rsidRDefault="003451F5" w:rsidP="000D7064">
            <w:pPr>
              <w:jc w:val="center"/>
              <w:rPr>
                <w:rFonts w:cs="Times New Roman"/>
              </w:rPr>
            </w:pPr>
            <w:r w:rsidRPr="00FA1A1B">
              <w:rPr>
                <w:rFonts w:cs="Times New Roman"/>
              </w:rPr>
              <w:t>78,1</w:t>
            </w:r>
          </w:p>
        </w:tc>
        <w:tc>
          <w:tcPr>
            <w:tcW w:w="325" w:type="pct"/>
            <w:vAlign w:val="center"/>
          </w:tcPr>
          <w:p w14:paraId="07B23AF2" w14:textId="77777777" w:rsidR="003451F5" w:rsidRPr="00FA1A1B" w:rsidRDefault="003451F5" w:rsidP="000D7064">
            <w:pPr>
              <w:jc w:val="center"/>
              <w:rPr>
                <w:rFonts w:cs="Times New Roman"/>
              </w:rPr>
            </w:pPr>
            <w:r w:rsidRPr="00FA1A1B">
              <w:rPr>
                <w:rFonts w:cs="Times New Roman"/>
              </w:rPr>
              <w:t>78,6</w:t>
            </w:r>
          </w:p>
        </w:tc>
        <w:tc>
          <w:tcPr>
            <w:tcW w:w="325" w:type="pct"/>
            <w:vAlign w:val="center"/>
          </w:tcPr>
          <w:p w14:paraId="5B8C13E1" w14:textId="77777777" w:rsidR="003451F5" w:rsidRPr="00FA1A1B" w:rsidRDefault="003451F5" w:rsidP="000D7064">
            <w:pPr>
              <w:jc w:val="center"/>
              <w:rPr>
                <w:rFonts w:cs="Times New Roman"/>
              </w:rPr>
            </w:pPr>
            <w:r w:rsidRPr="00FA1A1B">
              <w:rPr>
                <w:rFonts w:cs="Times New Roman"/>
              </w:rPr>
              <w:t>-</w:t>
            </w:r>
          </w:p>
        </w:tc>
        <w:tc>
          <w:tcPr>
            <w:tcW w:w="325" w:type="pct"/>
            <w:vAlign w:val="center"/>
          </w:tcPr>
          <w:p w14:paraId="27E380E5" w14:textId="77777777" w:rsidR="003451F5" w:rsidRPr="00FA1A1B" w:rsidRDefault="003451F5" w:rsidP="000D7064">
            <w:pPr>
              <w:jc w:val="center"/>
              <w:rPr>
                <w:rFonts w:cs="Times New Roman"/>
              </w:rPr>
            </w:pPr>
            <w:r w:rsidRPr="00FA1A1B">
              <w:rPr>
                <w:rFonts w:cs="Times New Roman"/>
              </w:rPr>
              <w:t>-</w:t>
            </w:r>
          </w:p>
        </w:tc>
        <w:tc>
          <w:tcPr>
            <w:tcW w:w="316" w:type="pct"/>
            <w:vAlign w:val="center"/>
          </w:tcPr>
          <w:p w14:paraId="5DD4A915" w14:textId="77777777" w:rsidR="003451F5" w:rsidRPr="00FA1A1B" w:rsidRDefault="003451F5" w:rsidP="000D7064">
            <w:pPr>
              <w:jc w:val="center"/>
              <w:rPr>
                <w:rFonts w:cs="Times New Roman"/>
              </w:rPr>
            </w:pPr>
            <w:r w:rsidRPr="00FA1A1B">
              <w:rPr>
                <w:rFonts w:cs="Times New Roman"/>
              </w:rPr>
              <w:t>-</w:t>
            </w:r>
          </w:p>
        </w:tc>
      </w:tr>
      <w:tr w:rsidR="003451F5" w:rsidRPr="00FA1A1B" w14:paraId="199C864B" w14:textId="77777777" w:rsidTr="000D7064">
        <w:trPr>
          <w:trHeight w:val="1411"/>
        </w:trPr>
        <w:tc>
          <w:tcPr>
            <w:tcW w:w="222" w:type="pct"/>
            <w:vAlign w:val="center"/>
          </w:tcPr>
          <w:p w14:paraId="13E4FD00" w14:textId="77777777" w:rsidR="003451F5" w:rsidRPr="00FA1A1B" w:rsidRDefault="003451F5" w:rsidP="000D7064">
            <w:pPr>
              <w:pStyle w:val="ConsPlusNormal"/>
              <w:jc w:val="center"/>
              <w:outlineLvl w:val="2"/>
              <w:rPr>
                <w:rFonts w:ascii="Times New Roman" w:hAnsi="Times New Roman" w:cs="Times New Roman"/>
                <w:sz w:val="24"/>
                <w:szCs w:val="24"/>
              </w:rPr>
            </w:pPr>
            <w:r w:rsidRPr="00FA1A1B">
              <w:rPr>
                <w:rFonts w:ascii="Times New Roman" w:hAnsi="Times New Roman" w:cs="Times New Roman"/>
                <w:sz w:val="24"/>
                <w:szCs w:val="24"/>
              </w:rPr>
              <w:t>4.</w:t>
            </w:r>
          </w:p>
        </w:tc>
        <w:tc>
          <w:tcPr>
            <w:tcW w:w="1209" w:type="pct"/>
            <w:vAlign w:val="center"/>
          </w:tcPr>
          <w:p w14:paraId="52CAAD7C" w14:textId="77777777" w:rsidR="003451F5" w:rsidRPr="00FA1A1B" w:rsidRDefault="003451F5" w:rsidP="000D7064">
            <w:pPr>
              <w:pStyle w:val="ConsPlusNormal"/>
              <w:outlineLvl w:val="2"/>
              <w:rPr>
                <w:rFonts w:ascii="Times New Roman" w:hAnsi="Times New Roman" w:cs="Times New Roman"/>
                <w:b/>
                <w:sz w:val="24"/>
                <w:szCs w:val="24"/>
              </w:rPr>
            </w:pPr>
            <w:r w:rsidRPr="00FA1A1B">
              <w:rPr>
                <w:rFonts w:ascii="Times New Roman" w:hAnsi="Times New Roman" w:cs="Times New Roman"/>
                <w:color w:val="000000"/>
                <w:sz w:val="24"/>
                <w:szCs w:val="24"/>
                <w:shd w:val="clear" w:color="auto" w:fill="FFFFFF"/>
              </w:rPr>
              <w:t>Доля определенных групп взрослого населения, охваченного диспансеризацией и профилактическими медицинскими осмотрами</w:t>
            </w:r>
          </w:p>
        </w:tc>
        <w:tc>
          <w:tcPr>
            <w:tcW w:w="465" w:type="pct"/>
            <w:vAlign w:val="center"/>
          </w:tcPr>
          <w:p w14:paraId="446E48A3" w14:textId="77777777" w:rsidR="003451F5" w:rsidRPr="00FA1A1B" w:rsidRDefault="003451F5" w:rsidP="000D7064">
            <w:pPr>
              <w:pStyle w:val="ConsPlusNormal"/>
              <w:jc w:val="center"/>
              <w:outlineLvl w:val="2"/>
              <w:rPr>
                <w:rFonts w:ascii="Times New Roman" w:hAnsi="Times New Roman" w:cs="Times New Roman"/>
                <w:sz w:val="24"/>
                <w:szCs w:val="24"/>
              </w:rPr>
            </w:pPr>
            <w:r w:rsidRPr="00FA1A1B">
              <w:rPr>
                <w:rFonts w:ascii="Times New Roman" w:hAnsi="Times New Roman" w:cs="Times New Roman"/>
                <w:sz w:val="24"/>
                <w:szCs w:val="24"/>
              </w:rPr>
              <w:t>%</w:t>
            </w:r>
          </w:p>
        </w:tc>
        <w:tc>
          <w:tcPr>
            <w:tcW w:w="1162" w:type="pct"/>
            <w:vAlign w:val="center"/>
          </w:tcPr>
          <w:p w14:paraId="67218AEC" w14:textId="77777777" w:rsidR="00D91F50" w:rsidRPr="004D51D9" w:rsidRDefault="00D91F50" w:rsidP="00B768E7">
            <w:r w:rsidRPr="004D51D9">
              <w:t>ГБУЗ МО «Электростальская больница»</w:t>
            </w:r>
          </w:p>
          <w:p w14:paraId="0CDB7646" w14:textId="77777777" w:rsidR="00D91F50" w:rsidRPr="004D51D9" w:rsidRDefault="00D91F50" w:rsidP="00B768E7">
            <w:r w:rsidRPr="004D51D9">
              <w:t>МСЧ МЗ «Электросталь»</w:t>
            </w:r>
          </w:p>
          <w:p w14:paraId="5B9AB802" w14:textId="0E34D46B" w:rsidR="003451F5" w:rsidRPr="000C5502" w:rsidRDefault="00D91F50" w:rsidP="00B768E7">
            <w:pPr>
              <w:pStyle w:val="ConsPlusNormal"/>
              <w:outlineLvl w:val="2"/>
              <w:rPr>
                <w:rFonts w:ascii="Times New Roman" w:hAnsi="Times New Roman" w:cs="Times New Roman"/>
                <w:sz w:val="12"/>
                <w:szCs w:val="12"/>
              </w:rPr>
            </w:pPr>
            <w:r w:rsidRPr="000C5502">
              <w:rPr>
                <w:rFonts w:ascii="Times New Roman" w:hAnsi="Times New Roman" w:cs="Times New Roman"/>
              </w:rPr>
              <w:t>ФГБУЗ ЦМСЧ № 21 ФМБА России</w:t>
            </w:r>
            <w:r w:rsidRPr="000C5502">
              <w:rPr>
                <w:rFonts w:ascii="Times New Roman" w:hAnsi="Times New Roman" w:cs="Times New Roman"/>
                <w:sz w:val="12"/>
                <w:szCs w:val="12"/>
              </w:rPr>
              <w:t xml:space="preserve"> </w:t>
            </w:r>
          </w:p>
          <w:p w14:paraId="59921D0F" w14:textId="19D3A787" w:rsidR="003451F5" w:rsidRPr="00FA1A1B" w:rsidRDefault="003451F5" w:rsidP="00B768E7">
            <w:pPr>
              <w:pStyle w:val="ConsPlusNormal"/>
              <w:outlineLvl w:val="2"/>
              <w:rPr>
                <w:rFonts w:ascii="Times New Roman" w:hAnsi="Times New Roman" w:cs="Times New Roman"/>
                <w:sz w:val="24"/>
                <w:szCs w:val="24"/>
              </w:rPr>
            </w:pPr>
            <w:r w:rsidRPr="00FA1A1B">
              <w:rPr>
                <w:rFonts w:ascii="Times New Roman" w:hAnsi="Times New Roman" w:cs="Times New Roman"/>
                <w:sz w:val="24"/>
                <w:szCs w:val="24"/>
              </w:rPr>
              <w:t xml:space="preserve">Отдел </w:t>
            </w:r>
            <w:r w:rsidR="000C5502">
              <w:rPr>
                <w:rFonts w:ascii="Times New Roman" w:hAnsi="Times New Roman" w:cs="Times New Roman"/>
                <w:sz w:val="24"/>
                <w:szCs w:val="24"/>
              </w:rPr>
              <w:t xml:space="preserve">по </w:t>
            </w:r>
            <w:r w:rsidRPr="00FA1A1B">
              <w:rPr>
                <w:rFonts w:ascii="Times New Roman" w:hAnsi="Times New Roman" w:cs="Times New Roman"/>
                <w:sz w:val="24"/>
                <w:szCs w:val="24"/>
              </w:rPr>
              <w:t>социальн</w:t>
            </w:r>
            <w:r w:rsidR="000C5502">
              <w:rPr>
                <w:rFonts w:ascii="Times New Roman" w:hAnsi="Times New Roman" w:cs="Times New Roman"/>
                <w:sz w:val="24"/>
                <w:szCs w:val="24"/>
              </w:rPr>
              <w:t>ым вопросам</w:t>
            </w:r>
            <w:r w:rsidRPr="00FA1A1B">
              <w:rPr>
                <w:rFonts w:ascii="Times New Roman" w:hAnsi="Times New Roman" w:cs="Times New Roman"/>
                <w:sz w:val="24"/>
                <w:szCs w:val="24"/>
              </w:rPr>
              <w:t xml:space="preserve"> </w:t>
            </w:r>
          </w:p>
        </w:tc>
        <w:tc>
          <w:tcPr>
            <w:tcW w:w="326" w:type="pct"/>
            <w:vAlign w:val="center"/>
          </w:tcPr>
          <w:p w14:paraId="5571BDB6" w14:textId="77777777" w:rsidR="003451F5" w:rsidRPr="00FA1A1B" w:rsidRDefault="003451F5" w:rsidP="000D7064">
            <w:pPr>
              <w:jc w:val="center"/>
            </w:pPr>
            <w:r w:rsidRPr="00FA1A1B">
              <w:t>100</w:t>
            </w:r>
          </w:p>
        </w:tc>
        <w:tc>
          <w:tcPr>
            <w:tcW w:w="325" w:type="pct"/>
            <w:vAlign w:val="center"/>
          </w:tcPr>
          <w:p w14:paraId="0787D33A" w14:textId="77777777" w:rsidR="003451F5" w:rsidRPr="00FA1A1B" w:rsidRDefault="003451F5" w:rsidP="000D7064">
            <w:pPr>
              <w:jc w:val="center"/>
            </w:pPr>
            <w:r w:rsidRPr="00FA1A1B">
              <w:t>100</w:t>
            </w:r>
          </w:p>
        </w:tc>
        <w:tc>
          <w:tcPr>
            <w:tcW w:w="325" w:type="pct"/>
            <w:vAlign w:val="center"/>
          </w:tcPr>
          <w:p w14:paraId="00BEFEF6" w14:textId="77777777" w:rsidR="003451F5" w:rsidRPr="00FA1A1B" w:rsidRDefault="003451F5" w:rsidP="000D7064">
            <w:pPr>
              <w:jc w:val="center"/>
            </w:pPr>
            <w:r w:rsidRPr="00FA1A1B">
              <w:t>100</w:t>
            </w:r>
          </w:p>
        </w:tc>
        <w:tc>
          <w:tcPr>
            <w:tcW w:w="325" w:type="pct"/>
            <w:vAlign w:val="center"/>
          </w:tcPr>
          <w:p w14:paraId="3A47E142" w14:textId="77777777" w:rsidR="003451F5" w:rsidRPr="00FA1A1B" w:rsidRDefault="003451F5" w:rsidP="000D7064">
            <w:pPr>
              <w:jc w:val="center"/>
            </w:pPr>
            <w:r w:rsidRPr="00FA1A1B">
              <w:t>100</w:t>
            </w:r>
          </w:p>
        </w:tc>
        <w:tc>
          <w:tcPr>
            <w:tcW w:w="325" w:type="pct"/>
            <w:vAlign w:val="center"/>
          </w:tcPr>
          <w:p w14:paraId="72997C2A" w14:textId="77777777" w:rsidR="003451F5" w:rsidRPr="00FA1A1B" w:rsidRDefault="003451F5" w:rsidP="000D7064">
            <w:pPr>
              <w:jc w:val="center"/>
            </w:pPr>
            <w:r w:rsidRPr="00FA1A1B">
              <w:t>100</w:t>
            </w:r>
          </w:p>
        </w:tc>
        <w:tc>
          <w:tcPr>
            <w:tcW w:w="316" w:type="pct"/>
            <w:vAlign w:val="center"/>
          </w:tcPr>
          <w:p w14:paraId="053D3EBD" w14:textId="77777777" w:rsidR="003451F5" w:rsidRPr="00FA1A1B" w:rsidRDefault="003451F5" w:rsidP="000D7064">
            <w:pPr>
              <w:jc w:val="center"/>
            </w:pPr>
            <w:r w:rsidRPr="00FA1A1B">
              <w:t>100</w:t>
            </w:r>
          </w:p>
        </w:tc>
      </w:tr>
      <w:tr w:rsidR="003451F5" w:rsidRPr="00FA1A1B" w14:paraId="694BA97B" w14:textId="77777777" w:rsidTr="000D7064">
        <w:trPr>
          <w:trHeight w:val="1540"/>
        </w:trPr>
        <w:tc>
          <w:tcPr>
            <w:tcW w:w="222" w:type="pct"/>
            <w:vAlign w:val="center"/>
          </w:tcPr>
          <w:p w14:paraId="24D8B67A" w14:textId="77777777" w:rsidR="003451F5" w:rsidRPr="00FA1A1B" w:rsidRDefault="003451F5" w:rsidP="000D7064">
            <w:pPr>
              <w:pStyle w:val="ConsPlusNormal"/>
              <w:jc w:val="center"/>
              <w:outlineLvl w:val="2"/>
              <w:rPr>
                <w:rFonts w:ascii="Times New Roman" w:hAnsi="Times New Roman" w:cs="Times New Roman"/>
                <w:sz w:val="24"/>
                <w:szCs w:val="24"/>
              </w:rPr>
            </w:pPr>
            <w:r w:rsidRPr="00FA1A1B">
              <w:rPr>
                <w:rFonts w:ascii="Times New Roman" w:hAnsi="Times New Roman" w:cs="Times New Roman"/>
                <w:sz w:val="24"/>
                <w:szCs w:val="24"/>
              </w:rPr>
              <w:t>5.</w:t>
            </w:r>
          </w:p>
        </w:tc>
        <w:tc>
          <w:tcPr>
            <w:tcW w:w="1209" w:type="pct"/>
            <w:vAlign w:val="center"/>
          </w:tcPr>
          <w:p w14:paraId="28DD27E2" w14:textId="77777777" w:rsidR="003451F5" w:rsidRPr="00FA1A1B" w:rsidRDefault="003451F5" w:rsidP="000D7064">
            <w:pPr>
              <w:pStyle w:val="ConsPlusNormal"/>
              <w:outlineLvl w:val="2"/>
              <w:rPr>
                <w:rFonts w:ascii="Times New Roman" w:hAnsi="Times New Roman" w:cs="Times New Roman"/>
                <w:sz w:val="24"/>
                <w:szCs w:val="24"/>
              </w:rPr>
            </w:pPr>
            <w:r w:rsidRPr="00FA1A1B">
              <w:rPr>
                <w:rFonts w:ascii="Times New Roman" w:hAnsi="Times New Roman" w:cs="Times New Roman"/>
                <w:sz w:val="24"/>
                <w:szCs w:val="24"/>
              </w:rPr>
              <w:t>Доля детей, охваченных отдыхом и оздоровлением, в общей численности детей в возрасте от 7 до 15 лет, подлежащих оздоровлению</w:t>
            </w:r>
          </w:p>
        </w:tc>
        <w:tc>
          <w:tcPr>
            <w:tcW w:w="465" w:type="pct"/>
            <w:vAlign w:val="center"/>
          </w:tcPr>
          <w:p w14:paraId="474FE078" w14:textId="77777777" w:rsidR="003451F5" w:rsidRPr="00FA1A1B" w:rsidRDefault="003451F5" w:rsidP="000D7064">
            <w:pPr>
              <w:pStyle w:val="ConsPlusNormal"/>
              <w:jc w:val="center"/>
              <w:outlineLvl w:val="2"/>
              <w:rPr>
                <w:rFonts w:ascii="Times New Roman" w:hAnsi="Times New Roman" w:cs="Times New Roman"/>
                <w:sz w:val="24"/>
                <w:szCs w:val="24"/>
              </w:rPr>
            </w:pPr>
            <w:r w:rsidRPr="00FA1A1B">
              <w:rPr>
                <w:rFonts w:ascii="Times New Roman" w:hAnsi="Times New Roman" w:cs="Times New Roman"/>
                <w:sz w:val="24"/>
                <w:szCs w:val="24"/>
              </w:rPr>
              <w:t>%</w:t>
            </w:r>
          </w:p>
        </w:tc>
        <w:tc>
          <w:tcPr>
            <w:tcW w:w="1162" w:type="pct"/>
            <w:vAlign w:val="center"/>
          </w:tcPr>
          <w:p w14:paraId="5E632D7D" w14:textId="67CE9F10" w:rsidR="003451F5" w:rsidRPr="00FA1A1B" w:rsidRDefault="003451F5" w:rsidP="00B768E7">
            <w:pPr>
              <w:pStyle w:val="ConsPlusNormal"/>
              <w:outlineLvl w:val="2"/>
              <w:rPr>
                <w:rFonts w:ascii="Times New Roman" w:hAnsi="Times New Roman" w:cs="Times New Roman"/>
              </w:rPr>
            </w:pPr>
            <w:r w:rsidRPr="00FA1A1B">
              <w:rPr>
                <w:rFonts w:ascii="Times New Roman" w:hAnsi="Times New Roman" w:cs="Times New Roman"/>
              </w:rPr>
              <w:t xml:space="preserve">Управление образования </w:t>
            </w:r>
          </w:p>
          <w:p w14:paraId="1DD502B5" w14:textId="77777777" w:rsidR="003451F5" w:rsidRPr="00FA1A1B" w:rsidRDefault="003451F5" w:rsidP="00B768E7">
            <w:pPr>
              <w:pStyle w:val="ConsPlusNormal"/>
              <w:outlineLvl w:val="2"/>
              <w:rPr>
                <w:rFonts w:ascii="Times New Roman" w:hAnsi="Times New Roman" w:cs="Times New Roman"/>
                <w:sz w:val="12"/>
                <w:szCs w:val="12"/>
              </w:rPr>
            </w:pPr>
          </w:p>
          <w:p w14:paraId="0FD59B9F" w14:textId="7CE62624" w:rsidR="003451F5" w:rsidRPr="00FA1A1B" w:rsidRDefault="000C5502" w:rsidP="00B768E7">
            <w:pPr>
              <w:pStyle w:val="ConsPlusNormal"/>
              <w:outlineLvl w:val="2"/>
              <w:rPr>
                <w:rFonts w:ascii="Times New Roman" w:hAnsi="Times New Roman" w:cs="Times New Roman"/>
              </w:rPr>
            </w:pPr>
            <w:r>
              <w:rPr>
                <w:rFonts w:ascii="Times New Roman" w:hAnsi="Times New Roman" w:cs="Times New Roman"/>
              </w:rPr>
              <w:t>ОУСР № 4</w:t>
            </w:r>
            <w:r w:rsidR="003451F5" w:rsidRPr="00FA1A1B">
              <w:rPr>
                <w:rFonts w:ascii="Times New Roman" w:hAnsi="Times New Roman" w:cs="Times New Roman"/>
              </w:rPr>
              <w:t xml:space="preserve"> Министерства социального развития Московской области</w:t>
            </w:r>
          </w:p>
        </w:tc>
        <w:tc>
          <w:tcPr>
            <w:tcW w:w="326" w:type="pct"/>
            <w:vAlign w:val="center"/>
          </w:tcPr>
          <w:p w14:paraId="10BFC947" w14:textId="77777777" w:rsidR="003451F5" w:rsidRPr="00FA1A1B" w:rsidRDefault="003451F5" w:rsidP="000D7064">
            <w:pPr>
              <w:pStyle w:val="ConsPlusNormal"/>
              <w:jc w:val="center"/>
              <w:outlineLvl w:val="2"/>
              <w:rPr>
                <w:rFonts w:ascii="Times New Roman" w:hAnsi="Times New Roman" w:cs="Times New Roman"/>
                <w:sz w:val="24"/>
                <w:szCs w:val="24"/>
              </w:rPr>
            </w:pPr>
            <w:r w:rsidRPr="00FA1A1B">
              <w:rPr>
                <w:rFonts w:ascii="Times New Roman" w:hAnsi="Times New Roman" w:cs="Times New Roman"/>
                <w:sz w:val="24"/>
                <w:szCs w:val="24"/>
              </w:rPr>
              <w:t>63,5</w:t>
            </w:r>
          </w:p>
        </w:tc>
        <w:tc>
          <w:tcPr>
            <w:tcW w:w="325" w:type="pct"/>
            <w:vAlign w:val="center"/>
          </w:tcPr>
          <w:p w14:paraId="28996A35" w14:textId="77777777" w:rsidR="003451F5" w:rsidRPr="00FA1A1B" w:rsidRDefault="003451F5" w:rsidP="000D7064">
            <w:pPr>
              <w:pStyle w:val="ConsPlusNormal"/>
              <w:jc w:val="center"/>
              <w:outlineLvl w:val="2"/>
              <w:rPr>
                <w:rFonts w:ascii="Times New Roman" w:hAnsi="Times New Roman" w:cs="Times New Roman"/>
                <w:sz w:val="24"/>
                <w:szCs w:val="24"/>
              </w:rPr>
            </w:pPr>
            <w:r w:rsidRPr="00FA1A1B">
              <w:rPr>
                <w:rFonts w:ascii="Times New Roman" w:hAnsi="Times New Roman" w:cs="Times New Roman"/>
                <w:sz w:val="24"/>
                <w:szCs w:val="24"/>
              </w:rPr>
              <w:t>64</w:t>
            </w:r>
          </w:p>
        </w:tc>
        <w:tc>
          <w:tcPr>
            <w:tcW w:w="325" w:type="pct"/>
            <w:vAlign w:val="center"/>
          </w:tcPr>
          <w:p w14:paraId="208C3CB0" w14:textId="77777777" w:rsidR="003451F5" w:rsidRPr="00FA1A1B" w:rsidRDefault="003451F5" w:rsidP="000D7064">
            <w:pPr>
              <w:pStyle w:val="ConsPlusNormal"/>
              <w:jc w:val="center"/>
              <w:outlineLvl w:val="2"/>
              <w:rPr>
                <w:rFonts w:ascii="Times New Roman" w:hAnsi="Times New Roman" w:cs="Times New Roman"/>
                <w:sz w:val="24"/>
                <w:szCs w:val="24"/>
              </w:rPr>
            </w:pPr>
            <w:r w:rsidRPr="00FA1A1B">
              <w:rPr>
                <w:rFonts w:ascii="Times New Roman" w:hAnsi="Times New Roman" w:cs="Times New Roman"/>
                <w:sz w:val="24"/>
                <w:szCs w:val="24"/>
              </w:rPr>
              <w:t>-</w:t>
            </w:r>
          </w:p>
        </w:tc>
        <w:tc>
          <w:tcPr>
            <w:tcW w:w="325" w:type="pct"/>
            <w:vAlign w:val="center"/>
          </w:tcPr>
          <w:p w14:paraId="3F00DFB7" w14:textId="77777777" w:rsidR="003451F5" w:rsidRPr="00FA1A1B" w:rsidRDefault="003451F5" w:rsidP="000D7064">
            <w:pPr>
              <w:pStyle w:val="ConsPlusNormal"/>
              <w:jc w:val="center"/>
              <w:outlineLvl w:val="2"/>
              <w:rPr>
                <w:rFonts w:ascii="Times New Roman" w:hAnsi="Times New Roman" w:cs="Times New Roman"/>
                <w:sz w:val="24"/>
                <w:szCs w:val="24"/>
              </w:rPr>
            </w:pPr>
            <w:r w:rsidRPr="00FA1A1B">
              <w:rPr>
                <w:rFonts w:ascii="Times New Roman" w:hAnsi="Times New Roman" w:cs="Times New Roman"/>
                <w:sz w:val="24"/>
                <w:szCs w:val="24"/>
              </w:rPr>
              <w:t>-</w:t>
            </w:r>
          </w:p>
        </w:tc>
        <w:tc>
          <w:tcPr>
            <w:tcW w:w="325" w:type="pct"/>
            <w:vAlign w:val="center"/>
          </w:tcPr>
          <w:p w14:paraId="1F9336AA" w14:textId="77777777" w:rsidR="003451F5" w:rsidRPr="00FA1A1B" w:rsidRDefault="003451F5" w:rsidP="000D7064">
            <w:pPr>
              <w:pStyle w:val="ConsPlusNormal"/>
              <w:jc w:val="center"/>
              <w:outlineLvl w:val="2"/>
              <w:rPr>
                <w:rFonts w:ascii="Times New Roman" w:hAnsi="Times New Roman" w:cs="Times New Roman"/>
                <w:sz w:val="24"/>
                <w:szCs w:val="24"/>
              </w:rPr>
            </w:pPr>
            <w:r w:rsidRPr="00FA1A1B">
              <w:rPr>
                <w:rFonts w:ascii="Times New Roman" w:hAnsi="Times New Roman" w:cs="Times New Roman"/>
                <w:sz w:val="24"/>
                <w:szCs w:val="24"/>
              </w:rPr>
              <w:t>-</w:t>
            </w:r>
          </w:p>
        </w:tc>
        <w:tc>
          <w:tcPr>
            <w:tcW w:w="316" w:type="pct"/>
            <w:vAlign w:val="center"/>
          </w:tcPr>
          <w:p w14:paraId="6DA4E0A9" w14:textId="77777777" w:rsidR="003451F5" w:rsidRPr="00FA1A1B" w:rsidRDefault="003451F5" w:rsidP="000D7064">
            <w:pPr>
              <w:pStyle w:val="ConsPlusNormal"/>
              <w:jc w:val="center"/>
              <w:outlineLvl w:val="2"/>
              <w:rPr>
                <w:rFonts w:ascii="Times New Roman" w:hAnsi="Times New Roman" w:cs="Times New Roman"/>
                <w:sz w:val="24"/>
                <w:szCs w:val="24"/>
              </w:rPr>
            </w:pPr>
            <w:r w:rsidRPr="00FA1A1B">
              <w:rPr>
                <w:rFonts w:ascii="Times New Roman" w:hAnsi="Times New Roman" w:cs="Times New Roman"/>
                <w:sz w:val="24"/>
                <w:szCs w:val="24"/>
              </w:rPr>
              <w:t>-</w:t>
            </w:r>
          </w:p>
        </w:tc>
      </w:tr>
      <w:tr w:rsidR="003451F5" w:rsidRPr="00FA1A1B" w14:paraId="7810F1A1" w14:textId="77777777" w:rsidTr="000D7064">
        <w:trPr>
          <w:trHeight w:val="846"/>
        </w:trPr>
        <w:tc>
          <w:tcPr>
            <w:tcW w:w="222" w:type="pct"/>
            <w:vAlign w:val="center"/>
          </w:tcPr>
          <w:p w14:paraId="16B1B7B7" w14:textId="77777777" w:rsidR="003451F5" w:rsidRPr="00FA1A1B" w:rsidRDefault="003451F5" w:rsidP="000D7064">
            <w:pPr>
              <w:pStyle w:val="ConsPlusNormal"/>
              <w:jc w:val="center"/>
              <w:outlineLvl w:val="2"/>
              <w:rPr>
                <w:rFonts w:ascii="Times New Roman" w:hAnsi="Times New Roman" w:cs="Times New Roman"/>
                <w:sz w:val="24"/>
                <w:szCs w:val="24"/>
              </w:rPr>
            </w:pPr>
            <w:r w:rsidRPr="00FA1A1B">
              <w:rPr>
                <w:rFonts w:ascii="Times New Roman" w:hAnsi="Times New Roman" w:cs="Times New Roman"/>
                <w:sz w:val="24"/>
                <w:szCs w:val="24"/>
              </w:rPr>
              <w:t>6.</w:t>
            </w:r>
          </w:p>
        </w:tc>
        <w:tc>
          <w:tcPr>
            <w:tcW w:w="1209" w:type="pct"/>
            <w:vAlign w:val="center"/>
          </w:tcPr>
          <w:p w14:paraId="3AE1ADC4" w14:textId="77777777" w:rsidR="003451F5" w:rsidRPr="00FA1A1B" w:rsidRDefault="003451F5" w:rsidP="000D7064">
            <w:pPr>
              <w:pStyle w:val="ConsPlusNormal"/>
              <w:outlineLvl w:val="2"/>
              <w:rPr>
                <w:rFonts w:ascii="Times New Roman" w:hAnsi="Times New Roman" w:cs="Times New Roman"/>
                <w:sz w:val="24"/>
                <w:szCs w:val="24"/>
              </w:rPr>
            </w:pPr>
            <w:r w:rsidRPr="00FA1A1B">
              <w:rPr>
                <w:rFonts w:ascii="Times New Roman" w:hAnsi="Times New Roman" w:cs="Times New Roman"/>
                <w:sz w:val="24"/>
                <w:szCs w:val="24"/>
              </w:rPr>
              <w:t>Число граждан старшего возраста, ведущих активный образ жизни</w:t>
            </w:r>
          </w:p>
        </w:tc>
        <w:tc>
          <w:tcPr>
            <w:tcW w:w="465" w:type="pct"/>
            <w:vAlign w:val="center"/>
          </w:tcPr>
          <w:p w14:paraId="7ED3FA36" w14:textId="77777777" w:rsidR="003451F5" w:rsidRPr="00FA1A1B" w:rsidRDefault="003451F5" w:rsidP="000D7064">
            <w:pPr>
              <w:pStyle w:val="ConsPlusNormal"/>
              <w:jc w:val="center"/>
              <w:outlineLvl w:val="2"/>
              <w:rPr>
                <w:rFonts w:ascii="Times New Roman" w:hAnsi="Times New Roman" w:cs="Times New Roman"/>
                <w:sz w:val="24"/>
                <w:szCs w:val="24"/>
              </w:rPr>
            </w:pPr>
            <w:r w:rsidRPr="00FA1A1B">
              <w:rPr>
                <w:rFonts w:ascii="Times New Roman" w:hAnsi="Times New Roman" w:cs="Times New Roman"/>
                <w:sz w:val="24"/>
                <w:szCs w:val="24"/>
              </w:rPr>
              <w:t>человек</w:t>
            </w:r>
          </w:p>
        </w:tc>
        <w:tc>
          <w:tcPr>
            <w:tcW w:w="1162" w:type="pct"/>
            <w:vAlign w:val="center"/>
          </w:tcPr>
          <w:p w14:paraId="2532EACC" w14:textId="3275FB5F" w:rsidR="003451F5" w:rsidRPr="00FA1A1B" w:rsidRDefault="000C5502" w:rsidP="00B768E7">
            <w:pPr>
              <w:pStyle w:val="ConsPlusNormal"/>
              <w:outlineLvl w:val="2"/>
              <w:rPr>
                <w:rFonts w:ascii="Times New Roman" w:hAnsi="Times New Roman" w:cs="Times New Roman"/>
              </w:rPr>
            </w:pPr>
            <w:r w:rsidRPr="00DD5C87">
              <w:rPr>
                <w:rFonts w:ascii="Times New Roman" w:hAnsi="Times New Roman" w:cs="Times New Roman"/>
              </w:rPr>
              <w:t>ГБУСО МО «Комплексный центр социального обслуживания «Богородский»</w:t>
            </w:r>
          </w:p>
        </w:tc>
        <w:tc>
          <w:tcPr>
            <w:tcW w:w="326" w:type="pct"/>
            <w:vAlign w:val="center"/>
          </w:tcPr>
          <w:p w14:paraId="2D664D48" w14:textId="77777777" w:rsidR="003451F5" w:rsidRPr="00FA1A1B" w:rsidRDefault="003451F5" w:rsidP="000D7064">
            <w:pPr>
              <w:pStyle w:val="ConsPlusNormal"/>
              <w:jc w:val="center"/>
              <w:outlineLvl w:val="2"/>
              <w:rPr>
                <w:rFonts w:ascii="Times New Roman" w:hAnsi="Times New Roman" w:cs="Times New Roman"/>
                <w:sz w:val="24"/>
                <w:szCs w:val="24"/>
              </w:rPr>
            </w:pPr>
            <w:r w:rsidRPr="00FA1A1B">
              <w:rPr>
                <w:rFonts w:ascii="Times New Roman" w:hAnsi="Times New Roman" w:cs="Times New Roman"/>
                <w:sz w:val="24"/>
                <w:szCs w:val="24"/>
              </w:rPr>
              <w:t>5 700</w:t>
            </w:r>
          </w:p>
        </w:tc>
        <w:tc>
          <w:tcPr>
            <w:tcW w:w="325" w:type="pct"/>
            <w:vAlign w:val="center"/>
          </w:tcPr>
          <w:p w14:paraId="48AF8D56" w14:textId="77777777" w:rsidR="003451F5" w:rsidRPr="00FA1A1B" w:rsidRDefault="003451F5" w:rsidP="000D7064">
            <w:pPr>
              <w:pStyle w:val="ConsPlusNormal"/>
              <w:jc w:val="center"/>
              <w:outlineLvl w:val="2"/>
              <w:rPr>
                <w:rFonts w:ascii="Times New Roman" w:hAnsi="Times New Roman" w:cs="Times New Roman"/>
                <w:sz w:val="24"/>
                <w:szCs w:val="24"/>
              </w:rPr>
            </w:pPr>
            <w:r w:rsidRPr="00FA1A1B">
              <w:rPr>
                <w:rFonts w:ascii="Times New Roman" w:hAnsi="Times New Roman" w:cs="Times New Roman"/>
                <w:sz w:val="24"/>
                <w:szCs w:val="24"/>
              </w:rPr>
              <w:t>6 300</w:t>
            </w:r>
          </w:p>
        </w:tc>
        <w:tc>
          <w:tcPr>
            <w:tcW w:w="325" w:type="pct"/>
            <w:vAlign w:val="center"/>
          </w:tcPr>
          <w:p w14:paraId="11CDEF57" w14:textId="77777777" w:rsidR="003451F5" w:rsidRPr="00FA1A1B" w:rsidRDefault="003451F5" w:rsidP="000D7064">
            <w:pPr>
              <w:pStyle w:val="ConsPlusNormal"/>
              <w:jc w:val="center"/>
              <w:outlineLvl w:val="2"/>
              <w:rPr>
                <w:rFonts w:ascii="Times New Roman" w:hAnsi="Times New Roman" w:cs="Times New Roman"/>
                <w:sz w:val="24"/>
                <w:szCs w:val="24"/>
              </w:rPr>
            </w:pPr>
            <w:r w:rsidRPr="00FA1A1B">
              <w:rPr>
                <w:rFonts w:ascii="Times New Roman" w:hAnsi="Times New Roman" w:cs="Times New Roman"/>
                <w:sz w:val="24"/>
                <w:szCs w:val="24"/>
              </w:rPr>
              <w:t>-</w:t>
            </w:r>
          </w:p>
        </w:tc>
        <w:tc>
          <w:tcPr>
            <w:tcW w:w="325" w:type="pct"/>
            <w:vAlign w:val="center"/>
          </w:tcPr>
          <w:p w14:paraId="2463A0F1" w14:textId="77777777" w:rsidR="003451F5" w:rsidRPr="00FA1A1B" w:rsidRDefault="003451F5" w:rsidP="000D7064">
            <w:pPr>
              <w:pStyle w:val="ConsPlusNormal"/>
              <w:jc w:val="center"/>
              <w:outlineLvl w:val="2"/>
              <w:rPr>
                <w:rFonts w:ascii="Times New Roman" w:hAnsi="Times New Roman" w:cs="Times New Roman"/>
                <w:sz w:val="24"/>
                <w:szCs w:val="24"/>
              </w:rPr>
            </w:pPr>
            <w:r w:rsidRPr="00FA1A1B">
              <w:rPr>
                <w:rFonts w:ascii="Times New Roman" w:hAnsi="Times New Roman" w:cs="Times New Roman"/>
                <w:sz w:val="24"/>
                <w:szCs w:val="24"/>
              </w:rPr>
              <w:t>-</w:t>
            </w:r>
          </w:p>
        </w:tc>
        <w:tc>
          <w:tcPr>
            <w:tcW w:w="325" w:type="pct"/>
            <w:vAlign w:val="center"/>
          </w:tcPr>
          <w:p w14:paraId="1D220A34" w14:textId="77777777" w:rsidR="003451F5" w:rsidRPr="00FA1A1B" w:rsidRDefault="003451F5" w:rsidP="000D7064">
            <w:pPr>
              <w:pStyle w:val="ConsPlusNormal"/>
              <w:jc w:val="center"/>
              <w:outlineLvl w:val="2"/>
              <w:rPr>
                <w:rFonts w:ascii="Times New Roman" w:hAnsi="Times New Roman" w:cs="Times New Roman"/>
                <w:sz w:val="24"/>
                <w:szCs w:val="24"/>
              </w:rPr>
            </w:pPr>
            <w:r w:rsidRPr="00FA1A1B">
              <w:rPr>
                <w:rFonts w:ascii="Times New Roman" w:hAnsi="Times New Roman" w:cs="Times New Roman"/>
                <w:sz w:val="24"/>
                <w:szCs w:val="24"/>
              </w:rPr>
              <w:t>-</w:t>
            </w:r>
          </w:p>
        </w:tc>
        <w:tc>
          <w:tcPr>
            <w:tcW w:w="316" w:type="pct"/>
            <w:vAlign w:val="center"/>
          </w:tcPr>
          <w:p w14:paraId="3DEE3FC3" w14:textId="77777777" w:rsidR="003451F5" w:rsidRPr="00FA1A1B" w:rsidRDefault="003451F5" w:rsidP="000D7064">
            <w:pPr>
              <w:pStyle w:val="ConsPlusNormal"/>
              <w:jc w:val="center"/>
              <w:outlineLvl w:val="2"/>
              <w:rPr>
                <w:rFonts w:ascii="Times New Roman" w:hAnsi="Times New Roman" w:cs="Times New Roman"/>
                <w:sz w:val="24"/>
                <w:szCs w:val="24"/>
              </w:rPr>
            </w:pPr>
            <w:r w:rsidRPr="00FA1A1B">
              <w:rPr>
                <w:rFonts w:ascii="Times New Roman" w:hAnsi="Times New Roman" w:cs="Times New Roman"/>
                <w:sz w:val="24"/>
                <w:szCs w:val="24"/>
              </w:rPr>
              <w:t>-</w:t>
            </w:r>
          </w:p>
        </w:tc>
      </w:tr>
      <w:tr w:rsidR="003451F5" w:rsidRPr="00FA1A1B" w14:paraId="5BE9966F" w14:textId="77777777" w:rsidTr="000D7064">
        <w:trPr>
          <w:trHeight w:val="2130"/>
        </w:trPr>
        <w:tc>
          <w:tcPr>
            <w:tcW w:w="222" w:type="pct"/>
            <w:vAlign w:val="center"/>
          </w:tcPr>
          <w:p w14:paraId="3D12ACDE" w14:textId="77777777" w:rsidR="003451F5" w:rsidRPr="00FA1A1B" w:rsidRDefault="003451F5" w:rsidP="000D7064">
            <w:pPr>
              <w:pStyle w:val="ConsPlusNormal"/>
              <w:jc w:val="center"/>
              <w:outlineLvl w:val="2"/>
              <w:rPr>
                <w:rFonts w:ascii="Times New Roman" w:hAnsi="Times New Roman" w:cs="Times New Roman"/>
                <w:sz w:val="24"/>
                <w:szCs w:val="24"/>
              </w:rPr>
            </w:pPr>
            <w:r w:rsidRPr="00FA1A1B">
              <w:rPr>
                <w:rFonts w:ascii="Times New Roman" w:hAnsi="Times New Roman" w:cs="Times New Roman"/>
                <w:sz w:val="24"/>
                <w:szCs w:val="24"/>
              </w:rPr>
              <w:t>7.</w:t>
            </w:r>
          </w:p>
        </w:tc>
        <w:tc>
          <w:tcPr>
            <w:tcW w:w="1209" w:type="pct"/>
            <w:vAlign w:val="center"/>
          </w:tcPr>
          <w:p w14:paraId="107E9266" w14:textId="77777777" w:rsidR="003451F5" w:rsidRPr="00FA1A1B" w:rsidRDefault="003451F5" w:rsidP="000D7064">
            <w:pPr>
              <w:pStyle w:val="ConsPlusNormal"/>
              <w:outlineLvl w:val="2"/>
              <w:rPr>
                <w:rFonts w:ascii="Times New Roman" w:hAnsi="Times New Roman" w:cs="Times New Roman"/>
                <w:b/>
                <w:sz w:val="24"/>
                <w:szCs w:val="24"/>
              </w:rPr>
            </w:pPr>
            <w:r w:rsidRPr="00FA1A1B">
              <w:rPr>
                <w:rFonts w:ascii="Times New Roman" w:hAnsi="Times New Roman" w:cs="Times New Roman"/>
                <w:sz w:val="24"/>
                <w:szCs w:val="24"/>
              </w:rPr>
              <w:t>Проведен анализ лучших практик корпоративных программ по ведению здорового образа жизни и профилактики хронических неинфекционных заболеваний с внедрением в деятельность предприятий</w:t>
            </w:r>
          </w:p>
        </w:tc>
        <w:tc>
          <w:tcPr>
            <w:tcW w:w="465" w:type="pct"/>
            <w:vAlign w:val="center"/>
          </w:tcPr>
          <w:p w14:paraId="62C30D0C" w14:textId="77777777" w:rsidR="003451F5" w:rsidRPr="000C5502" w:rsidRDefault="003451F5" w:rsidP="000D7064">
            <w:pPr>
              <w:pStyle w:val="ConsPlusNormal"/>
              <w:jc w:val="center"/>
              <w:outlineLvl w:val="2"/>
              <w:rPr>
                <w:rFonts w:ascii="Times New Roman" w:hAnsi="Times New Roman" w:cs="Times New Roman"/>
                <w:sz w:val="24"/>
                <w:szCs w:val="24"/>
              </w:rPr>
            </w:pPr>
            <w:r w:rsidRPr="000C5502">
              <w:rPr>
                <w:rFonts w:ascii="Times New Roman" w:hAnsi="Times New Roman" w:cs="Times New Roman"/>
                <w:sz w:val="24"/>
                <w:szCs w:val="24"/>
              </w:rPr>
              <w:t>единица</w:t>
            </w:r>
          </w:p>
        </w:tc>
        <w:tc>
          <w:tcPr>
            <w:tcW w:w="1162" w:type="pct"/>
            <w:vAlign w:val="center"/>
          </w:tcPr>
          <w:p w14:paraId="5E2D1224" w14:textId="35C8F5BA" w:rsidR="003451F5" w:rsidRPr="006F2307" w:rsidRDefault="003451F5" w:rsidP="00B768E7">
            <w:pPr>
              <w:pStyle w:val="ConsPlusNormal"/>
              <w:outlineLvl w:val="2"/>
              <w:rPr>
                <w:rFonts w:ascii="Times New Roman" w:hAnsi="Times New Roman" w:cs="Times New Roman"/>
              </w:rPr>
            </w:pPr>
            <w:r w:rsidRPr="000C5502">
              <w:rPr>
                <w:rFonts w:ascii="Times New Roman" w:hAnsi="Times New Roman" w:cs="Times New Roman"/>
              </w:rPr>
              <w:t xml:space="preserve">Отдел </w:t>
            </w:r>
            <w:r w:rsidR="000C5502" w:rsidRPr="000C5502">
              <w:rPr>
                <w:rFonts w:ascii="Times New Roman" w:hAnsi="Times New Roman" w:cs="Times New Roman"/>
              </w:rPr>
              <w:t>по социальным вопросам</w:t>
            </w:r>
            <w:r w:rsidR="006F2307">
              <w:rPr>
                <w:rFonts w:ascii="Times New Roman" w:hAnsi="Times New Roman" w:cs="Times New Roman"/>
              </w:rPr>
              <w:t xml:space="preserve"> </w:t>
            </w:r>
          </w:p>
          <w:p w14:paraId="0EF4CB0A" w14:textId="77777777" w:rsidR="00D91F50" w:rsidRPr="000C5502" w:rsidRDefault="00D91F50" w:rsidP="00B768E7">
            <w:pPr>
              <w:rPr>
                <w:rFonts w:cs="Times New Roman"/>
              </w:rPr>
            </w:pPr>
            <w:r w:rsidRPr="000C5502">
              <w:rPr>
                <w:rFonts w:cs="Times New Roman"/>
              </w:rPr>
              <w:t>ГБУЗ МО «Электростальская больница»</w:t>
            </w:r>
          </w:p>
          <w:p w14:paraId="601DEF42" w14:textId="77777777" w:rsidR="00D91F50" w:rsidRPr="000C5502" w:rsidRDefault="00D91F50" w:rsidP="00B768E7">
            <w:pPr>
              <w:rPr>
                <w:rFonts w:cs="Times New Roman"/>
              </w:rPr>
            </w:pPr>
            <w:r w:rsidRPr="000C5502">
              <w:rPr>
                <w:rFonts w:cs="Times New Roman"/>
              </w:rPr>
              <w:t>МСЧ МЗ «Электросталь»</w:t>
            </w:r>
          </w:p>
          <w:p w14:paraId="021DDDE7" w14:textId="7770B2C1" w:rsidR="003451F5" w:rsidRPr="000C5502" w:rsidRDefault="00D91F50" w:rsidP="00B768E7">
            <w:pPr>
              <w:pStyle w:val="ConsPlusNormal"/>
              <w:outlineLvl w:val="2"/>
              <w:rPr>
                <w:rFonts w:ascii="Times New Roman" w:hAnsi="Times New Roman" w:cs="Times New Roman"/>
                <w:b/>
              </w:rPr>
            </w:pPr>
            <w:r w:rsidRPr="000C5502">
              <w:rPr>
                <w:rFonts w:ascii="Times New Roman" w:hAnsi="Times New Roman" w:cs="Times New Roman"/>
              </w:rPr>
              <w:t>ФГБУЗ ЦМСЧ № 21 ФМБА России</w:t>
            </w:r>
          </w:p>
        </w:tc>
        <w:tc>
          <w:tcPr>
            <w:tcW w:w="326" w:type="pct"/>
            <w:vAlign w:val="center"/>
          </w:tcPr>
          <w:p w14:paraId="4ED68CD5" w14:textId="77777777" w:rsidR="003451F5" w:rsidRPr="00FA1A1B" w:rsidRDefault="003451F5" w:rsidP="000D7064">
            <w:pPr>
              <w:pStyle w:val="ConsPlusNormal"/>
              <w:jc w:val="center"/>
              <w:outlineLvl w:val="2"/>
              <w:rPr>
                <w:rFonts w:ascii="Times New Roman" w:hAnsi="Times New Roman" w:cs="Times New Roman"/>
                <w:sz w:val="24"/>
                <w:szCs w:val="24"/>
              </w:rPr>
            </w:pPr>
            <w:r w:rsidRPr="00FA1A1B">
              <w:rPr>
                <w:rFonts w:ascii="Times New Roman" w:hAnsi="Times New Roman" w:cs="Times New Roman"/>
                <w:sz w:val="24"/>
                <w:szCs w:val="24"/>
              </w:rPr>
              <w:t>1</w:t>
            </w:r>
          </w:p>
        </w:tc>
        <w:tc>
          <w:tcPr>
            <w:tcW w:w="325" w:type="pct"/>
            <w:vAlign w:val="center"/>
          </w:tcPr>
          <w:p w14:paraId="17E59DC7" w14:textId="77777777" w:rsidR="003451F5" w:rsidRPr="00FA1A1B" w:rsidRDefault="003451F5" w:rsidP="000D7064">
            <w:pPr>
              <w:pStyle w:val="ConsPlusNormal"/>
              <w:jc w:val="center"/>
              <w:outlineLvl w:val="2"/>
              <w:rPr>
                <w:rFonts w:ascii="Times New Roman" w:hAnsi="Times New Roman" w:cs="Times New Roman"/>
                <w:sz w:val="24"/>
                <w:szCs w:val="24"/>
              </w:rPr>
            </w:pPr>
            <w:r w:rsidRPr="00FA1A1B">
              <w:rPr>
                <w:rFonts w:ascii="Times New Roman" w:hAnsi="Times New Roman" w:cs="Times New Roman"/>
                <w:sz w:val="24"/>
                <w:szCs w:val="24"/>
              </w:rPr>
              <w:t>1</w:t>
            </w:r>
          </w:p>
        </w:tc>
        <w:tc>
          <w:tcPr>
            <w:tcW w:w="325" w:type="pct"/>
            <w:vAlign w:val="center"/>
          </w:tcPr>
          <w:p w14:paraId="5EE28FF7" w14:textId="77777777" w:rsidR="003451F5" w:rsidRPr="00FA1A1B" w:rsidRDefault="003451F5" w:rsidP="000D7064">
            <w:pPr>
              <w:pStyle w:val="ConsPlusNormal"/>
              <w:jc w:val="center"/>
              <w:outlineLvl w:val="2"/>
              <w:rPr>
                <w:rFonts w:ascii="Times New Roman" w:hAnsi="Times New Roman" w:cs="Times New Roman"/>
                <w:sz w:val="24"/>
                <w:szCs w:val="24"/>
              </w:rPr>
            </w:pPr>
            <w:r w:rsidRPr="00FA1A1B">
              <w:rPr>
                <w:rFonts w:ascii="Times New Roman" w:hAnsi="Times New Roman" w:cs="Times New Roman"/>
                <w:sz w:val="24"/>
                <w:szCs w:val="24"/>
              </w:rPr>
              <w:t>1</w:t>
            </w:r>
          </w:p>
        </w:tc>
        <w:tc>
          <w:tcPr>
            <w:tcW w:w="325" w:type="pct"/>
            <w:vAlign w:val="center"/>
          </w:tcPr>
          <w:p w14:paraId="34B9EB2C" w14:textId="77777777" w:rsidR="003451F5" w:rsidRPr="00FA1A1B" w:rsidRDefault="003451F5" w:rsidP="000D7064">
            <w:pPr>
              <w:pStyle w:val="ConsPlusNormal"/>
              <w:jc w:val="center"/>
              <w:outlineLvl w:val="2"/>
              <w:rPr>
                <w:rFonts w:ascii="Times New Roman" w:hAnsi="Times New Roman" w:cs="Times New Roman"/>
                <w:sz w:val="24"/>
                <w:szCs w:val="24"/>
              </w:rPr>
            </w:pPr>
            <w:r w:rsidRPr="00FA1A1B">
              <w:rPr>
                <w:rFonts w:ascii="Times New Roman" w:hAnsi="Times New Roman" w:cs="Times New Roman"/>
                <w:sz w:val="24"/>
                <w:szCs w:val="24"/>
              </w:rPr>
              <w:t>1</w:t>
            </w:r>
          </w:p>
        </w:tc>
        <w:tc>
          <w:tcPr>
            <w:tcW w:w="325" w:type="pct"/>
            <w:vAlign w:val="center"/>
          </w:tcPr>
          <w:p w14:paraId="5B7FB4CD" w14:textId="77777777" w:rsidR="003451F5" w:rsidRPr="00FA1A1B" w:rsidRDefault="003451F5" w:rsidP="000D7064">
            <w:pPr>
              <w:pStyle w:val="ConsPlusNormal"/>
              <w:jc w:val="center"/>
              <w:outlineLvl w:val="2"/>
              <w:rPr>
                <w:rFonts w:ascii="Times New Roman" w:hAnsi="Times New Roman" w:cs="Times New Roman"/>
                <w:sz w:val="24"/>
                <w:szCs w:val="24"/>
              </w:rPr>
            </w:pPr>
            <w:r w:rsidRPr="00FA1A1B">
              <w:rPr>
                <w:rFonts w:ascii="Times New Roman" w:hAnsi="Times New Roman" w:cs="Times New Roman"/>
                <w:sz w:val="24"/>
                <w:szCs w:val="24"/>
              </w:rPr>
              <w:t>1</w:t>
            </w:r>
          </w:p>
        </w:tc>
        <w:tc>
          <w:tcPr>
            <w:tcW w:w="316" w:type="pct"/>
            <w:vAlign w:val="center"/>
          </w:tcPr>
          <w:p w14:paraId="4D47F0B1" w14:textId="77777777" w:rsidR="003451F5" w:rsidRPr="00FA1A1B" w:rsidRDefault="003451F5" w:rsidP="000D7064">
            <w:pPr>
              <w:pStyle w:val="ConsPlusNormal"/>
              <w:jc w:val="center"/>
              <w:outlineLvl w:val="2"/>
              <w:rPr>
                <w:rFonts w:ascii="Times New Roman" w:hAnsi="Times New Roman" w:cs="Times New Roman"/>
                <w:sz w:val="24"/>
                <w:szCs w:val="24"/>
              </w:rPr>
            </w:pPr>
            <w:r w:rsidRPr="00FA1A1B">
              <w:rPr>
                <w:rFonts w:ascii="Times New Roman" w:hAnsi="Times New Roman" w:cs="Times New Roman"/>
                <w:sz w:val="24"/>
                <w:szCs w:val="24"/>
              </w:rPr>
              <w:t>1</w:t>
            </w:r>
          </w:p>
        </w:tc>
      </w:tr>
      <w:tr w:rsidR="003451F5" w:rsidRPr="00FA1A1B" w14:paraId="7CEF2D17" w14:textId="77777777" w:rsidTr="000D7064">
        <w:trPr>
          <w:trHeight w:val="1254"/>
        </w:trPr>
        <w:tc>
          <w:tcPr>
            <w:tcW w:w="222" w:type="pct"/>
            <w:vAlign w:val="center"/>
          </w:tcPr>
          <w:p w14:paraId="2B3CFBE3" w14:textId="77777777" w:rsidR="003451F5" w:rsidRPr="00FA1A1B" w:rsidRDefault="003451F5" w:rsidP="000D7064">
            <w:pPr>
              <w:pStyle w:val="ConsPlusNormal"/>
              <w:jc w:val="center"/>
              <w:outlineLvl w:val="2"/>
              <w:rPr>
                <w:rFonts w:ascii="Times New Roman" w:hAnsi="Times New Roman" w:cs="Times New Roman"/>
                <w:sz w:val="24"/>
                <w:szCs w:val="24"/>
              </w:rPr>
            </w:pPr>
            <w:r w:rsidRPr="00FA1A1B">
              <w:rPr>
                <w:rFonts w:ascii="Times New Roman" w:hAnsi="Times New Roman" w:cs="Times New Roman"/>
                <w:sz w:val="24"/>
                <w:szCs w:val="24"/>
              </w:rPr>
              <w:lastRenderedPageBreak/>
              <w:t>8.</w:t>
            </w:r>
          </w:p>
        </w:tc>
        <w:tc>
          <w:tcPr>
            <w:tcW w:w="1209" w:type="pct"/>
            <w:vAlign w:val="center"/>
          </w:tcPr>
          <w:p w14:paraId="5D980BF4" w14:textId="77777777" w:rsidR="003451F5" w:rsidRPr="00FA1A1B" w:rsidRDefault="003451F5" w:rsidP="000D7064">
            <w:pPr>
              <w:pStyle w:val="ConsPlusNormal"/>
              <w:outlineLvl w:val="2"/>
              <w:rPr>
                <w:rFonts w:ascii="Times New Roman" w:hAnsi="Times New Roman" w:cs="Times New Roman"/>
                <w:sz w:val="24"/>
                <w:szCs w:val="24"/>
              </w:rPr>
            </w:pPr>
            <w:r w:rsidRPr="00FA1A1B">
              <w:rPr>
                <w:rFonts w:ascii="Times New Roman" w:hAnsi="Times New Roman" w:cs="Times New Roman"/>
                <w:sz w:val="24"/>
                <w:szCs w:val="24"/>
              </w:rPr>
              <w:t>Доля заболеваемости граждан всех возрастных групп (по основным классам заболеваемости):</w:t>
            </w:r>
          </w:p>
        </w:tc>
        <w:tc>
          <w:tcPr>
            <w:tcW w:w="465" w:type="pct"/>
            <w:vAlign w:val="center"/>
          </w:tcPr>
          <w:p w14:paraId="2D0F7D56" w14:textId="77777777" w:rsidR="003451F5" w:rsidRPr="00FA1A1B" w:rsidRDefault="003451F5" w:rsidP="000D7064">
            <w:pPr>
              <w:pStyle w:val="ConsPlusNormal"/>
              <w:jc w:val="center"/>
              <w:outlineLvl w:val="2"/>
              <w:rPr>
                <w:rFonts w:ascii="Times New Roman" w:hAnsi="Times New Roman" w:cs="Times New Roman"/>
                <w:sz w:val="24"/>
                <w:szCs w:val="24"/>
              </w:rPr>
            </w:pPr>
          </w:p>
        </w:tc>
        <w:tc>
          <w:tcPr>
            <w:tcW w:w="1162" w:type="pct"/>
            <w:vAlign w:val="center"/>
          </w:tcPr>
          <w:p w14:paraId="46482316" w14:textId="77777777" w:rsidR="003451F5" w:rsidRPr="00FA1A1B" w:rsidRDefault="003451F5" w:rsidP="000D7064">
            <w:pPr>
              <w:pStyle w:val="ConsPlusNormal"/>
              <w:jc w:val="center"/>
              <w:outlineLvl w:val="2"/>
              <w:rPr>
                <w:rFonts w:ascii="Times New Roman" w:hAnsi="Times New Roman" w:cs="Times New Roman"/>
              </w:rPr>
            </w:pPr>
          </w:p>
        </w:tc>
        <w:tc>
          <w:tcPr>
            <w:tcW w:w="326" w:type="pct"/>
            <w:vAlign w:val="center"/>
          </w:tcPr>
          <w:p w14:paraId="5876CA79" w14:textId="77777777" w:rsidR="003451F5" w:rsidRPr="00FA1A1B" w:rsidRDefault="003451F5" w:rsidP="000D7064">
            <w:pPr>
              <w:pStyle w:val="ConsPlusNormal"/>
              <w:jc w:val="center"/>
              <w:outlineLvl w:val="2"/>
              <w:rPr>
                <w:rFonts w:ascii="Times New Roman" w:hAnsi="Times New Roman" w:cs="Times New Roman"/>
                <w:sz w:val="24"/>
                <w:szCs w:val="24"/>
              </w:rPr>
            </w:pPr>
          </w:p>
        </w:tc>
        <w:tc>
          <w:tcPr>
            <w:tcW w:w="325" w:type="pct"/>
            <w:vAlign w:val="center"/>
          </w:tcPr>
          <w:p w14:paraId="604268BC" w14:textId="77777777" w:rsidR="003451F5" w:rsidRPr="00FA1A1B" w:rsidRDefault="003451F5" w:rsidP="000D7064">
            <w:pPr>
              <w:pStyle w:val="ConsPlusNormal"/>
              <w:jc w:val="center"/>
              <w:outlineLvl w:val="2"/>
              <w:rPr>
                <w:rFonts w:ascii="Times New Roman" w:hAnsi="Times New Roman" w:cs="Times New Roman"/>
                <w:sz w:val="24"/>
                <w:szCs w:val="24"/>
              </w:rPr>
            </w:pPr>
          </w:p>
        </w:tc>
        <w:tc>
          <w:tcPr>
            <w:tcW w:w="325" w:type="pct"/>
            <w:vAlign w:val="center"/>
          </w:tcPr>
          <w:p w14:paraId="6EB8D9E6" w14:textId="77777777" w:rsidR="003451F5" w:rsidRPr="00FA1A1B" w:rsidRDefault="003451F5" w:rsidP="000D7064">
            <w:pPr>
              <w:pStyle w:val="ConsPlusNormal"/>
              <w:jc w:val="center"/>
              <w:outlineLvl w:val="2"/>
              <w:rPr>
                <w:rFonts w:ascii="Times New Roman" w:hAnsi="Times New Roman" w:cs="Times New Roman"/>
                <w:sz w:val="24"/>
                <w:szCs w:val="24"/>
              </w:rPr>
            </w:pPr>
          </w:p>
        </w:tc>
        <w:tc>
          <w:tcPr>
            <w:tcW w:w="325" w:type="pct"/>
            <w:vAlign w:val="center"/>
          </w:tcPr>
          <w:p w14:paraId="448C3215" w14:textId="77777777" w:rsidR="003451F5" w:rsidRPr="00FA1A1B" w:rsidRDefault="003451F5" w:rsidP="000D7064">
            <w:pPr>
              <w:pStyle w:val="ConsPlusNormal"/>
              <w:jc w:val="center"/>
              <w:outlineLvl w:val="2"/>
              <w:rPr>
                <w:rFonts w:ascii="Times New Roman" w:hAnsi="Times New Roman" w:cs="Times New Roman"/>
                <w:sz w:val="24"/>
                <w:szCs w:val="24"/>
              </w:rPr>
            </w:pPr>
          </w:p>
        </w:tc>
        <w:tc>
          <w:tcPr>
            <w:tcW w:w="325" w:type="pct"/>
            <w:vAlign w:val="center"/>
          </w:tcPr>
          <w:p w14:paraId="516A2E43" w14:textId="77777777" w:rsidR="003451F5" w:rsidRPr="00FA1A1B" w:rsidRDefault="003451F5" w:rsidP="000D7064">
            <w:pPr>
              <w:pStyle w:val="ConsPlusNormal"/>
              <w:jc w:val="center"/>
              <w:outlineLvl w:val="2"/>
              <w:rPr>
                <w:rFonts w:ascii="Times New Roman" w:hAnsi="Times New Roman" w:cs="Times New Roman"/>
                <w:sz w:val="24"/>
                <w:szCs w:val="24"/>
              </w:rPr>
            </w:pPr>
          </w:p>
        </w:tc>
        <w:tc>
          <w:tcPr>
            <w:tcW w:w="316" w:type="pct"/>
            <w:vAlign w:val="center"/>
          </w:tcPr>
          <w:p w14:paraId="717DA9FC" w14:textId="77777777" w:rsidR="003451F5" w:rsidRPr="00FA1A1B" w:rsidRDefault="003451F5" w:rsidP="000D7064">
            <w:pPr>
              <w:pStyle w:val="ConsPlusNormal"/>
              <w:jc w:val="center"/>
              <w:outlineLvl w:val="2"/>
              <w:rPr>
                <w:rFonts w:ascii="Times New Roman" w:hAnsi="Times New Roman" w:cs="Times New Roman"/>
                <w:sz w:val="24"/>
                <w:szCs w:val="24"/>
              </w:rPr>
            </w:pPr>
          </w:p>
        </w:tc>
      </w:tr>
      <w:tr w:rsidR="003451F5" w:rsidRPr="00FA1A1B" w14:paraId="30C83BA7" w14:textId="77777777" w:rsidTr="000D7064">
        <w:trPr>
          <w:trHeight w:val="1555"/>
        </w:trPr>
        <w:tc>
          <w:tcPr>
            <w:tcW w:w="222" w:type="pct"/>
            <w:vAlign w:val="center"/>
          </w:tcPr>
          <w:p w14:paraId="7EA1D7FE" w14:textId="77777777" w:rsidR="003451F5" w:rsidRPr="00FA1A1B" w:rsidRDefault="003451F5" w:rsidP="000D7064">
            <w:pPr>
              <w:pStyle w:val="ConsPlusNormal"/>
              <w:jc w:val="center"/>
              <w:outlineLvl w:val="2"/>
              <w:rPr>
                <w:rFonts w:ascii="Times New Roman" w:hAnsi="Times New Roman" w:cs="Times New Roman"/>
                <w:sz w:val="24"/>
                <w:szCs w:val="24"/>
              </w:rPr>
            </w:pPr>
            <w:r w:rsidRPr="00FA1A1B">
              <w:rPr>
                <w:rFonts w:ascii="Times New Roman" w:hAnsi="Times New Roman" w:cs="Times New Roman"/>
                <w:sz w:val="24"/>
                <w:szCs w:val="24"/>
              </w:rPr>
              <w:t>8.1</w:t>
            </w:r>
          </w:p>
        </w:tc>
        <w:tc>
          <w:tcPr>
            <w:tcW w:w="1209" w:type="pct"/>
            <w:vAlign w:val="center"/>
          </w:tcPr>
          <w:p w14:paraId="21E8293B" w14:textId="77777777" w:rsidR="003451F5" w:rsidRPr="00FA1A1B" w:rsidRDefault="003451F5" w:rsidP="000D7064">
            <w:pPr>
              <w:pStyle w:val="ConsPlusNormal"/>
              <w:outlineLvl w:val="2"/>
              <w:rPr>
                <w:rFonts w:ascii="Times New Roman" w:hAnsi="Times New Roman" w:cs="Times New Roman"/>
                <w:sz w:val="24"/>
                <w:szCs w:val="24"/>
              </w:rPr>
            </w:pPr>
            <w:r w:rsidRPr="00FA1A1B">
              <w:rPr>
                <w:rFonts w:ascii="Times New Roman" w:hAnsi="Times New Roman" w:cs="Times New Roman"/>
                <w:sz w:val="24"/>
                <w:szCs w:val="24"/>
              </w:rPr>
              <w:t>Доля заболеваний органов дыхания</w:t>
            </w:r>
          </w:p>
        </w:tc>
        <w:tc>
          <w:tcPr>
            <w:tcW w:w="465" w:type="pct"/>
            <w:vAlign w:val="center"/>
          </w:tcPr>
          <w:p w14:paraId="62827CF2" w14:textId="77777777" w:rsidR="003451F5" w:rsidRPr="00FA1A1B" w:rsidRDefault="003451F5" w:rsidP="000D7064">
            <w:pPr>
              <w:pStyle w:val="ConsPlusNormal"/>
              <w:jc w:val="center"/>
              <w:outlineLvl w:val="2"/>
              <w:rPr>
                <w:rFonts w:ascii="Times New Roman" w:hAnsi="Times New Roman" w:cs="Times New Roman"/>
                <w:sz w:val="24"/>
                <w:szCs w:val="24"/>
              </w:rPr>
            </w:pPr>
            <w:r w:rsidRPr="00FA1A1B">
              <w:rPr>
                <w:rFonts w:ascii="Times New Roman" w:hAnsi="Times New Roman" w:cs="Times New Roman"/>
                <w:sz w:val="24"/>
                <w:szCs w:val="24"/>
              </w:rPr>
              <w:t>%</w:t>
            </w:r>
          </w:p>
        </w:tc>
        <w:tc>
          <w:tcPr>
            <w:tcW w:w="1162" w:type="pct"/>
            <w:vAlign w:val="center"/>
          </w:tcPr>
          <w:p w14:paraId="7A9068CA" w14:textId="7987A979" w:rsidR="003451F5" w:rsidRPr="006F2307" w:rsidRDefault="003451F5" w:rsidP="00B768E7">
            <w:pPr>
              <w:pStyle w:val="ConsPlusNormal"/>
              <w:outlineLvl w:val="2"/>
              <w:rPr>
                <w:rFonts w:ascii="Times New Roman" w:hAnsi="Times New Roman" w:cs="Times New Roman"/>
              </w:rPr>
            </w:pPr>
            <w:r w:rsidRPr="00FA1A1B">
              <w:rPr>
                <w:rFonts w:ascii="Times New Roman" w:hAnsi="Times New Roman" w:cs="Times New Roman"/>
              </w:rPr>
              <w:t xml:space="preserve">Отдел </w:t>
            </w:r>
            <w:r w:rsidR="000C5502">
              <w:rPr>
                <w:rFonts w:ascii="Times New Roman" w:hAnsi="Times New Roman" w:cs="Times New Roman"/>
              </w:rPr>
              <w:t>по социальным вопросам</w:t>
            </w:r>
            <w:r w:rsidRPr="00FA1A1B">
              <w:rPr>
                <w:rFonts w:ascii="Times New Roman" w:hAnsi="Times New Roman" w:cs="Times New Roman"/>
              </w:rPr>
              <w:t xml:space="preserve"> администрации городского округа </w:t>
            </w:r>
            <w:r w:rsidR="000C5502">
              <w:rPr>
                <w:rFonts w:ascii="Times New Roman" w:hAnsi="Times New Roman" w:cs="Times New Roman"/>
              </w:rPr>
              <w:t>Электросталь</w:t>
            </w:r>
          </w:p>
          <w:p w14:paraId="7BA8EE83" w14:textId="77777777" w:rsidR="00D91F50" w:rsidRPr="004D51D9" w:rsidRDefault="00D91F50" w:rsidP="00B768E7">
            <w:r w:rsidRPr="004D51D9">
              <w:t>ГБУЗ МО «Электростальская больница»</w:t>
            </w:r>
          </w:p>
          <w:p w14:paraId="1AD32369" w14:textId="77777777" w:rsidR="00D91F50" w:rsidRPr="004D51D9" w:rsidRDefault="00D91F50" w:rsidP="00B768E7">
            <w:r w:rsidRPr="004D51D9">
              <w:t>МСЧ МЗ «Электросталь»</w:t>
            </w:r>
          </w:p>
          <w:p w14:paraId="1110F66F" w14:textId="31022486" w:rsidR="003451F5" w:rsidRPr="000C5502" w:rsidRDefault="00D91F50" w:rsidP="00B768E7">
            <w:pPr>
              <w:pStyle w:val="ConsPlusNormal"/>
              <w:outlineLvl w:val="2"/>
              <w:rPr>
                <w:rFonts w:ascii="Times New Roman" w:hAnsi="Times New Roman" w:cs="Times New Roman"/>
              </w:rPr>
            </w:pPr>
            <w:r w:rsidRPr="000C5502">
              <w:rPr>
                <w:rFonts w:ascii="Times New Roman" w:hAnsi="Times New Roman" w:cs="Times New Roman"/>
              </w:rPr>
              <w:t>ФГБУЗ ЦМСЧ № 21 ФМБА России</w:t>
            </w:r>
          </w:p>
        </w:tc>
        <w:tc>
          <w:tcPr>
            <w:tcW w:w="326" w:type="pct"/>
            <w:vAlign w:val="center"/>
          </w:tcPr>
          <w:p w14:paraId="52CACD46" w14:textId="77777777" w:rsidR="003451F5" w:rsidRPr="00FA1A1B" w:rsidRDefault="003451F5" w:rsidP="000D7064">
            <w:pPr>
              <w:pStyle w:val="ConsPlusNormal"/>
              <w:jc w:val="center"/>
              <w:outlineLvl w:val="2"/>
              <w:rPr>
                <w:rFonts w:ascii="Times New Roman" w:hAnsi="Times New Roman" w:cs="Times New Roman"/>
                <w:sz w:val="24"/>
                <w:szCs w:val="24"/>
              </w:rPr>
            </w:pPr>
            <w:r w:rsidRPr="00FA1A1B">
              <w:rPr>
                <w:rFonts w:ascii="Times New Roman" w:hAnsi="Times New Roman" w:cs="Times New Roman"/>
                <w:sz w:val="24"/>
                <w:szCs w:val="24"/>
              </w:rPr>
              <w:t>46,4</w:t>
            </w:r>
          </w:p>
        </w:tc>
        <w:tc>
          <w:tcPr>
            <w:tcW w:w="325" w:type="pct"/>
            <w:vAlign w:val="center"/>
          </w:tcPr>
          <w:p w14:paraId="4931E52C" w14:textId="77777777" w:rsidR="003451F5" w:rsidRPr="00FA1A1B" w:rsidRDefault="003451F5" w:rsidP="000D7064">
            <w:pPr>
              <w:pStyle w:val="ConsPlusNormal"/>
              <w:jc w:val="center"/>
              <w:outlineLvl w:val="2"/>
              <w:rPr>
                <w:rFonts w:ascii="Times New Roman" w:hAnsi="Times New Roman" w:cs="Times New Roman"/>
                <w:sz w:val="24"/>
                <w:szCs w:val="24"/>
              </w:rPr>
            </w:pPr>
            <w:r w:rsidRPr="00FA1A1B">
              <w:rPr>
                <w:rFonts w:ascii="Times New Roman" w:hAnsi="Times New Roman" w:cs="Times New Roman"/>
                <w:sz w:val="24"/>
                <w:szCs w:val="24"/>
              </w:rPr>
              <w:t>43,8</w:t>
            </w:r>
          </w:p>
        </w:tc>
        <w:tc>
          <w:tcPr>
            <w:tcW w:w="325" w:type="pct"/>
            <w:vAlign w:val="center"/>
          </w:tcPr>
          <w:p w14:paraId="1A31B4A9" w14:textId="77777777" w:rsidR="003451F5" w:rsidRPr="00FA1A1B" w:rsidRDefault="003451F5" w:rsidP="000D7064">
            <w:pPr>
              <w:pStyle w:val="ConsPlusNormal"/>
              <w:jc w:val="center"/>
              <w:outlineLvl w:val="2"/>
              <w:rPr>
                <w:rFonts w:ascii="Times New Roman" w:hAnsi="Times New Roman" w:cs="Times New Roman"/>
                <w:sz w:val="24"/>
                <w:szCs w:val="24"/>
              </w:rPr>
            </w:pPr>
            <w:r w:rsidRPr="00FA1A1B">
              <w:rPr>
                <w:rFonts w:ascii="Times New Roman" w:hAnsi="Times New Roman" w:cs="Times New Roman"/>
                <w:sz w:val="24"/>
                <w:szCs w:val="24"/>
              </w:rPr>
              <w:t>42,6</w:t>
            </w:r>
          </w:p>
        </w:tc>
        <w:tc>
          <w:tcPr>
            <w:tcW w:w="325" w:type="pct"/>
            <w:vAlign w:val="center"/>
          </w:tcPr>
          <w:p w14:paraId="7FEC6B8B" w14:textId="77777777" w:rsidR="003451F5" w:rsidRPr="00FA1A1B" w:rsidRDefault="003451F5" w:rsidP="000D7064">
            <w:pPr>
              <w:pStyle w:val="ConsPlusNormal"/>
              <w:jc w:val="center"/>
              <w:outlineLvl w:val="2"/>
              <w:rPr>
                <w:rFonts w:ascii="Times New Roman" w:hAnsi="Times New Roman" w:cs="Times New Roman"/>
                <w:sz w:val="24"/>
                <w:szCs w:val="24"/>
              </w:rPr>
            </w:pPr>
            <w:r w:rsidRPr="00FA1A1B">
              <w:rPr>
                <w:rFonts w:ascii="Times New Roman" w:hAnsi="Times New Roman" w:cs="Times New Roman"/>
                <w:sz w:val="24"/>
                <w:szCs w:val="24"/>
              </w:rPr>
              <w:t>41</w:t>
            </w:r>
          </w:p>
        </w:tc>
        <w:tc>
          <w:tcPr>
            <w:tcW w:w="325" w:type="pct"/>
            <w:vAlign w:val="center"/>
          </w:tcPr>
          <w:p w14:paraId="2BE69D85" w14:textId="77777777" w:rsidR="003451F5" w:rsidRPr="00FA1A1B" w:rsidRDefault="003451F5" w:rsidP="000D7064">
            <w:pPr>
              <w:pStyle w:val="ConsPlusNormal"/>
              <w:jc w:val="center"/>
              <w:outlineLvl w:val="2"/>
              <w:rPr>
                <w:rFonts w:ascii="Times New Roman" w:hAnsi="Times New Roman" w:cs="Times New Roman"/>
                <w:sz w:val="24"/>
                <w:szCs w:val="24"/>
              </w:rPr>
            </w:pPr>
            <w:r w:rsidRPr="00FA1A1B">
              <w:rPr>
                <w:rFonts w:ascii="Times New Roman" w:hAnsi="Times New Roman" w:cs="Times New Roman"/>
                <w:sz w:val="24"/>
                <w:szCs w:val="24"/>
              </w:rPr>
              <w:t>39,5</w:t>
            </w:r>
          </w:p>
        </w:tc>
        <w:tc>
          <w:tcPr>
            <w:tcW w:w="316" w:type="pct"/>
            <w:vAlign w:val="center"/>
          </w:tcPr>
          <w:p w14:paraId="4935D20E" w14:textId="77777777" w:rsidR="003451F5" w:rsidRPr="00FA1A1B" w:rsidRDefault="003451F5" w:rsidP="000D7064">
            <w:pPr>
              <w:pStyle w:val="ConsPlusNormal"/>
              <w:jc w:val="center"/>
              <w:outlineLvl w:val="2"/>
              <w:rPr>
                <w:rFonts w:ascii="Times New Roman" w:hAnsi="Times New Roman" w:cs="Times New Roman"/>
                <w:sz w:val="24"/>
                <w:szCs w:val="24"/>
              </w:rPr>
            </w:pPr>
            <w:r w:rsidRPr="00FA1A1B">
              <w:rPr>
                <w:rFonts w:ascii="Times New Roman" w:hAnsi="Times New Roman" w:cs="Times New Roman"/>
                <w:sz w:val="24"/>
                <w:szCs w:val="24"/>
              </w:rPr>
              <w:t>37,2</w:t>
            </w:r>
          </w:p>
        </w:tc>
      </w:tr>
      <w:tr w:rsidR="003451F5" w:rsidRPr="00FA1A1B" w14:paraId="5B751AA9" w14:textId="77777777" w:rsidTr="000D7064">
        <w:trPr>
          <w:trHeight w:val="1559"/>
        </w:trPr>
        <w:tc>
          <w:tcPr>
            <w:tcW w:w="222" w:type="pct"/>
            <w:vAlign w:val="center"/>
          </w:tcPr>
          <w:p w14:paraId="0CA543F9" w14:textId="77777777" w:rsidR="003451F5" w:rsidRPr="00FA1A1B" w:rsidRDefault="003451F5" w:rsidP="000D7064">
            <w:pPr>
              <w:pStyle w:val="ConsPlusNormal"/>
              <w:jc w:val="center"/>
              <w:outlineLvl w:val="2"/>
              <w:rPr>
                <w:rFonts w:ascii="Times New Roman" w:hAnsi="Times New Roman" w:cs="Times New Roman"/>
                <w:sz w:val="24"/>
                <w:szCs w:val="24"/>
              </w:rPr>
            </w:pPr>
            <w:r w:rsidRPr="00FA1A1B">
              <w:rPr>
                <w:rFonts w:ascii="Times New Roman" w:hAnsi="Times New Roman" w:cs="Times New Roman"/>
                <w:sz w:val="24"/>
                <w:szCs w:val="24"/>
              </w:rPr>
              <w:t>8.2</w:t>
            </w:r>
          </w:p>
        </w:tc>
        <w:tc>
          <w:tcPr>
            <w:tcW w:w="1209" w:type="pct"/>
            <w:vAlign w:val="center"/>
          </w:tcPr>
          <w:p w14:paraId="3B2D53D1" w14:textId="77777777" w:rsidR="003451F5" w:rsidRPr="00FA1A1B" w:rsidRDefault="003451F5" w:rsidP="000D7064">
            <w:pPr>
              <w:pStyle w:val="ConsPlusNormal"/>
              <w:outlineLvl w:val="2"/>
              <w:rPr>
                <w:rFonts w:ascii="Times New Roman" w:hAnsi="Times New Roman" w:cs="Times New Roman"/>
                <w:sz w:val="24"/>
                <w:szCs w:val="24"/>
              </w:rPr>
            </w:pPr>
            <w:r w:rsidRPr="00FA1A1B">
              <w:rPr>
                <w:rFonts w:ascii="Times New Roman" w:hAnsi="Times New Roman" w:cs="Times New Roman"/>
                <w:sz w:val="24"/>
                <w:szCs w:val="24"/>
              </w:rPr>
              <w:t>Доля заболеваний системы кровообращения</w:t>
            </w:r>
          </w:p>
        </w:tc>
        <w:tc>
          <w:tcPr>
            <w:tcW w:w="465" w:type="pct"/>
            <w:vAlign w:val="center"/>
          </w:tcPr>
          <w:p w14:paraId="54F540C8" w14:textId="77777777" w:rsidR="003451F5" w:rsidRPr="00FA1A1B" w:rsidRDefault="003451F5" w:rsidP="000D7064">
            <w:pPr>
              <w:pStyle w:val="ConsPlusNormal"/>
              <w:jc w:val="center"/>
              <w:outlineLvl w:val="2"/>
              <w:rPr>
                <w:rFonts w:ascii="Times New Roman" w:hAnsi="Times New Roman" w:cs="Times New Roman"/>
                <w:sz w:val="24"/>
                <w:szCs w:val="24"/>
              </w:rPr>
            </w:pPr>
            <w:r w:rsidRPr="00FA1A1B">
              <w:rPr>
                <w:rFonts w:ascii="Times New Roman" w:hAnsi="Times New Roman" w:cs="Times New Roman"/>
                <w:sz w:val="24"/>
                <w:szCs w:val="24"/>
              </w:rPr>
              <w:t>%</w:t>
            </w:r>
          </w:p>
        </w:tc>
        <w:tc>
          <w:tcPr>
            <w:tcW w:w="1162" w:type="pct"/>
            <w:vAlign w:val="center"/>
          </w:tcPr>
          <w:p w14:paraId="5AC5F701" w14:textId="647D7D0B" w:rsidR="003451F5" w:rsidRPr="006F2307" w:rsidRDefault="003451F5" w:rsidP="00B768E7">
            <w:pPr>
              <w:pStyle w:val="ConsPlusNormal"/>
              <w:outlineLvl w:val="2"/>
              <w:rPr>
                <w:rFonts w:ascii="Times New Roman" w:hAnsi="Times New Roman" w:cs="Times New Roman"/>
              </w:rPr>
            </w:pPr>
            <w:r w:rsidRPr="00FA1A1B">
              <w:rPr>
                <w:rFonts w:ascii="Times New Roman" w:hAnsi="Times New Roman" w:cs="Times New Roman"/>
              </w:rPr>
              <w:t xml:space="preserve">Отдел </w:t>
            </w:r>
            <w:r w:rsidR="000C5502">
              <w:rPr>
                <w:rFonts w:ascii="Times New Roman" w:hAnsi="Times New Roman" w:cs="Times New Roman"/>
              </w:rPr>
              <w:t>по социальным вопросам</w:t>
            </w:r>
            <w:r w:rsidRPr="00FA1A1B">
              <w:rPr>
                <w:rFonts w:ascii="Times New Roman" w:hAnsi="Times New Roman" w:cs="Times New Roman"/>
              </w:rPr>
              <w:t xml:space="preserve"> администрации городского округа </w:t>
            </w:r>
            <w:r w:rsidR="000C5502">
              <w:rPr>
                <w:rFonts w:ascii="Times New Roman" w:hAnsi="Times New Roman" w:cs="Times New Roman"/>
              </w:rPr>
              <w:t>Электросталь</w:t>
            </w:r>
          </w:p>
          <w:p w14:paraId="42F5ADC6" w14:textId="77777777" w:rsidR="00D91F50" w:rsidRPr="004D51D9" w:rsidRDefault="00D91F50" w:rsidP="00B768E7">
            <w:r w:rsidRPr="004D51D9">
              <w:t>ГБУЗ МО «Электростальская больница»</w:t>
            </w:r>
          </w:p>
          <w:p w14:paraId="66186F07" w14:textId="77777777" w:rsidR="00D91F50" w:rsidRPr="004D51D9" w:rsidRDefault="00D91F50" w:rsidP="00B768E7">
            <w:r w:rsidRPr="004D51D9">
              <w:t>МСЧ МЗ «Электросталь»</w:t>
            </w:r>
          </w:p>
          <w:p w14:paraId="77A1C8C3" w14:textId="5268412C" w:rsidR="003451F5" w:rsidRPr="000C5502" w:rsidRDefault="00D91F50" w:rsidP="00B768E7">
            <w:pPr>
              <w:pStyle w:val="ConsPlusNormal"/>
              <w:outlineLvl w:val="2"/>
              <w:rPr>
                <w:rFonts w:ascii="Times New Roman" w:hAnsi="Times New Roman" w:cs="Times New Roman"/>
              </w:rPr>
            </w:pPr>
            <w:r w:rsidRPr="000C5502">
              <w:rPr>
                <w:rFonts w:ascii="Times New Roman" w:hAnsi="Times New Roman" w:cs="Times New Roman"/>
              </w:rPr>
              <w:t>ФГБУЗ ЦМСЧ № 21 ФМБА России</w:t>
            </w:r>
          </w:p>
        </w:tc>
        <w:tc>
          <w:tcPr>
            <w:tcW w:w="326" w:type="pct"/>
            <w:vAlign w:val="center"/>
          </w:tcPr>
          <w:p w14:paraId="149FD428" w14:textId="77777777" w:rsidR="003451F5" w:rsidRPr="00FA1A1B" w:rsidRDefault="003451F5" w:rsidP="000D7064">
            <w:pPr>
              <w:pStyle w:val="ConsPlusNormal"/>
              <w:jc w:val="center"/>
              <w:outlineLvl w:val="2"/>
              <w:rPr>
                <w:rFonts w:ascii="Times New Roman" w:hAnsi="Times New Roman" w:cs="Times New Roman"/>
                <w:sz w:val="24"/>
                <w:szCs w:val="24"/>
              </w:rPr>
            </w:pPr>
            <w:r w:rsidRPr="00FA1A1B">
              <w:rPr>
                <w:rFonts w:ascii="Times New Roman" w:hAnsi="Times New Roman" w:cs="Times New Roman"/>
                <w:sz w:val="24"/>
                <w:szCs w:val="24"/>
              </w:rPr>
              <w:t>24,2</w:t>
            </w:r>
          </w:p>
        </w:tc>
        <w:tc>
          <w:tcPr>
            <w:tcW w:w="325" w:type="pct"/>
            <w:vAlign w:val="center"/>
          </w:tcPr>
          <w:p w14:paraId="529ACAFC" w14:textId="77777777" w:rsidR="003451F5" w:rsidRPr="00FA1A1B" w:rsidRDefault="003451F5" w:rsidP="000D7064">
            <w:pPr>
              <w:pStyle w:val="ConsPlusNormal"/>
              <w:jc w:val="center"/>
              <w:outlineLvl w:val="2"/>
              <w:rPr>
                <w:rFonts w:ascii="Times New Roman" w:hAnsi="Times New Roman" w:cs="Times New Roman"/>
                <w:sz w:val="24"/>
                <w:szCs w:val="24"/>
              </w:rPr>
            </w:pPr>
            <w:r w:rsidRPr="00FA1A1B">
              <w:rPr>
                <w:rFonts w:ascii="Times New Roman" w:hAnsi="Times New Roman" w:cs="Times New Roman"/>
                <w:sz w:val="24"/>
                <w:szCs w:val="24"/>
              </w:rPr>
              <w:t>23,8</w:t>
            </w:r>
          </w:p>
        </w:tc>
        <w:tc>
          <w:tcPr>
            <w:tcW w:w="325" w:type="pct"/>
            <w:vAlign w:val="center"/>
          </w:tcPr>
          <w:p w14:paraId="176A1831" w14:textId="77777777" w:rsidR="003451F5" w:rsidRPr="00FA1A1B" w:rsidRDefault="003451F5" w:rsidP="000D7064">
            <w:pPr>
              <w:pStyle w:val="ConsPlusNormal"/>
              <w:jc w:val="center"/>
              <w:outlineLvl w:val="2"/>
              <w:rPr>
                <w:rFonts w:ascii="Times New Roman" w:hAnsi="Times New Roman" w:cs="Times New Roman"/>
                <w:sz w:val="24"/>
                <w:szCs w:val="24"/>
              </w:rPr>
            </w:pPr>
            <w:r w:rsidRPr="00FA1A1B">
              <w:rPr>
                <w:rFonts w:ascii="Times New Roman" w:hAnsi="Times New Roman" w:cs="Times New Roman"/>
                <w:sz w:val="24"/>
                <w:szCs w:val="24"/>
              </w:rPr>
              <w:t>23,2</w:t>
            </w:r>
          </w:p>
        </w:tc>
        <w:tc>
          <w:tcPr>
            <w:tcW w:w="325" w:type="pct"/>
            <w:vAlign w:val="center"/>
          </w:tcPr>
          <w:p w14:paraId="5C2EBFD4" w14:textId="77777777" w:rsidR="003451F5" w:rsidRPr="00FA1A1B" w:rsidRDefault="003451F5" w:rsidP="000D7064">
            <w:pPr>
              <w:pStyle w:val="ConsPlusNormal"/>
              <w:jc w:val="center"/>
              <w:outlineLvl w:val="2"/>
              <w:rPr>
                <w:rFonts w:ascii="Times New Roman" w:hAnsi="Times New Roman" w:cs="Times New Roman"/>
                <w:sz w:val="24"/>
                <w:szCs w:val="24"/>
              </w:rPr>
            </w:pPr>
            <w:r w:rsidRPr="00FA1A1B">
              <w:rPr>
                <w:rFonts w:ascii="Times New Roman" w:hAnsi="Times New Roman" w:cs="Times New Roman"/>
                <w:sz w:val="24"/>
                <w:szCs w:val="24"/>
              </w:rPr>
              <w:t>21,7</w:t>
            </w:r>
          </w:p>
        </w:tc>
        <w:tc>
          <w:tcPr>
            <w:tcW w:w="325" w:type="pct"/>
            <w:vAlign w:val="center"/>
          </w:tcPr>
          <w:p w14:paraId="0882126B" w14:textId="77777777" w:rsidR="003451F5" w:rsidRPr="00FA1A1B" w:rsidRDefault="003451F5" w:rsidP="000D7064">
            <w:pPr>
              <w:pStyle w:val="ConsPlusNormal"/>
              <w:jc w:val="center"/>
              <w:outlineLvl w:val="2"/>
              <w:rPr>
                <w:rFonts w:ascii="Times New Roman" w:hAnsi="Times New Roman" w:cs="Times New Roman"/>
                <w:sz w:val="24"/>
                <w:szCs w:val="24"/>
              </w:rPr>
            </w:pPr>
            <w:r w:rsidRPr="00FA1A1B">
              <w:rPr>
                <w:rFonts w:ascii="Times New Roman" w:hAnsi="Times New Roman" w:cs="Times New Roman"/>
                <w:sz w:val="24"/>
                <w:szCs w:val="24"/>
              </w:rPr>
              <w:t>20</w:t>
            </w:r>
          </w:p>
        </w:tc>
        <w:tc>
          <w:tcPr>
            <w:tcW w:w="316" w:type="pct"/>
            <w:vAlign w:val="center"/>
          </w:tcPr>
          <w:p w14:paraId="010943A7" w14:textId="77777777" w:rsidR="003451F5" w:rsidRPr="00FA1A1B" w:rsidRDefault="003451F5" w:rsidP="000D7064">
            <w:pPr>
              <w:pStyle w:val="ConsPlusNormal"/>
              <w:jc w:val="center"/>
              <w:outlineLvl w:val="2"/>
              <w:rPr>
                <w:rFonts w:ascii="Times New Roman" w:hAnsi="Times New Roman" w:cs="Times New Roman"/>
                <w:sz w:val="24"/>
                <w:szCs w:val="24"/>
              </w:rPr>
            </w:pPr>
            <w:r w:rsidRPr="00FA1A1B">
              <w:rPr>
                <w:rFonts w:ascii="Times New Roman" w:hAnsi="Times New Roman" w:cs="Times New Roman"/>
                <w:sz w:val="24"/>
                <w:szCs w:val="24"/>
              </w:rPr>
              <w:t>19,5</w:t>
            </w:r>
          </w:p>
        </w:tc>
      </w:tr>
      <w:tr w:rsidR="003451F5" w:rsidRPr="00FA1A1B" w14:paraId="67C51DF7" w14:textId="77777777" w:rsidTr="000D7064">
        <w:tc>
          <w:tcPr>
            <w:tcW w:w="222" w:type="pct"/>
            <w:vAlign w:val="center"/>
          </w:tcPr>
          <w:p w14:paraId="368C99B1" w14:textId="77777777" w:rsidR="003451F5" w:rsidRPr="00FA1A1B" w:rsidRDefault="003451F5" w:rsidP="000D7064">
            <w:pPr>
              <w:pStyle w:val="ConsPlusNormal"/>
              <w:jc w:val="center"/>
              <w:outlineLvl w:val="2"/>
              <w:rPr>
                <w:rFonts w:ascii="Times New Roman" w:hAnsi="Times New Roman" w:cs="Times New Roman"/>
                <w:sz w:val="24"/>
                <w:szCs w:val="24"/>
              </w:rPr>
            </w:pPr>
            <w:r w:rsidRPr="00FA1A1B">
              <w:rPr>
                <w:rFonts w:ascii="Times New Roman" w:hAnsi="Times New Roman" w:cs="Times New Roman"/>
                <w:sz w:val="24"/>
                <w:szCs w:val="24"/>
              </w:rPr>
              <w:t>9.</w:t>
            </w:r>
          </w:p>
        </w:tc>
        <w:tc>
          <w:tcPr>
            <w:tcW w:w="1209" w:type="pct"/>
            <w:vAlign w:val="center"/>
          </w:tcPr>
          <w:p w14:paraId="4AF0E781" w14:textId="77777777" w:rsidR="003451F5" w:rsidRPr="00FA1A1B" w:rsidRDefault="003451F5" w:rsidP="000D7064">
            <w:pPr>
              <w:pStyle w:val="ConsPlusNormal"/>
              <w:outlineLvl w:val="2"/>
              <w:rPr>
                <w:rFonts w:ascii="Times New Roman" w:hAnsi="Times New Roman" w:cs="Times New Roman"/>
                <w:sz w:val="24"/>
                <w:szCs w:val="24"/>
              </w:rPr>
            </w:pPr>
            <w:r w:rsidRPr="00FA1A1B">
              <w:rPr>
                <w:rFonts w:ascii="Times New Roman" w:hAnsi="Times New Roman" w:cs="Times New Roman"/>
                <w:sz w:val="24"/>
                <w:szCs w:val="24"/>
              </w:rPr>
              <w:t>Доля больных алкоголизмом и алкогольными психозами, состоящих на учете в лечебно-профилактических учреждениях</w:t>
            </w:r>
          </w:p>
        </w:tc>
        <w:tc>
          <w:tcPr>
            <w:tcW w:w="465" w:type="pct"/>
            <w:vAlign w:val="center"/>
          </w:tcPr>
          <w:p w14:paraId="16EE0F4A" w14:textId="77777777" w:rsidR="003451F5" w:rsidRPr="00FA1A1B" w:rsidRDefault="003451F5" w:rsidP="000D7064">
            <w:pPr>
              <w:pStyle w:val="ConsPlusNormal"/>
              <w:jc w:val="center"/>
              <w:outlineLvl w:val="2"/>
              <w:rPr>
                <w:rFonts w:ascii="Times New Roman" w:hAnsi="Times New Roman" w:cs="Times New Roman"/>
                <w:sz w:val="24"/>
                <w:szCs w:val="24"/>
              </w:rPr>
            </w:pPr>
            <w:r w:rsidRPr="00FA1A1B">
              <w:rPr>
                <w:rFonts w:ascii="Times New Roman" w:hAnsi="Times New Roman" w:cs="Times New Roman"/>
                <w:sz w:val="24"/>
                <w:szCs w:val="24"/>
              </w:rPr>
              <w:t>%</w:t>
            </w:r>
          </w:p>
        </w:tc>
        <w:tc>
          <w:tcPr>
            <w:tcW w:w="1162" w:type="pct"/>
            <w:vAlign w:val="center"/>
          </w:tcPr>
          <w:p w14:paraId="70D12066" w14:textId="3D32F307" w:rsidR="003451F5" w:rsidRPr="006F2307" w:rsidRDefault="003451F5" w:rsidP="00B768E7">
            <w:pPr>
              <w:pStyle w:val="ConsPlusNormal"/>
              <w:outlineLvl w:val="2"/>
              <w:rPr>
                <w:rFonts w:ascii="Times New Roman" w:hAnsi="Times New Roman" w:cs="Times New Roman"/>
              </w:rPr>
            </w:pPr>
            <w:r w:rsidRPr="000C5502">
              <w:rPr>
                <w:rFonts w:ascii="Times New Roman" w:hAnsi="Times New Roman" w:cs="Times New Roman"/>
              </w:rPr>
              <w:t xml:space="preserve">Отдел </w:t>
            </w:r>
            <w:r w:rsidR="000C5502" w:rsidRPr="000C5502">
              <w:rPr>
                <w:rFonts w:ascii="Times New Roman" w:hAnsi="Times New Roman" w:cs="Times New Roman"/>
              </w:rPr>
              <w:t>по социальным вопросам</w:t>
            </w:r>
            <w:r w:rsidRPr="000C5502">
              <w:rPr>
                <w:rFonts w:ascii="Times New Roman" w:hAnsi="Times New Roman" w:cs="Times New Roman"/>
              </w:rPr>
              <w:t xml:space="preserve"> администрации городского округа</w:t>
            </w:r>
            <w:r w:rsidR="000C5502">
              <w:rPr>
                <w:rFonts w:ascii="Times New Roman" w:hAnsi="Times New Roman" w:cs="Times New Roman"/>
              </w:rPr>
              <w:t xml:space="preserve"> </w:t>
            </w:r>
            <w:r w:rsidR="000C5502" w:rsidRPr="000C5502">
              <w:rPr>
                <w:rFonts w:ascii="Times New Roman" w:hAnsi="Times New Roman" w:cs="Times New Roman"/>
              </w:rPr>
              <w:t>Электросталь</w:t>
            </w:r>
          </w:p>
          <w:p w14:paraId="02BFF974" w14:textId="77777777" w:rsidR="00D91F50" w:rsidRPr="000C5502" w:rsidRDefault="00D91F50" w:rsidP="00B768E7">
            <w:pPr>
              <w:rPr>
                <w:rFonts w:cs="Times New Roman"/>
              </w:rPr>
            </w:pPr>
            <w:r w:rsidRPr="000C5502">
              <w:rPr>
                <w:rFonts w:cs="Times New Roman"/>
              </w:rPr>
              <w:t>ГБУЗ МО «Электростальская больница»</w:t>
            </w:r>
          </w:p>
          <w:p w14:paraId="19D17F9B" w14:textId="77777777" w:rsidR="00D91F50" w:rsidRPr="000C5502" w:rsidRDefault="00D91F50" w:rsidP="00B768E7">
            <w:pPr>
              <w:rPr>
                <w:rFonts w:cs="Times New Roman"/>
              </w:rPr>
            </w:pPr>
            <w:r w:rsidRPr="000C5502">
              <w:rPr>
                <w:rFonts w:cs="Times New Roman"/>
              </w:rPr>
              <w:t>МСЧ МЗ «Электросталь»</w:t>
            </w:r>
          </w:p>
          <w:p w14:paraId="21D4CFEF" w14:textId="15191416" w:rsidR="003451F5" w:rsidRPr="000C5502" w:rsidRDefault="00D91F50" w:rsidP="00B768E7">
            <w:pPr>
              <w:pStyle w:val="ConsPlusNormal"/>
              <w:outlineLvl w:val="2"/>
              <w:rPr>
                <w:rFonts w:ascii="Times New Roman" w:hAnsi="Times New Roman" w:cs="Times New Roman"/>
                <w:sz w:val="24"/>
                <w:szCs w:val="24"/>
              </w:rPr>
            </w:pPr>
            <w:r w:rsidRPr="000C5502">
              <w:rPr>
                <w:rFonts w:ascii="Times New Roman" w:hAnsi="Times New Roman" w:cs="Times New Roman"/>
              </w:rPr>
              <w:t>ФГБУЗ ЦМСЧ № 21 ФМБА России</w:t>
            </w:r>
          </w:p>
        </w:tc>
        <w:tc>
          <w:tcPr>
            <w:tcW w:w="326" w:type="pct"/>
            <w:vAlign w:val="center"/>
          </w:tcPr>
          <w:p w14:paraId="7C39C66F" w14:textId="77777777" w:rsidR="003451F5" w:rsidRPr="00FA1A1B" w:rsidRDefault="003451F5" w:rsidP="000D7064">
            <w:pPr>
              <w:pStyle w:val="ConsPlusNormal"/>
              <w:jc w:val="center"/>
              <w:outlineLvl w:val="2"/>
              <w:rPr>
                <w:rFonts w:ascii="Times New Roman" w:hAnsi="Times New Roman" w:cs="Times New Roman"/>
                <w:sz w:val="24"/>
                <w:szCs w:val="24"/>
              </w:rPr>
            </w:pPr>
            <w:r w:rsidRPr="00FA1A1B">
              <w:rPr>
                <w:rFonts w:ascii="Times New Roman" w:hAnsi="Times New Roman" w:cs="Times New Roman"/>
                <w:sz w:val="24"/>
                <w:szCs w:val="24"/>
              </w:rPr>
              <w:t>0,60</w:t>
            </w:r>
          </w:p>
        </w:tc>
        <w:tc>
          <w:tcPr>
            <w:tcW w:w="325" w:type="pct"/>
            <w:vAlign w:val="center"/>
          </w:tcPr>
          <w:p w14:paraId="4F7E7C85" w14:textId="77777777" w:rsidR="003451F5" w:rsidRPr="00FA1A1B" w:rsidRDefault="003451F5" w:rsidP="000D7064">
            <w:pPr>
              <w:pStyle w:val="ConsPlusNormal"/>
              <w:jc w:val="center"/>
              <w:outlineLvl w:val="2"/>
              <w:rPr>
                <w:rFonts w:ascii="Times New Roman" w:hAnsi="Times New Roman" w:cs="Times New Roman"/>
                <w:sz w:val="24"/>
                <w:szCs w:val="24"/>
              </w:rPr>
            </w:pPr>
            <w:r w:rsidRPr="00FA1A1B">
              <w:rPr>
                <w:rFonts w:ascii="Times New Roman" w:hAnsi="Times New Roman" w:cs="Times New Roman"/>
                <w:sz w:val="24"/>
                <w:szCs w:val="24"/>
              </w:rPr>
              <w:t>0,58</w:t>
            </w:r>
          </w:p>
        </w:tc>
        <w:tc>
          <w:tcPr>
            <w:tcW w:w="325" w:type="pct"/>
            <w:vAlign w:val="center"/>
          </w:tcPr>
          <w:p w14:paraId="427BDF3F" w14:textId="77777777" w:rsidR="003451F5" w:rsidRPr="00FA1A1B" w:rsidRDefault="003451F5" w:rsidP="000D7064">
            <w:pPr>
              <w:pStyle w:val="ConsPlusNormal"/>
              <w:jc w:val="center"/>
              <w:outlineLvl w:val="2"/>
              <w:rPr>
                <w:rFonts w:ascii="Times New Roman" w:hAnsi="Times New Roman" w:cs="Times New Roman"/>
                <w:sz w:val="24"/>
                <w:szCs w:val="24"/>
              </w:rPr>
            </w:pPr>
            <w:r w:rsidRPr="00FA1A1B">
              <w:rPr>
                <w:rFonts w:ascii="Times New Roman" w:hAnsi="Times New Roman" w:cs="Times New Roman"/>
                <w:sz w:val="24"/>
                <w:szCs w:val="24"/>
              </w:rPr>
              <w:t>0,54</w:t>
            </w:r>
          </w:p>
        </w:tc>
        <w:tc>
          <w:tcPr>
            <w:tcW w:w="325" w:type="pct"/>
            <w:vAlign w:val="center"/>
          </w:tcPr>
          <w:p w14:paraId="25304111" w14:textId="77777777" w:rsidR="003451F5" w:rsidRPr="00FA1A1B" w:rsidRDefault="003451F5" w:rsidP="000D7064">
            <w:pPr>
              <w:pStyle w:val="ConsPlusNormal"/>
              <w:jc w:val="center"/>
              <w:outlineLvl w:val="2"/>
              <w:rPr>
                <w:rFonts w:ascii="Times New Roman" w:hAnsi="Times New Roman" w:cs="Times New Roman"/>
                <w:sz w:val="24"/>
                <w:szCs w:val="24"/>
              </w:rPr>
            </w:pPr>
            <w:r w:rsidRPr="00FA1A1B">
              <w:rPr>
                <w:rFonts w:ascii="Times New Roman" w:hAnsi="Times New Roman" w:cs="Times New Roman"/>
                <w:sz w:val="24"/>
                <w:szCs w:val="24"/>
              </w:rPr>
              <w:t>0,50</w:t>
            </w:r>
          </w:p>
        </w:tc>
        <w:tc>
          <w:tcPr>
            <w:tcW w:w="325" w:type="pct"/>
            <w:vAlign w:val="center"/>
          </w:tcPr>
          <w:p w14:paraId="473CE019" w14:textId="77777777" w:rsidR="003451F5" w:rsidRPr="00FA1A1B" w:rsidRDefault="003451F5" w:rsidP="000D7064">
            <w:pPr>
              <w:pStyle w:val="ConsPlusNormal"/>
              <w:jc w:val="center"/>
              <w:outlineLvl w:val="2"/>
              <w:rPr>
                <w:rFonts w:ascii="Times New Roman" w:hAnsi="Times New Roman" w:cs="Times New Roman"/>
                <w:sz w:val="24"/>
                <w:szCs w:val="24"/>
              </w:rPr>
            </w:pPr>
            <w:r w:rsidRPr="00FA1A1B">
              <w:rPr>
                <w:rFonts w:ascii="Times New Roman" w:hAnsi="Times New Roman" w:cs="Times New Roman"/>
                <w:sz w:val="24"/>
                <w:szCs w:val="24"/>
              </w:rPr>
              <w:t>0,48</w:t>
            </w:r>
          </w:p>
        </w:tc>
        <w:tc>
          <w:tcPr>
            <w:tcW w:w="316" w:type="pct"/>
            <w:vAlign w:val="center"/>
          </w:tcPr>
          <w:p w14:paraId="056DFE65" w14:textId="77777777" w:rsidR="003451F5" w:rsidRPr="00FA1A1B" w:rsidRDefault="003451F5" w:rsidP="000D7064">
            <w:pPr>
              <w:pStyle w:val="ConsPlusNormal"/>
              <w:jc w:val="center"/>
              <w:outlineLvl w:val="2"/>
              <w:rPr>
                <w:rFonts w:ascii="Times New Roman" w:hAnsi="Times New Roman" w:cs="Times New Roman"/>
                <w:sz w:val="24"/>
                <w:szCs w:val="24"/>
              </w:rPr>
            </w:pPr>
            <w:r w:rsidRPr="00FA1A1B">
              <w:rPr>
                <w:rFonts w:ascii="Times New Roman" w:hAnsi="Times New Roman" w:cs="Times New Roman"/>
                <w:sz w:val="24"/>
                <w:szCs w:val="24"/>
              </w:rPr>
              <w:t>0,43</w:t>
            </w:r>
          </w:p>
        </w:tc>
      </w:tr>
      <w:tr w:rsidR="003451F5" w:rsidRPr="00FA1A1B" w14:paraId="43142A3D" w14:textId="77777777" w:rsidTr="000D7064">
        <w:trPr>
          <w:trHeight w:val="1556"/>
        </w:trPr>
        <w:tc>
          <w:tcPr>
            <w:tcW w:w="222" w:type="pct"/>
            <w:vAlign w:val="center"/>
          </w:tcPr>
          <w:p w14:paraId="101B6C31" w14:textId="77777777" w:rsidR="003451F5" w:rsidRPr="00FA1A1B" w:rsidRDefault="003451F5" w:rsidP="000D7064">
            <w:pPr>
              <w:pStyle w:val="ConsPlusNormal"/>
              <w:jc w:val="center"/>
              <w:outlineLvl w:val="2"/>
              <w:rPr>
                <w:rFonts w:ascii="Times New Roman" w:hAnsi="Times New Roman" w:cs="Times New Roman"/>
                <w:sz w:val="24"/>
                <w:szCs w:val="24"/>
              </w:rPr>
            </w:pPr>
            <w:r w:rsidRPr="00FA1A1B">
              <w:rPr>
                <w:rFonts w:ascii="Times New Roman" w:hAnsi="Times New Roman" w:cs="Times New Roman"/>
                <w:sz w:val="24"/>
                <w:szCs w:val="24"/>
              </w:rPr>
              <w:lastRenderedPageBreak/>
              <w:t>10.</w:t>
            </w:r>
          </w:p>
        </w:tc>
        <w:tc>
          <w:tcPr>
            <w:tcW w:w="1209" w:type="pct"/>
            <w:vAlign w:val="center"/>
          </w:tcPr>
          <w:p w14:paraId="07125704" w14:textId="77777777" w:rsidR="003451F5" w:rsidRPr="00FA1A1B" w:rsidRDefault="003451F5" w:rsidP="000D7064">
            <w:pPr>
              <w:pStyle w:val="ConsPlusNormal"/>
              <w:outlineLvl w:val="2"/>
              <w:rPr>
                <w:rFonts w:ascii="Times New Roman" w:hAnsi="Times New Roman" w:cs="Times New Roman"/>
                <w:sz w:val="24"/>
                <w:szCs w:val="24"/>
              </w:rPr>
            </w:pPr>
            <w:r w:rsidRPr="00FA1A1B">
              <w:rPr>
                <w:rFonts w:ascii="Times New Roman" w:hAnsi="Times New Roman" w:cs="Times New Roman"/>
                <w:sz w:val="24"/>
                <w:szCs w:val="24"/>
              </w:rPr>
              <w:t>Доля больных наркоманией, состоящих на учете в лечебно-профилактических учреждениях</w:t>
            </w:r>
          </w:p>
        </w:tc>
        <w:tc>
          <w:tcPr>
            <w:tcW w:w="465" w:type="pct"/>
            <w:vAlign w:val="center"/>
          </w:tcPr>
          <w:p w14:paraId="65A0E54E" w14:textId="77777777" w:rsidR="003451F5" w:rsidRPr="00FA1A1B" w:rsidRDefault="003451F5" w:rsidP="000D7064">
            <w:pPr>
              <w:pStyle w:val="ConsPlusNormal"/>
              <w:jc w:val="center"/>
              <w:outlineLvl w:val="2"/>
              <w:rPr>
                <w:rFonts w:ascii="Times New Roman" w:hAnsi="Times New Roman" w:cs="Times New Roman"/>
                <w:sz w:val="24"/>
                <w:szCs w:val="24"/>
              </w:rPr>
            </w:pPr>
            <w:r w:rsidRPr="00FA1A1B">
              <w:rPr>
                <w:rFonts w:ascii="Times New Roman" w:hAnsi="Times New Roman" w:cs="Times New Roman"/>
                <w:sz w:val="24"/>
                <w:szCs w:val="24"/>
              </w:rPr>
              <w:t>%</w:t>
            </w:r>
          </w:p>
        </w:tc>
        <w:tc>
          <w:tcPr>
            <w:tcW w:w="1162" w:type="pct"/>
            <w:vAlign w:val="center"/>
          </w:tcPr>
          <w:p w14:paraId="0956E292" w14:textId="66A219D3" w:rsidR="003451F5" w:rsidRPr="006F2307" w:rsidRDefault="003451F5" w:rsidP="00B768E7">
            <w:pPr>
              <w:pStyle w:val="ConsPlusNormal"/>
              <w:outlineLvl w:val="2"/>
              <w:rPr>
                <w:rFonts w:ascii="Times New Roman" w:hAnsi="Times New Roman" w:cs="Times New Roman"/>
              </w:rPr>
            </w:pPr>
            <w:r w:rsidRPr="000C5502">
              <w:rPr>
                <w:rFonts w:ascii="Times New Roman" w:hAnsi="Times New Roman" w:cs="Times New Roman"/>
              </w:rPr>
              <w:t xml:space="preserve">Отдел </w:t>
            </w:r>
            <w:r w:rsidR="000C5502">
              <w:rPr>
                <w:rFonts w:ascii="Times New Roman" w:hAnsi="Times New Roman" w:cs="Times New Roman"/>
              </w:rPr>
              <w:t>по социальным вопросам</w:t>
            </w:r>
            <w:r w:rsidRPr="000C5502">
              <w:rPr>
                <w:rFonts w:ascii="Times New Roman" w:hAnsi="Times New Roman" w:cs="Times New Roman"/>
              </w:rPr>
              <w:t xml:space="preserve"> администрации городского округа </w:t>
            </w:r>
            <w:r w:rsidR="000C5502">
              <w:rPr>
                <w:rFonts w:ascii="Times New Roman" w:hAnsi="Times New Roman" w:cs="Times New Roman"/>
              </w:rPr>
              <w:t>Электросталь</w:t>
            </w:r>
          </w:p>
          <w:p w14:paraId="526ACB2D" w14:textId="77777777" w:rsidR="00D91F50" w:rsidRPr="000C5502" w:rsidRDefault="00D91F50" w:rsidP="00B768E7">
            <w:pPr>
              <w:rPr>
                <w:rFonts w:cs="Times New Roman"/>
              </w:rPr>
            </w:pPr>
            <w:r w:rsidRPr="000C5502">
              <w:rPr>
                <w:rFonts w:cs="Times New Roman"/>
              </w:rPr>
              <w:t>ГБУЗ МО «Электростальская больница»</w:t>
            </w:r>
          </w:p>
          <w:p w14:paraId="66015CE1" w14:textId="77777777" w:rsidR="00D91F50" w:rsidRPr="000C5502" w:rsidRDefault="00D91F50" w:rsidP="00B768E7">
            <w:pPr>
              <w:rPr>
                <w:rFonts w:cs="Times New Roman"/>
              </w:rPr>
            </w:pPr>
            <w:r w:rsidRPr="000C5502">
              <w:rPr>
                <w:rFonts w:cs="Times New Roman"/>
              </w:rPr>
              <w:t>МСЧ МЗ «Электросталь»</w:t>
            </w:r>
          </w:p>
          <w:p w14:paraId="653EBC26" w14:textId="5D551447" w:rsidR="003451F5" w:rsidRPr="000C5502" w:rsidRDefault="00D91F50" w:rsidP="00B768E7">
            <w:pPr>
              <w:pStyle w:val="ConsPlusNormal"/>
              <w:outlineLvl w:val="2"/>
              <w:rPr>
                <w:rFonts w:ascii="Times New Roman" w:hAnsi="Times New Roman" w:cs="Times New Roman"/>
                <w:sz w:val="24"/>
                <w:szCs w:val="24"/>
              </w:rPr>
            </w:pPr>
            <w:r w:rsidRPr="000C5502">
              <w:rPr>
                <w:rFonts w:ascii="Times New Roman" w:hAnsi="Times New Roman" w:cs="Times New Roman"/>
              </w:rPr>
              <w:t>ФГБУЗ ЦМСЧ № 21 ФМБА России</w:t>
            </w:r>
          </w:p>
        </w:tc>
        <w:tc>
          <w:tcPr>
            <w:tcW w:w="326" w:type="pct"/>
            <w:vAlign w:val="center"/>
          </w:tcPr>
          <w:p w14:paraId="32C4F817" w14:textId="77777777" w:rsidR="003451F5" w:rsidRPr="00FA1A1B" w:rsidRDefault="003451F5" w:rsidP="000D7064">
            <w:pPr>
              <w:pStyle w:val="ConsPlusNormal"/>
              <w:jc w:val="center"/>
              <w:outlineLvl w:val="2"/>
              <w:rPr>
                <w:rFonts w:ascii="Times New Roman" w:hAnsi="Times New Roman" w:cs="Times New Roman"/>
                <w:sz w:val="24"/>
                <w:szCs w:val="24"/>
              </w:rPr>
            </w:pPr>
            <w:r w:rsidRPr="00FA1A1B">
              <w:rPr>
                <w:rFonts w:ascii="Times New Roman" w:hAnsi="Times New Roman" w:cs="Times New Roman"/>
                <w:sz w:val="24"/>
                <w:szCs w:val="24"/>
              </w:rPr>
              <w:t>0,27</w:t>
            </w:r>
          </w:p>
        </w:tc>
        <w:tc>
          <w:tcPr>
            <w:tcW w:w="325" w:type="pct"/>
            <w:vAlign w:val="center"/>
          </w:tcPr>
          <w:p w14:paraId="496E4E9D" w14:textId="77777777" w:rsidR="003451F5" w:rsidRPr="00FA1A1B" w:rsidRDefault="003451F5" w:rsidP="000D7064">
            <w:pPr>
              <w:pStyle w:val="ConsPlusNormal"/>
              <w:jc w:val="center"/>
              <w:outlineLvl w:val="2"/>
              <w:rPr>
                <w:rFonts w:ascii="Times New Roman" w:hAnsi="Times New Roman" w:cs="Times New Roman"/>
                <w:sz w:val="24"/>
                <w:szCs w:val="24"/>
              </w:rPr>
            </w:pPr>
            <w:r w:rsidRPr="00FA1A1B">
              <w:rPr>
                <w:rFonts w:ascii="Times New Roman" w:hAnsi="Times New Roman" w:cs="Times New Roman"/>
                <w:sz w:val="24"/>
                <w:szCs w:val="24"/>
              </w:rPr>
              <w:t>0,26</w:t>
            </w:r>
          </w:p>
        </w:tc>
        <w:tc>
          <w:tcPr>
            <w:tcW w:w="325" w:type="pct"/>
            <w:vAlign w:val="center"/>
          </w:tcPr>
          <w:p w14:paraId="27CAC915" w14:textId="77777777" w:rsidR="003451F5" w:rsidRPr="00FA1A1B" w:rsidRDefault="003451F5" w:rsidP="000D7064">
            <w:pPr>
              <w:pStyle w:val="ConsPlusNormal"/>
              <w:jc w:val="center"/>
              <w:outlineLvl w:val="2"/>
              <w:rPr>
                <w:rFonts w:ascii="Times New Roman" w:hAnsi="Times New Roman" w:cs="Times New Roman"/>
                <w:sz w:val="24"/>
                <w:szCs w:val="24"/>
              </w:rPr>
            </w:pPr>
            <w:r w:rsidRPr="00FA1A1B">
              <w:rPr>
                <w:rFonts w:ascii="Times New Roman" w:hAnsi="Times New Roman" w:cs="Times New Roman"/>
                <w:sz w:val="24"/>
                <w:szCs w:val="24"/>
              </w:rPr>
              <w:t>0,25</w:t>
            </w:r>
          </w:p>
        </w:tc>
        <w:tc>
          <w:tcPr>
            <w:tcW w:w="325" w:type="pct"/>
            <w:vAlign w:val="center"/>
          </w:tcPr>
          <w:p w14:paraId="2991019F" w14:textId="77777777" w:rsidR="003451F5" w:rsidRPr="00FA1A1B" w:rsidRDefault="003451F5" w:rsidP="000D7064">
            <w:pPr>
              <w:pStyle w:val="ConsPlusNormal"/>
              <w:jc w:val="center"/>
              <w:outlineLvl w:val="2"/>
              <w:rPr>
                <w:rFonts w:ascii="Times New Roman" w:hAnsi="Times New Roman" w:cs="Times New Roman"/>
                <w:sz w:val="24"/>
                <w:szCs w:val="24"/>
              </w:rPr>
            </w:pPr>
            <w:r w:rsidRPr="00FA1A1B">
              <w:rPr>
                <w:rFonts w:ascii="Times New Roman" w:hAnsi="Times New Roman" w:cs="Times New Roman"/>
                <w:sz w:val="24"/>
                <w:szCs w:val="24"/>
              </w:rPr>
              <w:t>0,23</w:t>
            </w:r>
          </w:p>
        </w:tc>
        <w:tc>
          <w:tcPr>
            <w:tcW w:w="325" w:type="pct"/>
            <w:vAlign w:val="center"/>
          </w:tcPr>
          <w:p w14:paraId="3AF8062E" w14:textId="77777777" w:rsidR="003451F5" w:rsidRPr="00FA1A1B" w:rsidRDefault="003451F5" w:rsidP="000D7064">
            <w:pPr>
              <w:pStyle w:val="ConsPlusNormal"/>
              <w:jc w:val="center"/>
              <w:outlineLvl w:val="2"/>
              <w:rPr>
                <w:rFonts w:ascii="Times New Roman" w:hAnsi="Times New Roman" w:cs="Times New Roman"/>
                <w:sz w:val="24"/>
                <w:szCs w:val="24"/>
              </w:rPr>
            </w:pPr>
            <w:r w:rsidRPr="00FA1A1B">
              <w:rPr>
                <w:rFonts w:ascii="Times New Roman" w:hAnsi="Times New Roman" w:cs="Times New Roman"/>
                <w:sz w:val="24"/>
                <w:szCs w:val="24"/>
              </w:rPr>
              <w:t>0,22</w:t>
            </w:r>
          </w:p>
        </w:tc>
        <w:tc>
          <w:tcPr>
            <w:tcW w:w="316" w:type="pct"/>
            <w:vAlign w:val="center"/>
          </w:tcPr>
          <w:p w14:paraId="5811EF3F" w14:textId="77777777" w:rsidR="003451F5" w:rsidRPr="00FA1A1B" w:rsidRDefault="003451F5" w:rsidP="000D7064">
            <w:pPr>
              <w:pStyle w:val="ConsPlusNormal"/>
              <w:jc w:val="center"/>
              <w:outlineLvl w:val="2"/>
              <w:rPr>
                <w:rFonts w:ascii="Times New Roman" w:hAnsi="Times New Roman" w:cs="Times New Roman"/>
                <w:sz w:val="24"/>
                <w:szCs w:val="24"/>
              </w:rPr>
            </w:pPr>
            <w:r w:rsidRPr="00FA1A1B">
              <w:rPr>
                <w:rFonts w:ascii="Times New Roman" w:hAnsi="Times New Roman" w:cs="Times New Roman"/>
                <w:sz w:val="24"/>
                <w:szCs w:val="24"/>
              </w:rPr>
              <w:t>0,20</w:t>
            </w:r>
          </w:p>
        </w:tc>
      </w:tr>
      <w:tr w:rsidR="00B768E7" w:rsidRPr="00FA1A1B" w14:paraId="499A1938" w14:textId="77777777" w:rsidTr="006F2307">
        <w:trPr>
          <w:trHeight w:val="578"/>
        </w:trPr>
        <w:tc>
          <w:tcPr>
            <w:tcW w:w="222" w:type="pct"/>
            <w:vAlign w:val="center"/>
          </w:tcPr>
          <w:p w14:paraId="77A544A4" w14:textId="77777777" w:rsidR="00B768E7" w:rsidRPr="00FA1A1B" w:rsidRDefault="00B768E7" w:rsidP="000D7064">
            <w:pPr>
              <w:pStyle w:val="ConsPlusNormal"/>
              <w:jc w:val="center"/>
              <w:outlineLvl w:val="2"/>
              <w:rPr>
                <w:rFonts w:ascii="Times New Roman" w:hAnsi="Times New Roman" w:cs="Times New Roman"/>
                <w:sz w:val="24"/>
                <w:szCs w:val="24"/>
              </w:rPr>
            </w:pPr>
            <w:r w:rsidRPr="00FA1A1B">
              <w:rPr>
                <w:rFonts w:ascii="Times New Roman" w:hAnsi="Times New Roman" w:cs="Times New Roman"/>
                <w:sz w:val="24"/>
                <w:szCs w:val="24"/>
              </w:rPr>
              <w:t>11.</w:t>
            </w:r>
          </w:p>
        </w:tc>
        <w:tc>
          <w:tcPr>
            <w:tcW w:w="1" w:type="pct"/>
            <w:gridSpan w:val="9"/>
            <w:vAlign w:val="center"/>
          </w:tcPr>
          <w:p w14:paraId="2CAF961C" w14:textId="72A8BBE3" w:rsidR="00B768E7" w:rsidRPr="00B768E7" w:rsidRDefault="00B768E7" w:rsidP="00B768E7">
            <w:pPr>
              <w:pStyle w:val="ConsPlusNormal"/>
              <w:jc w:val="center"/>
              <w:outlineLvl w:val="2"/>
              <w:rPr>
                <w:rFonts w:ascii="Times New Roman" w:hAnsi="Times New Roman" w:cs="Times New Roman"/>
                <w:sz w:val="24"/>
                <w:szCs w:val="24"/>
              </w:rPr>
            </w:pPr>
            <w:r w:rsidRPr="00FA1A1B">
              <w:rPr>
                <w:rFonts w:ascii="Times New Roman" w:hAnsi="Times New Roman" w:cs="Times New Roman"/>
                <w:sz w:val="24"/>
                <w:szCs w:val="24"/>
              </w:rPr>
              <w:t>Распространенность факторов риска ХНИЗ:</w:t>
            </w:r>
          </w:p>
        </w:tc>
      </w:tr>
      <w:tr w:rsidR="003451F5" w:rsidRPr="00FA1A1B" w14:paraId="2B9E6017" w14:textId="77777777" w:rsidTr="000D7064">
        <w:trPr>
          <w:trHeight w:val="1265"/>
        </w:trPr>
        <w:tc>
          <w:tcPr>
            <w:tcW w:w="222" w:type="pct"/>
            <w:vAlign w:val="center"/>
          </w:tcPr>
          <w:p w14:paraId="37C64506" w14:textId="77777777" w:rsidR="003451F5" w:rsidRPr="00FA1A1B" w:rsidRDefault="003451F5" w:rsidP="000D7064">
            <w:pPr>
              <w:pStyle w:val="ConsPlusNormal"/>
              <w:jc w:val="center"/>
              <w:outlineLvl w:val="2"/>
              <w:rPr>
                <w:rFonts w:ascii="Times New Roman" w:hAnsi="Times New Roman" w:cs="Times New Roman"/>
                <w:sz w:val="24"/>
                <w:szCs w:val="24"/>
              </w:rPr>
            </w:pPr>
            <w:r w:rsidRPr="00FA1A1B">
              <w:rPr>
                <w:rFonts w:ascii="Times New Roman" w:hAnsi="Times New Roman" w:cs="Times New Roman"/>
                <w:sz w:val="24"/>
                <w:szCs w:val="24"/>
              </w:rPr>
              <w:t>11.1</w:t>
            </w:r>
          </w:p>
        </w:tc>
        <w:tc>
          <w:tcPr>
            <w:tcW w:w="1209" w:type="pct"/>
            <w:vAlign w:val="center"/>
          </w:tcPr>
          <w:p w14:paraId="4C52BC30" w14:textId="77777777" w:rsidR="003451F5" w:rsidRPr="00FA1A1B" w:rsidRDefault="003451F5" w:rsidP="000D7064">
            <w:pPr>
              <w:pStyle w:val="ConsPlusNormal"/>
              <w:outlineLvl w:val="2"/>
              <w:rPr>
                <w:rFonts w:ascii="Times New Roman" w:hAnsi="Times New Roman" w:cs="Times New Roman"/>
                <w:sz w:val="24"/>
                <w:szCs w:val="24"/>
              </w:rPr>
            </w:pPr>
            <w:r w:rsidRPr="00FA1A1B">
              <w:rPr>
                <w:rFonts w:ascii="Times New Roman" w:hAnsi="Times New Roman" w:cs="Times New Roman"/>
                <w:sz w:val="24"/>
                <w:szCs w:val="24"/>
              </w:rPr>
              <w:t>Курение табака</w:t>
            </w:r>
          </w:p>
        </w:tc>
        <w:tc>
          <w:tcPr>
            <w:tcW w:w="465" w:type="pct"/>
            <w:vAlign w:val="center"/>
          </w:tcPr>
          <w:p w14:paraId="1D0A6271" w14:textId="77777777" w:rsidR="003451F5" w:rsidRPr="00FA1A1B" w:rsidRDefault="003451F5" w:rsidP="000D7064">
            <w:pPr>
              <w:pStyle w:val="ConsPlusNormal"/>
              <w:jc w:val="center"/>
              <w:outlineLvl w:val="2"/>
              <w:rPr>
                <w:rFonts w:ascii="Times New Roman" w:hAnsi="Times New Roman" w:cs="Times New Roman"/>
                <w:sz w:val="24"/>
                <w:szCs w:val="24"/>
              </w:rPr>
            </w:pPr>
            <w:r w:rsidRPr="00FA1A1B">
              <w:rPr>
                <w:rFonts w:ascii="Times New Roman" w:hAnsi="Times New Roman" w:cs="Times New Roman"/>
                <w:sz w:val="24"/>
                <w:szCs w:val="24"/>
              </w:rPr>
              <w:t xml:space="preserve">человек на 1 000 человек </w:t>
            </w:r>
          </w:p>
          <w:p w14:paraId="326F5D32" w14:textId="77777777" w:rsidR="003451F5" w:rsidRPr="00FA1A1B" w:rsidRDefault="003451F5" w:rsidP="000D7064">
            <w:pPr>
              <w:pStyle w:val="ConsPlusNormal"/>
              <w:jc w:val="center"/>
              <w:outlineLvl w:val="2"/>
              <w:rPr>
                <w:rFonts w:ascii="Times New Roman" w:hAnsi="Times New Roman" w:cs="Times New Roman"/>
                <w:sz w:val="24"/>
                <w:szCs w:val="24"/>
              </w:rPr>
            </w:pPr>
            <w:r w:rsidRPr="00FA1A1B">
              <w:rPr>
                <w:rFonts w:ascii="Times New Roman" w:hAnsi="Times New Roman" w:cs="Times New Roman"/>
                <w:sz w:val="24"/>
                <w:szCs w:val="24"/>
              </w:rPr>
              <w:t>населения</w:t>
            </w:r>
          </w:p>
        </w:tc>
        <w:tc>
          <w:tcPr>
            <w:tcW w:w="1162" w:type="pct"/>
            <w:vAlign w:val="center"/>
          </w:tcPr>
          <w:p w14:paraId="77893EF2" w14:textId="77777777" w:rsidR="00D91F50" w:rsidRPr="004D51D9" w:rsidRDefault="00D91F50" w:rsidP="00B768E7">
            <w:r w:rsidRPr="004D51D9">
              <w:t>ГБУЗ МО «Электростальская больница»</w:t>
            </w:r>
          </w:p>
          <w:p w14:paraId="6740BCED" w14:textId="77777777" w:rsidR="00D91F50" w:rsidRPr="004D51D9" w:rsidRDefault="00D91F50" w:rsidP="00B768E7">
            <w:r w:rsidRPr="004D51D9">
              <w:t>МСЧ МЗ «Электросталь»</w:t>
            </w:r>
          </w:p>
          <w:p w14:paraId="75572053" w14:textId="399CC968" w:rsidR="003451F5" w:rsidRPr="000C5502" w:rsidRDefault="00D91F50" w:rsidP="00B768E7">
            <w:pPr>
              <w:pStyle w:val="ConsPlusNormal"/>
              <w:outlineLvl w:val="2"/>
              <w:rPr>
                <w:rFonts w:ascii="Times New Roman" w:hAnsi="Times New Roman" w:cs="Times New Roman"/>
              </w:rPr>
            </w:pPr>
            <w:r w:rsidRPr="000C5502">
              <w:rPr>
                <w:rFonts w:ascii="Times New Roman" w:hAnsi="Times New Roman" w:cs="Times New Roman"/>
              </w:rPr>
              <w:t>ФГБУЗ ЦМСЧ № 21 ФМБА России</w:t>
            </w:r>
          </w:p>
        </w:tc>
        <w:tc>
          <w:tcPr>
            <w:tcW w:w="326" w:type="pct"/>
            <w:vAlign w:val="center"/>
          </w:tcPr>
          <w:p w14:paraId="2A801633" w14:textId="77777777" w:rsidR="003451F5" w:rsidRPr="00FA1A1B" w:rsidRDefault="003451F5" w:rsidP="000D7064">
            <w:pPr>
              <w:pStyle w:val="ConsPlusNormal"/>
              <w:jc w:val="center"/>
              <w:outlineLvl w:val="2"/>
              <w:rPr>
                <w:rFonts w:ascii="Times New Roman" w:hAnsi="Times New Roman" w:cs="Times New Roman"/>
                <w:sz w:val="24"/>
                <w:szCs w:val="24"/>
              </w:rPr>
            </w:pPr>
            <w:r w:rsidRPr="00FA1A1B">
              <w:rPr>
                <w:rFonts w:ascii="Times New Roman" w:hAnsi="Times New Roman" w:cs="Times New Roman"/>
                <w:sz w:val="24"/>
                <w:szCs w:val="24"/>
              </w:rPr>
              <w:t>213,7</w:t>
            </w:r>
          </w:p>
        </w:tc>
        <w:tc>
          <w:tcPr>
            <w:tcW w:w="325" w:type="pct"/>
            <w:vAlign w:val="center"/>
          </w:tcPr>
          <w:p w14:paraId="0EE07AB9" w14:textId="77777777" w:rsidR="003451F5" w:rsidRPr="00FA1A1B" w:rsidRDefault="003451F5" w:rsidP="000D7064">
            <w:pPr>
              <w:pStyle w:val="ConsPlusNormal"/>
              <w:jc w:val="center"/>
              <w:outlineLvl w:val="2"/>
              <w:rPr>
                <w:rFonts w:ascii="Times New Roman" w:hAnsi="Times New Roman" w:cs="Times New Roman"/>
                <w:sz w:val="24"/>
                <w:szCs w:val="24"/>
              </w:rPr>
            </w:pPr>
            <w:r w:rsidRPr="00FA1A1B">
              <w:rPr>
                <w:rFonts w:ascii="Times New Roman" w:hAnsi="Times New Roman" w:cs="Times New Roman"/>
                <w:sz w:val="24"/>
                <w:szCs w:val="24"/>
              </w:rPr>
              <w:t>211,5</w:t>
            </w:r>
          </w:p>
        </w:tc>
        <w:tc>
          <w:tcPr>
            <w:tcW w:w="325" w:type="pct"/>
            <w:vAlign w:val="center"/>
          </w:tcPr>
          <w:p w14:paraId="54D0B6AA" w14:textId="77777777" w:rsidR="003451F5" w:rsidRPr="00FA1A1B" w:rsidRDefault="003451F5" w:rsidP="000D7064">
            <w:pPr>
              <w:pStyle w:val="ConsPlusNormal"/>
              <w:jc w:val="center"/>
              <w:outlineLvl w:val="2"/>
              <w:rPr>
                <w:rFonts w:ascii="Times New Roman" w:hAnsi="Times New Roman" w:cs="Times New Roman"/>
                <w:sz w:val="24"/>
                <w:szCs w:val="24"/>
              </w:rPr>
            </w:pPr>
            <w:r w:rsidRPr="00FA1A1B">
              <w:rPr>
                <w:rFonts w:ascii="Times New Roman" w:hAnsi="Times New Roman" w:cs="Times New Roman"/>
                <w:sz w:val="24"/>
                <w:szCs w:val="24"/>
              </w:rPr>
              <w:t>208,7</w:t>
            </w:r>
          </w:p>
        </w:tc>
        <w:tc>
          <w:tcPr>
            <w:tcW w:w="325" w:type="pct"/>
            <w:vAlign w:val="center"/>
          </w:tcPr>
          <w:p w14:paraId="65FC7F15" w14:textId="77777777" w:rsidR="003451F5" w:rsidRPr="00FA1A1B" w:rsidRDefault="003451F5" w:rsidP="000D7064">
            <w:pPr>
              <w:pStyle w:val="ConsPlusNormal"/>
              <w:jc w:val="center"/>
              <w:outlineLvl w:val="2"/>
              <w:rPr>
                <w:rFonts w:ascii="Times New Roman" w:hAnsi="Times New Roman" w:cs="Times New Roman"/>
                <w:sz w:val="24"/>
                <w:szCs w:val="24"/>
              </w:rPr>
            </w:pPr>
            <w:r w:rsidRPr="00FA1A1B">
              <w:rPr>
                <w:rFonts w:ascii="Times New Roman" w:hAnsi="Times New Roman" w:cs="Times New Roman"/>
                <w:sz w:val="24"/>
                <w:szCs w:val="24"/>
              </w:rPr>
              <w:t>206,3</w:t>
            </w:r>
          </w:p>
        </w:tc>
        <w:tc>
          <w:tcPr>
            <w:tcW w:w="325" w:type="pct"/>
            <w:vAlign w:val="center"/>
          </w:tcPr>
          <w:p w14:paraId="22A434FA" w14:textId="77777777" w:rsidR="003451F5" w:rsidRPr="00FA1A1B" w:rsidRDefault="003451F5" w:rsidP="000D7064">
            <w:pPr>
              <w:pStyle w:val="ConsPlusNormal"/>
              <w:jc w:val="center"/>
              <w:outlineLvl w:val="2"/>
              <w:rPr>
                <w:rFonts w:ascii="Times New Roman" w:hAnsi="Times New Roman" w:cs="Times New Roman"/>
                <w:sz w:val="24"/>
                <w:szCs w:val="24"/>
              </w:rPr>
            </w:pPr>
            <w:r w:rsidRPr="00FA1A1B">
              <w:rPr>
                <w:rFonts w:ascii="Times New Roman" w:hAnsi="Times New Roman" w:cs="Times New Roman"/>
                <w:sz w:val="24"/>
                <w:szCs w:val="24"/>
              </w:rPr>
              <w:t>202,8</w:t>
            </w:r>
          </w:p>
        </w:tc>
        <w:tc>
          <w:tcPr>
            <w:tcW w:w="316" w:type="pct"/>
            <w:vAlign w:val="center"/>
          </w:tcPr>
          <w:p w14:paraId="10912753" w14:textId="77777777" w:rsidR="003451F5" w:rsidRPr="00FA1A1B" w:rsidRDefault="003451F5" w:rsidP="000D7064">
            <w:pPr>
              <w:pStyle w:val="ConsPlusNormal"/>
              <w:jc w:val="center"/>
              <w:outlineLvl w:val="2"/>
              <w:rPr>
                <w:rFonts w:ascii="Times New Roman" w:hAnsi="Times New Roman" w:cs="Times New Roman"/>
                <w:sz w:val="24"/>
                <w:szCs w:val="24"/>
              </w:rPr>
            </w:pPr>
            <w:r w:rsidRPr="00FA1A1B">
              <w:rPr>
                <w:rFonts w:ascii="Times New Roman" w:hAnsi="Times New Roman" w:cs="Times New Roman"/>
                <w:sz w:val="24"/>
                <w:szCs w:val="24"/>
              </w:rPr>
              <w:t>199,7</w:t>
            </w:r>
          </w:p>
        </w:tc>
      </w:tr>
      <w:tr w:rsidR="003451F5" w:rsidRPr="00FA1A1B" w14:paraId="18EB5912" w14:textId="77777777" w:rsidTr="000D7064">
        <w:trPr>
          <w:trHeight w:val="1281"/>
        </w:trPr>
        <w:tc>
          <w:tcPr>
            <w:tcW w:w="222" w:type="pct"/>
            <w:vAlign w:val="center"/>
          </w:tcPr>
          <w:p w14:paraId="75D90A06" w14:textId="77777777" w:rsidR="003451F5" w:rsidRPr="00FA1A1B" w:rsidRDefault="003451F5" w:rsidP="000D7064">
            <w:pPr>
              <w:pStyle w:val="ConsPlusNormal"/>
              <w:jc w:val="center"/>
              <w:outlineLvl w:val="2"/>
              <w:rPr>
                <w:rFonts w:ascii="Times New Roman" w:hAnsi="Times New Roman" w:cs="Times New Roman"/>
                <w:sz w:val="24"/>
                <w:szCs w:val="24"/>
              </w:rPr>
            </w:pPr>
            <w:r w:rsidRPr="00FA1A1B">
              <w:rPr>
                <w:rFonts w:ascii="Times New Roman" w:hAnsi="Times New Roman" w:cs="Times New Roman"/>
                <w:sz w:val="24"/>
                <w:szCs w:val="24"/>
              </w:rPr>
              <w:t>11.2</w:t>
            </w:r>
          </w:p>
        </w:tc>
        <w:tc>
          <w:tcPr>
            <w:tcW w:w="1209" w:type="pct"/>
            <w:vAlign w:val="center"/>
          </w:tcPr>
          <w:p w14:paraId="226286D0" w14:textId="77777777" w:rsidR="003451F5" w:rsidRPr="00FA1A1B" w:rsidRDefault="003451F5" w:rsidP="000D7064">
            <w:pPr>
              <w:pStyle w:val="ConsPlusNormal"/>
              <w:outlineLvl w:val="2"/>
              <w:rPr>
                <w:rFonts w:ascii="Times New Roman" w:hAnsi="Times New Roman" w:cs="Times New Roman"/>
                <w:sz w:val="24"/>
                <w:szCs w:val="24"/>
              </w:rPr>
            </w:pPr>
            <w:r w:rsidRPr="00FA1A1B">
              <w:rPr>
                <w:rFonts w:ascii="Times New Roman" w:hAnsi="Times New Roman" w:cs="Times New Roman"/>
                <w:sz w:val="24"/>
                <w:szCs w:val="24"/>
              </w:rPr>
              <w:t>Ожирение</w:t>
            </w:r>
          </w:p>
        </w:tc>
        <w:tc>
          <w:tcPr>
            <w:tcW w:w="465" w:type="pct"/>
            <w:vAlign w:val="center"/>
          </w:tcPr>
          <w:p w14:paraId="38DA8C24" w14:textId="77777777" w:rsidR="003451F5" w:rsidRPr="00FA1A1B" w:rsidRDefault="003451F5" w:rsidP="000D7064">
            <w:pPr>
              <w:pStyle w:val="ConsPlusNormal"/>
              <w:jc w:val="center"/>
              <w:outlineLvl w:val="2"/>
              <w:rPr>
                <w:rFonts w:ascii="Times New Roman" w:hAnsi="Times New Roman" w:cs="Times New Roman"/>
                <w:sz w:val="24"/>
                <w:szCs w:val="24"/>
              </w:rPr>
            </w:pPr>
            <w:r w:rsidRPr="00FA1A1B">
              <w:rPr>
                <w:rFonts w:ascii="Times New Roman" w:hAnsi="Times New Roman" w:cs="Times New Roman"/>
                <w:sz w:val="24"/>
                <w:szCs w:val="24"/>
              </w:rPr>
              <w:t xml:space="preserve">человек на 1 000 человек </w:t>
            </w:r>
          </w:p>
          <w:p w14:paraId="333F0BDC" w14:textId="77777777" w:rsidR="003451F5" w:rsidRPr="00FA1A1B" w:rsidRDefault="003451F5" w:rsidP="000D7064">
            <w:pPr>
              <w:pStyle w:val="ConsPlusNormal"/>
              <w:jc w:val="center"/>
              <w:outlineLvl w:val="2"/>
              <w:rPr>
                <w:rFonts w:ascii="Times New Roman" w:hAnsi="Times New Roman" w:cs="Times New Roman"/>
                <w:sz w:val="24"/>
                <w:szCs w:val="24"/>
              </w:rPr>
            </w:pPr>
            <w:r w:rsidRPr="00FA1A1B">
              <w:rPr>
                <w:rFonts w:ascii="Times New Roman" w:hAnsi="Times New Roman" w:cs="Times New Roman"/>
                <w:sz w:val="24"/>
                <w:szCs w:val="24"/>
              </w:rPr>
              <w:t>населения</w:t>
            </w:r>
          </w:p>
        </w:tc>
        <w:tc>
          <w:tcPr>
            <w:tcW w:w="1162" w:type="pct"/>
            <w:vAlign w:val="center"/>
          </w:tcPr>
          <w:p w14:paraId="20E1E464" w14:textId="77777777" w:rsidR="00D91F50" w:rsidRPr="004D51D9" w:rsidRDefault="00D91F50" w:rsidP="00B768E7">
            <w:r w:rsidRPr="004D51D9">
              <w:t>ГБУЗ МО «Электростальская больница»</w:t>
            </w:r>
          </w:p>
          <w:p w14:paraId="1503A274" w14:textId="77777777" w:rsidR="00D91F50" w:rsidRPr="004D51D9" w:rsidRDefault="00D91F50" w:rsidP="00B768E7">
            <w:r w:rsidRPr="004D51D9">
              <w:t>МСЧ МЗ «Электросталь»</w:t>
            </w:r>
          </w:p>
          <w:p w14:paraId="14B6B50A" w14:textId="477BF29D" w:rsidR="003451F5" w:rsidRPr="000C5502" w:rsidRDefault="00D91F50" w:rsidP="00B768E7">
            <w:pPr>
              <w:pStyle w:val="ConsPlusNormal"/>
              <w:outlineLvl w:val="2"/>
              <w:rPr>
                <w:rFonts w:ascii="Times New Roman" w:hAnsi="Times New Roman" w:cs="Times New Roman"/>
              </w:rPr>
            </w:pPr>
            <w:r w:rsidRPr="000C5502">
              <w:rPr>
                <w:rFonts w:ascii="Times New Roman" w:hAnsi="Times New Roman" w:cs="Times New Roman"/>
              </w:rPr>
              <w:t>ФГБУЗ ЦМСЧ № 21 ФМБА России</w:t>
            </w:r>
          </w:p>
        </w:tc>
        <w:tc>
          <w:tcPr>
            <w:tcW w:w="326" w:type="pct"/>
            <w:vAlign w:val="center"/>
          </w:tcPr>
          <w:p w14:paraId="404C0A5D" w14:textId="77777777" w:rsidR="003451F5" w:rsidRPr="00FA1A1B" w:rsidRDefault="003451F5" w:rsidP="000D7064">
            <w:pPr>
              <w:pStyle w:val="ConsPlusNormal"/>
              <w:jc w:val="center"/>
              <w:outlineLvl w:val="2"/>
              <w:rPr>
                <w:rFonts w:ascii="Times New Roman" w:hAnsi="Times New Roman" w:cs="Times New Roman"/>
                <w:sz w:val="24"/>
                <w:szCs w:val="24"/>
              </w:rPr>
            </w:pPr>
            <w:r w:rsidRPr="00FA1A1B">
              <w:rPr>
                <w:rFonts w:ascii="Times New Roman" w:hAnsi="Times New Roman" w:cs="Times New Roman"/>
                <w:sz w:val="24"/>
                <w:szCs w:val="24"/>
              </w:rPr>
              <w:t>144</w:t>
            </w:r>
          </w:p>
        </w:tc>
        <w:tc>
          <w:tcPr>
            <w:tcW w:w="325" w:type="pct"/>
            <w:vAlign w:val="center"/>
          </w:tcPr>
          <w:p w14:paraId="4036616F" w14:textId="77777777" w:rsidR="003451F5" w:rsidRPr="00FA1A1B" w:rsidRDefault="003451F5" w:rsidP="000D7064">
            <w:pPr>
              <w:pStyle w:val="ConsPlusNormal"/>
              <w:jc w:val="center"/>
              <w:outlineLvl w:val="2"/>
              <w:rPr>
                <w:rFonts w:ascii="Times New Roman" w:hAnsi="Times New Roman" w:cs="Times New Roman"/>
                <w:sz w:val="24"/>
                <w:szCs w:val="24"/>
              </w:rPr>
            </w:pPr>
            <w:r w:rsidRPr="00FA1A1B">
              <w:rPr>
                <w:rFonts w:ascii="Times New Roman" w:hAnsi="Times New Roman" w:cs="Times New Roman"/>
                <w:sz w:val="24"/>
                <w:szCs w:val="24"/>
              </w:rPr>
              <w:t>142,6</w:t>
            </w:r>
          </w:p>
        </w:tc>
        <w:tc>
          <w:tcPr>
            <w:tcW w:w="325" w:type="pct"/>
            <w:vAlign w:val="center"/>
          </w:tcPr>
          <w:p w14:paraId="0144BC64" w14:textId="77777777" w:rsidR="003451F5" w:rsidRPr="00FA1A1B" w:rsidRDefault="003451F5" w:rsidP="000D7064">
            <w:pPr>
              <w:pStyle w:val="ConsPlusNormal"/>
              <w:jc w:val="center"/>
              <w:outlineLvl w:val="2"/>
              <w:rPr>
                <w:rFonts w:ascii="Times New Roman" w:hAnsi="Times New Roman" w:cs="Times New Roman"/>
                <w:sz w:val="24"/>
                <w:szCs w:val="24"/>
              </w:rPr>
            </w:pPr>
            <w:r w:rsidRPr="00FA1A1B">
              <w:rPr>
                <w:rFonts w:ascii="Times New Roman" w:hAnsi="Times New Roman" w:cs="Times New Roman"/>
                <w:sz w:val="24"/>
                <w:szCs w:val="24"/>
              </w:rPr>
              <w:t>140,3</w:t>
            </w:r>
          </w:p>
        </w:tc>
        <w:tc>
          <w:tcPr>
            <w:tcW w:w="325" w:type="pct"/>
            <w:vAlign w:val="center"/>
          </w:tcPr>
          <w:p w14:paraId="44FBEC5E" w14:textId="77777777" w:rsidR="003451F5" w:rsidRPr="00FA1A1B" w:rsidRDefault="003451F5" w:rsidP="000D7064">
            <w:pPr>
              <w:pStyle w:val="ConsPlusNormal"/>
              <w:jc w:val="center"/>
              <w:outlineLvl w:val="2"/>
              <w:rPr>
                <w:rFonts w:ascii="Times New Roman" w:hAnsi="Times New Roman" w:cs="Times New Roman"/>
                <w:sz w:val="24"/>
                <w:szCs w:val="24"/>
              </w:rPr>
            </w:pPr>
            <w:r w:rsidRPr="00FA1A1B">
              <w:rPr>
                <w:rFonts w:ascii="Times New Roman" w:hAnsi="Times New Roman" w:cs="Times New Roman"/>
                <w:sz w:val="24"/>
                <w:szCs w:val="24"/>
              </w:rPr>
              <w:t>137,8</w:t>
            </w:r>
          </w:p>
        </w:tc>
        <w:tc>
          <w:tcPr>
            <w:tcW w:w="325" w:type="pct"/>
            <w:vAlign w:val="center"/>
          </w:tcPr>
          <w:p w14:paraId="0FA7BA27" w14:textId="77777777" w:rsidR="003451F5" w:rsidRPr="00FA1A1B" w:rsidRDefault="003451F5" w:rsidP="000D7064">
            <w:pPr>
              <w:pStyle w:val="ConsPlusNormal"/>
              <w:jc w:val="center"/>
              <w:outlineLvl w:val="2"/>
              <w:rPr>
                <w:rFonts w:ascii="Times New Roman" w:hAnsi="Times New Roman" w:cs="Times New Roman"/>
                <w:sz w:val="24"/>
                <w:szCs w:val="24"/>
              </w:rPr>
            </w:pPr>
            <w:r w:rsidRPr="00FA1A1B">
              <w:rPr>
                <w:rFonts w:ascii="Times New Roman" w:hAnsi="Times New Roman" w:cs="Times New Roman"/>
                <w:sz w:val="24"/>
                <w:szCs w:val="24"/>
              </w:rPr>
              <w:t>135,6</w:t>
            </w:r>
          </w:p>
        </w:tc>
        <w:tc>
          <w:tcPr>
            <w:tcW w:w="316" w:type="pct"/>
            <w:vAlign w:val="center"/>
          </w:tcPr>
          <w:p w14:paraId="309D2D9B" w14:textId="77777777" w:rsidR="003451F5" w:rsidRPr="00FA1A1B" w:rsidRDefault="003451F5" w:rsidP="000D7064">
            <w:pPr>
              <w:pStyle w:val="ConsPlusNormal"/>
              <w:jc w:val="center"/>
              <w:outlineLvl w:val="2"/>
              <w:rPr>
                <w:rFonts w:ascii="Times New Roman" w:hAnsi="Times New Roman" w:cs="Times New Roman"/>
                <w:sz w:val="24"/>
                <w:szCs w:val="24"/>
              </w:rPr>
            </w:pPr>
            <w:r w:rsidRPr="00FA1A1B">
              <w:rPr>
                <w:rFonts w:ascii="Times New Roman" w:hAnsi="Times New Roman" w:cs="Times New Roman"/>
                <w:sz w:val="24"/>
                <w:szCs w:val="24"/>
              </w:rPr>
              <w:t>134,8</w:t>
            </w:r>
          </w:p>
        </w:tc>
      </w:tr>
      <w:tr w:rsidR="003451F5" w:rsidRPr="00EC6639" w14:paraId="4829A2B5" w14:textId="77777777" w:rsidTr="000D7064">
        <w:trPr>
          <w:trHeight w:val="1670"/>
        </w:trPr>
        <w:tc>
          <w:tcPr>
            <w:tcW w:w="222" w:type="pct"/>
            <w:vAlign w:val="center"/>
          </w:tcPr>
          <w:p w14:paraId="17C4BF23" w14:textId="77777777" w:rsidR="003451F5" w:rsidRPr="00FA1A1B" w:rsidRDefault="003451F5" w:rsidP="000D7064">
            <w:pPr>
              <w:pStyle w:val="ConsPlusNormal"/>
              <w:jc w:val="center"/>
              <w:outlineLvl w:val="2"/>
              <w:rPr>
                <w:rFonts w:ascii="Times New Roman" w:hAnsi="Times New Roman" w:cs="Times New Roman"/>
                <w:sz w:val="24"/>
                <w:szCs w:val="24"/>
              </w:rPr>
            </w:pPr>
            <w:r w:rsidRPr="00FA1A1B">
              <w:rPr>
                <w:rFonts w:ascii="Times New Roman" w:hAnsi="Times New Roman" w:cs="Times New Roman"/>
                <w:sz w:val="24"/>
                <w:szCs w:val="24"/>
              </w:rPr>
              <w:t>12.</w:t>
            </w:r>
          </w:p>
        </w:tc>
        <w:tc>
          <w:tcPr>
            <w:tcW w:w="1209" w:type="pct"/>
            <w:vAlign w:val="center"/>
          </w:tcPr>
          <w:p w14:paraId="71E57302" w14:textId="77777777" w:rsidR="003451F5" w:rsidRPr="00FA1A1B" w:rsidRDefault="003451F5" w:rsidP="000D7064">
            <w:pPr>
              <w:pStyle w:val="ConsPlusNormal"/>
              <w:outlineLvl w:val="2"/>
              <w:rPr>
                <w:rFonts w:ascii="Times New Roman" w:hAnsi="Times New Roman" w:cs="Times New Roman"/>
                <w:sz w:val="24"/>
                <w:szCs w:val="24"/>
              </w:rPr>
            </w:pPr>
            <w:r w:rsidRPr="00FA1A1B">
              <w:rPr>
                <w:rFonts w:ascii="Times New Roman" w:hAnsi="Times New Roman" w:cs="Times New Roman"/>
                <w:sz w:val="24"/>
                <w:szCs w:val="24"/>
              </w:rPr>
              <w:t>Доля смертности (граждан всех возрастных групп)</w:t>
            </w:r>
          </w:p>
        </w:tc>
        <w:tc>
          <w:tcPr>
            <w:tcW w:w="465" w:type="pct"/>
            <w:vAlign w:val="center"/>
          </w:tcPr>
          <w:p w14:paraId="0A7A1701" w14:textId="77777777" w:rsidR="003451F5" w:rsidRPr="000C5502" w:rsidRDefault="003451F5" w:rsidP="000D7064">
            <w:pPr>
              <w:pStyle w:val="ConsPlusNormal"/>
              <w:jc w:val="center"/>
              <w:outlineLvl w:val="2"/>
              <w:rPr>
                <w:rFonts w:ascii="Times New Roman" w:hAnsi="Times New Roman" w:cs="Times New Roman"/>
                <w:sz w:val="24"/>
                <w:szCs w:val="24"/>
              </w:rPr>
            </w:pPr>
            <w:r w:rsidRPr="000C5502">
              <w:rPr>
                <w:rFonts w:ascii="Times New Roman" w:hAnsi="Times New Roman" w:cs="Times New Roman"/>
                <w:sz w:val="24"/>
                <w:szCs w:val="24"/>
              </w:rPr>
              <w:t>%</w:t>
            </w:r>
          </w:p>
        </w:tc>
        <w:tc>
          <w:tcPr>
            <w:tcW w:w="1162" w:type="pct"/>
            <w:vAlign w:val="center"/>
          </w:tcPr>
          <w:p w14:paraId="5E3DDE42" w14:textId="24DE18C2" w:rsidR="003451F5" w:rsidRPr="000D0EB4" w:rsidRDefault="003451F5" w:rsidP="00B768E7">
            <w:pPr>
              <w:pStyle w:val="ConsPlusNormal"/>
              <w:outlineLvl w:val="2"/>
              <w:rPr>
                <w:rFonts w:ascii="Times New Roman" w:hAnsi="Times New Roman" w:cs="Times New Roman"/>
              </w:rPr>
            </w:pPr>
            <w:r w:rsidRPr="000C5502">
              <w:rPr>
                <w:rFonts w:ascii="Times New Roman" w:hAnsi="Times New Roman" w:cs="Times New Roman"/>
              </w:rPr>
              <w:t xml:space="preserve">Отдел </w:t>
            </w:r>
            <w:r w:rsidR="008E257D">
              <w:rPr>
                <w:rFonts w:ascii="Times New Roman" w:hAnsi="Times New Roman" w:cs="Times New Roman"/>
              </w:rPr>
              <w:t>по социальным вопросам</w:t>
            </w:r>
            <w:r w:rsidR="006F2307">
              <w:rPr>
                <w:rFonts w:ascii="Times New Roman" w:hAnsi="Times New Roman" w:cs="Times New Roman"/>
              </w:rPr>
              <w:t xml:space="preserve"> </w:t>
            </w:r>
          </w:p>
          <w:p w14:paraId="0DEDE18F" w14:textId="77777777" w:rsidR="00D91F50" w:rsidRPr="000C5502" w:rsidRDefault="00D91F50" w:rsidP="00B768E7">
            <w:pPr>
              <w:rPr>
                <w:rFonts w:cs="Times New Roman"/>
              </w:rPr>
            </w:pPr>
            <w:r w:rsidRPr="000C5502">
              <w:rPr>
                <w:rFonts w:cs="Times New Roman"/>
              </w:rPr>
              <w:t>ГБУЗ МО «Электростальская больница»</w:t>
            </w:r>
          </w:p>
          <w:p w14:paraId="79F2E1DE" w14:textId="77777777" w:rsidR="00D91F50" w:rsidRPr="000C5502" w:rsidRDefault="00D91F50" w:rsidP="00B768E7">
            <w:pPr>
              <w:rPr>
                <w:rFonts w:cs="Times New Roman"/>
              </w:rPr>
            </w:pPr>
            <w:r w:rsidRPr="000C5502">
              <w:rPr>
                <w:rFonts w:cs="Times New Roman"/>
              </w:rPr>
              <w:t>МСЧ МЗ «Электросталь»</w:t>
            </w:r>
          </w:p>
          <w:p w14:paraId="06846791" w14:textId="75D00751" w:rsidR="003451F5" w:rsidRPr="000C5502" w:rsidRDefault="00D91F50" w:rsidP="00B768E7">
            <w:pPr>
              <w:pStyle w:val="ConsPlusNormal"/>
              <w:outlineLvl w:val="2"/>
              <w:rPr>
                <w:rFonts w:ascii="Times New Roman" w:hAnsi="Times New Roman" w:cs="Times New Roman"/>
              </w:rPr>
            </w:pPr>
            <w:r w:rsidRPr="000C5502">
              <w:rPr>
                <w:rFonts w:ascii="Times New Roman" w:hAnsi="Times New Roman" w:cs="Times New Roman"/>
              </w:rPr>
              <w:t>ФГБУЗ ЦМСЧ № 21 ФМБА России</w:t>
            </w:r>
          </w:p>
        </w:tc>
        <w:tc>
          <w:tcPr>
            <w:tcW w:w="326" w:type="pct"/>
            <w:vAlign w:val="center"/>
          </w:tcPr>
          <w:p w14:paraId="2085D422" w14:textId="77777777" w:rsidR="003451F5" w:rsidRPr="00FA1A1B" w:rsidRDefault="003451F5" w:rsidP="000D7064">
            <w:pPr>
              <w:pStyle w:val="ConsPlusNormal"/>
              <w:jc w:val="center"/>
              <w:outlineLvl w:val="2"/>
              <w:rPr>
                <w:rFonts w:ascii="Times New Roman" w:hAnsi="Times New Roman" w:cs="Times New Roman"/>
                <w:sz w:val="24"/>
                <w:szCs w:val="24"/>
              </w:rPr>
            </w:pPr>
            <w:r w:rsidRPr="00FA1A1B">
              <w:rPr>
                <w:rFonts w:ascii="Times New Roman" w:hAnsi="Times New Roman" w:cs="Times New Roman"/>
                <w:sz w:val="24"/>
                <w:szCs w:val="24"/>
              </w:rPr>
              <w:t>1,33</w:t>
            </w:r>
          </w:p>
        </w:tc>
        <w:tc>
          <w:tcPr>
            <w:tcW w:w="325" w:type="pct"/>
            <w:vAlign w:val="center"/>
          </w:tcPr>
          <w:p w14:paraId="4927E781" w14:textId="77777777" w:rsidR="003451F5" w:rsidRPr="00FA1A1B" w:rsidRDefault="003451F5" w:rsidP="000D7064">
            <w:pPr>
              <w:pStyle w:val="ConsPlusNormal"/>
              <w:jc w:val="center"/>
              <w:outlineLvl w:val="2"/>
              <w:rPr>
                <w:rFonts w:ascii="Times New Roman" w:hAnsi="Times New Roman" w:cs="Times New Roman"/>
                <w:sz w:val="24"/>
                <w:szCs w:val="24"/>
              </w:rPr>
            </w:pPr>
            <w:r w:rsidRPr="00FA1A1B">
              <w:rPr>
                <w:rFonts w:ascii="Times New Roman" w:hAnsi="Times New Roman" w:cs="Times New Roman"/>
                <w:sz w:val="24"/>
                <w:szCs w:val="24"/>
              </w:rPr>
              <w:t>1,29</w:t>
            </w:r>
          </w:p>
        </w:tc>
        <w:tc>
          <w:tcPr>
            <w:tcW w:w="325" w:type="pct"/>
            <w:vAlign w:val="center"/>
          </w:tcPr>
          <w:p w14:paraId="1AE920D3" w14:textId="77777777" w:rsidR="003451F5" w:rsidRPr="00FA1A1B" w:rsidRDefault="003451F5" w:rsidP="000D7064">
            <w:pPr>
              <w:pStyle w:val="ConsPlusNormal"/>
              <w:jc w:val="center"/>
              <w:outlineLvl w:val="2"/>
              <w:rPr>
                <w:rFonts w:ascii="Times New Roman" w:hAnsi="Times New Roman" w:cs="Times New Roman"/>
                <w:sz w:val="24"/>
                <w:szCs w:val="24"/>
              </w:rPr>
            </w:pPr>
            <w:r w:rsidRPr="00FA1A1B">
              <w:rPr>
                <w:rFonts w:ascii="Times New Roman" w:hAnsi="Times New Roman" w:cs="Times New Roman"/>
                <w:sz w:val="24"/>
                <w:szCs w:val="24"/>
              </w:rPr>
              <w:t>1,18</w:t>
            </w:r>
          </w:p>
        </w:tc>
        <w:tc>
          <w:tcPr>
            <w:tcW w:w="325" w:type="pct"/>
            <w:vAlign w:val="center"/>
          </w:tcPr>
          <w:p w14:paraId="7C9CF3C6" w14:textId="77777777" w:rsidR="003451F5" w:rsidRPr="00FA1A1B" w:rsidRDefault="003451F5" w:rsidP="000D7064">
            <w:pPr>
              <w:pStyle w:val="ConsPlusNormal"/>
              <w:jc w:val="center"/>
              <w:outlineLvl w:val="2"/>
              <w:rPr>
                <w:rFonts w:ascii="Times New Roman" w:hAnsi="Times New Roman" w:cs="Times New Roman"/>
                <w:sz w:val="24"/>
                <w:szCs w:val="24"/>
              </w:rPr>
            </w:pPr>
            <w:r w:rsidRPr="00FA1A1B">
              <w:rPr>
                <w:rFonts w:ascii="Times New Roman" w:hAnsi="Times New Roman" w:cs="Times New Roman"/>
                <w:sz w:val="24"/>
                <w:szCs w:val="24"/>
              </w:rPr>
              <w:t>-</w:t>
            </w:r>
          </w:p>
        </w:tc>
        <w:tc>
          <w:tcPr>
            <w:tcW w:w="325" w:type="pct"/>
            <w:vAlign w:val="center"/>
          </w:tcPr>
          <w:p w14:paraId="2C40EAD1" w14:textId="77777777" w:rsidR="003451F5" w:rsidRPr="00FA1A1B" w:rsidRDefault="003451F5" w:rsidP="000D7064">
            <w:pPr>
              <w:pStyle w:val="ConsPlusNormal"/>
              <w:jc w:val="center"/>
              <w:outlineLvl w:val="2"/>
              <w:rPr>
                <w:rFonts w:ascii="Times New Roman" w:hAnsi="Times New Roman" w:cs="Times New Roman"/>
                <w:sz w:val="24"/>
                <w:szCs w:val="24"/>
              </w:rPr>
            </w:pPr>
            <w:r w:rsidRPr="00FA1A1B">
              <w:rPr>
                <w:rFonts w:ascii="Times New Roman" w:hAnsi="Times New Roman" w:cs="Times New Roman"/>
                <w:sz w:val="24"/>
                <w:szCs w:val="24"/>
              </w:rPr>
              <w:t>-</w:t>
            </w:r>
          </w:p>
        </w:tc>
        <w:tc>
          <w:tcPr>
            <w:tcW w:w="316" w:type="pct"/>
            <w:vAlign w:val="center"/>
          </w:tcPr>
          <w:p w14:paraId="517D1F61" w14:textId="77777777" w:rsidR="003451F5" w:rsidRPr="00FA1A1B" w:rsidRDefault="003451F5" w:rsidP="000D7064">
            <w:pPr>
              <w:pStyle w:val="ConsPlusNormal"/>
              <w:jc w:val="center"/>
              <w:outlineLvl w:val="2"/>
              <w:rPr>
                <w:rFonts w:ascii="Times New Roman" w:hAnsi="Times New Roman" w:cs="Times New Roman"/>
                <w:sz w:val="24"/>
                <w:szCs w:val="24"/>
              </w:rPr>
            </w:pPr>
            <w:r w:rsidRPr="00FA1A1B">
              <w:rPr>
                <w:rFonts w:ascii="Times New Roman" w:hAnsi="Times New Roman" w:cs="Times New Roman"/>
                <w:sz w:val="24"/>
                <w:szCs w:val="24"/>
              </w:rPr>
              <w:t>-</w:t>
            </w:r>
          </w:p>
        </w:tc>
      </w:tr>
    </w:tbl>
    <w:p w14:paraId="066D0662" w14:textId="77777777" w:rsidR="006A6EC7" w:rsidRDefault="006A6EC7" w:rsidP="00C444B1">
      <w:pPr>
        <w:jc w:val="both"/>
        <w:rPr>
          <w:rFonts w:cs="Times New Roman"/>
        </w:rPr>
      </w:pPr>
    </w:p>
    <w:p w14:paraId="1F9A7FEC" w14:textId="77777777" w:rsidR="006A6EC7" w:rsidRDefault="006A6EC7" w:rsidP="00C444B1">
      <w:pPr>
        <w:jc w:val="both"/>
        <w:rPr>
          <w:rFonts w:cs="Times New Roman"/>
        </w:rPr>
      </w:pPr>
    </w:p>
    <w:p w14:paraId="052A3B8F" w14:textId="77777777" w:rsidR="006A6EC7" w:rsidRDefault="006A6EC7" w:rsidP="00C444B1">
      <w:pPr>
        <w:jc w:val="both"/>
        <w:rPr>
          <w:rFonts w:cs="Times New Roman"/>
        </w:rPr>
      </w:pPr>
    </w:p>
    <w:p w14:paraId="403B809E" w14:textId="77777777" w:rsidR="006A6EC7" w:rsidRDefault="006A6EC7" w:rsidP="00C444B1">
      <w:pPr>
        <w:jc w:val="both"/>
        <w:rPr>
          <w:rFonts w:cs="Times New Roman"/>
        </w:rPr>
      </w:pPr>
    </w:p>
    <w:p w14:paraId="3095E776" w14:textId="77777777" w:rsidR="006F2307" w:rsidRDefault="006F2307" w:rsidP="00C444B1">
      <w:pPr>
        <w:jc w:val="both"/>
        <w:rPr>
          <w:rFonts w:cs="Times New Roman"/>
        </w:rPr>
      </w:pPr>
    </w:p>
    <w:p w14:paraId="042700C8" w14:textId="77777777" w:rsidR="00DA50F8" w:rsidRDefault="00DA50F8" w:rsidP="00C444B1">
      <w:pPr>
        <w:jc w:val="both"/>
        <w:rPr>
          <w:rFonts w:cs="Times New Roman"/>
        </w:rPr>
      </w:pPr>
    </w:p>
    <w:p w14:paraId="5866BA8B" w14:textId="77777777" w:rsidR="003451F5" w:rsidRPr="0053662C" w:rsidRDefault="003451F5" w:rsidP="003451F5">
      <w:pPr>
        <w:pStyle w:val="ConsPlusNormal"/>
        <w:ind w:left="10773"/>
        <w:outlineLvl w:val="2"/>
        <w:rPr>
          <w:rFonts w:ascii="Times New Roman" w:hAnsi="Times New Roman" w:cs="Times New Roman"/>
          <w:sz w:val="24"/>
          <w:szCs w:val="24"/>
        </w:rPr>
      </w:pPr>
      <w:r>
        <w:rPr>
          <w:rFonts w:ascii="Times New Roman" w:hAnsi="Times New Roman" w:cs="Times New Roman"/>
          <w:sz w:val="24"/>
          <w:szCs w:val="24"/>
        </w:rPr>
        <w:lastRenderedPageBreak/>
        <w:t>Приложение 3</w:t>
      </w:r>
    </w:p>
    <w:p w14:paraId="780F5BAE" w14:textId="7DF28FD0" w:rsidR="003451F5" w:rsidRPr="0053662C" w:rsidRDefault="003451F5" w:rsidP="003451F5">
      <w:pPr>
        <w:pStyle w:val="ConsPlusNormal"/>
        <w:ind w:left="10773"/>
        <w:outlineLvl w:val="2"/>
        <w:rPr>
          <w:rFonts w:ascii="Times New Roman" w:hAnsi="Times New Roman" w:cs="Times New Roman"/>
          <w:sz w:val="24"/>
          <w:szCs w:val="24"/>
        </w:rPr>
      </w:pPr>
      <w:r w:rsidRPr="0053662C">
        <w:rPr>
          <w:rFonts w:ascii="Times New Roman" w:hAnsi="Times New Roman" w:cs="Times New Roman"/>
          <w:sz w:val="24"/>
          <w:szCs w:val="24"/>
        </w:rPr>
        <w:t>к программе</w:t>
      </w:r>
    </w:p>
    <w:p w14:paraId="003D25B7" w14:textId="77777777" w:rsidR="003451F5" w:rsidRPr="0053662C" w:rsidRDefault="003451F5" w:rsidP="003451F5">
      <w:pPr>
        <w:pStyle w:val="ConsPlusNormal"/>
        <w:ind w:left="10773"/>
        <w:outlineLvl w:val="2"/>
        <w:rPr>
          <w:rFonts w:ascii="Times New Roman" w:hAnsi="Times New Roman" w:cs="Times New Roman"/>
          <w:sz w:val="24"/>
          <w:szCs w:val="24"/>
        </w:rPr>
      </w:pPr>
      <w:r w:rsidRPr="0053662C">
        <w:rPr>
          <w:rFonts w:ascii="Times New Roman" w:hAnsi="Times New Roman" w:cs="Times New Roman"/>
          <w:sz w:val="24"/>
          <w:szCs w:val="24"/>
        </w:rPr>
        <w:t xml:space="preserve">«Укрепление общественного здоровья </w:t>
      </w:r>
    </w:p>
    <w:p w14:paraId="44DC8890" w14:textId="2D3E10E6" w:rsidR="003451F5" w:rsidRDefault="003451F5" w:rsidP="003451F5">
      <w:pPr>
        <w:pStyle w:val="ConsPlusNormal"/>
        <w:ind w:left="10773"/>
        <w:outlineLvl w:val="2"/>
        <w:rPr>
          <w:rFonts w:ascii="Times New Roman" w:hAnsi="Times New Roman" w:cs="Times New Roman"/>
          <w:b/>
          <w:sz w:val="26"/>
          <w:szCs w:val="26"/>
        </w:rPr>
      </w:pPr>
      <w:r w:rsidRPr="0053662C">
        <w:rPr>
          <w:rFonts w:ascii="Times New Roman" w:hAnsi="Times New Roman" w:cs="Times New Roman"/>
          <w:sz w:val="24"/>
          <w:szCs w:val="24"/>
        </w:rPr>
        <w:t xml:space="preserve">на территории городского округа </w:t>
      </w:r>
      <w:r w:rsidR="000E3D27">
        <w:rPr>
          <w:rFonts w:ascii="Times New Roman" w:hAnsi="Times New Roman" w:cs="Times New Roman"/>
          <w:sz w:val="24"/>
          <w:szCs w:val="24"/>
        </w:rPr>
        <w:t>Электросталь</w:t>
      </w:r>
      <w:r w:rsidRPr="0053662C">
        <w:rPr>
          <w:rFonts w:ascii="Times New Roman" w:hAnsi="Times New Roman" w:cs="Times New Roman"/>
          <w:sz w:val="24"/>
          <w:szCs w:val="24"/>
        </w:rPr>
        <w:t xml:space="preserve"> </w:t>
      </w:r>
      <w:r w:rsidR="000E3D27">
        <w:rPr>
          <w:rFonts w:ascii="Times New Roman" w:hAnsi="Times New Roman" w:cs="Times New Roman"/>
          <w:sz w:val="24"/>
          <w:szCs w:val="24"/>
        </w:rPr>
        <w:t>до 2030 года</w:t>
      </w:r>
      <w:r w:rsidRPr="0053662C">
        <w:rPr>
          <w:rFonts w:ascii="Times New Roman" w:hAnsi="Times New Roman" w:cs="Times New Roman"/>
          <w:sz w:val="24"/>
          <w:szCs w:val="24"/>
        </w:rPr>
        <w:t>»</w:t>
      </w:r>
    </w:p>
    <w:p w14:paraId="5B6FE729" w14:textId="77777777" w:rsidR="003451F5" w:rsidRDefault="003451F5" w:rsidP="003451F5">
      <w:pPr>
        <w:pStyle w:val="ConsPlusNormal"/>
        <w:jc w:val="center"/>
        <w:outlineLvl w:val="2"/>
        <w:rPr>
          <w:rFonts w:ascii="Times New Roman" w:hAnsi="Times New Roman" w:cs="Times New Roman"/>
          <w:b/>
          <w:sz w:val="26"/>
          <w:szCs w:val="26"/>
        </w:rPr>
      </w:pPr>
    </w:p>
    <w:p w14:paraId="6F03F8DE" w14:textId="5823822E" w:rsidR="003451F5" w:rsidRDefault="003451F5" w:rsidP="003451F5">
      <w:pPr>
        <w:pStyle w:val="ConsPlusNormal"/>
        <w:jc w:val="center"/>
        <w:outlineLvl w:val="2"/>
        <w:rPr>
          <w:rFonts w:ascii="Times New Roman" w:hAnsi="Times New Roman" w:cs="Times New Roman"/>
          <w:b/>
          <w:sz w:val="26"/>
          <w:szCs w:val="26"/>
        </w:rPr>
      </w:pPr>
      <w:r>
        <w:rPr>
          <w:rFonts w:ascii="Times New Roman" w:hAnsi="Times New Roman" w:cs="Times New Roman"/>
          <w:b/>
          <w:sz w:val="26"/>
          <w:szCs w:val="26"/>
        </w:rPr>
        <w:t>Методика определения</w:t>
      </w:r>
      <w:r w:rsidRPr="00347453">
        <w:rPr>
          <w:rFonts w:ascii="Times New Roman" w:hAnsi="Times New Roman" w:cs="Times New Roman"/>
          <w:b/>
          <w:sz w:val="26"/>
          <w:szCs w:val="26"/>
        </w:rPr>
        <w:t xml:space="preserve"> значений пока</w:t>
      </w:r>
      <w:r>
        <w:rPr>
          <w:rFonts w:ascii="Times New Roman" w:hAnsi="Times New Roman" w:cs="Times New Roman"/>
          <w:b/>
          <w:sz w:val="26"/>
          <w:szCs w:val="26"/>
        </w:rPr>
        <w:t>зателей (индикаторов) программы</w:t>
      </w:r>
    </w:p>
    <w:p w14:paraId="066F48D9" w14:textId="7854613E" w:rsidR="003451F5" w:rsidRDefault="003451F5" w:rsidP="003451F5">
      <w:pPr>
        <w:pStyle w:val="ConsPlusNormal"/>
        <w:jc w:val="center"/>
        <w:outlineLvl w:val="2"/>
        <w:rPr>
          <w:rFonts w:ascii="Times New Roman" w:hAnsi="Times New Roman" w:cs="Times New Roman"/>
          <w:b/>
          <w:sz w:val="26"/>
          <w:szCs w:val="26"/>
        </w:rPr>
      </w:pPr>
      <w:r w:rsidRPr="0053662C">
        <w:rPr>
          <w:rFonts w:ascii="Times New Roman" w:hAnsi="Times New Roman" w:cs="Times New Roman"/>
          <w:b/>
          <w:sz w:val="26"/>
          <w:szCs w:val="26"/>
        </w:rPr>
        <w:t>«Укрепление общественного здоровья на территории</w:t>
      </w:r>
      <w:r w:rsidR="000C5502">
        <w:rPr>
          <w:rFonts w:ascii="Times New Roman" w:hAnsi="Times New Roman" w:cs="Times New Roman"/>
          <w:b/>
          <w:sz w:val="26"/>
          <w:szCs w:val="26"/>
        </w:rPr>
        <w:t xml:space="preserve"> городского округа Электросталь</w:t>
      </w:r>
      <w:r w:rsidRPr="0053662C">
        <w:rPr>
          <w:rFonts w:ascii="Times New Roman" w:hAnsi="Times New Roman" w:cs="Times New Roman"/>
          <w:b/>
          <w:sz w:val="26"/>
          <w:szCs w:val="26"/>
        </w:rPr>
        <w:t xml:space="preserve"> </w:t>
      </w:r>
      <w:r w:rsidR="000E3D27">
        <w:rPr>
          <w:rFonts w:ascii="Times New Roman" w:hAnsi="Times New Roman" w:cs="Times New Roman"/>
          <w:b/>
          <w:sz w:val="26"/>
          <w:szCs w:val="26"/>
        </w:rPr>
        <w:t>до 2030 года</w:t>
      </w:r>
      <w:r w:rsidRPr="0053662C">
        <w:rPr>
          <w:rFonts w:ascii="Times New Roman" w:hAnsi="Times New Roman" w:cs="Times New Roman"/>
          <w:b/>
          <w:sz w:val="26"/>
          <w:szCs w:val="26"/>
        </w:rPr>
        <w:t>»</w:t>
      </w:r>
    </w:p>
    <w:p w14:paraId="764A6B65" w14:textId="77777777" w:rsidR="003451F5" w:rsidRPr="00EC39DE" w:rsidRDefault="003451F5" w:rsidP="003451F5">
      <w:pPr>
        <w:pStyle w:val="ConsPlusNormal"/>
        <w:outlineLvl w:val="2"/>
        <w:rPr>
          <w:rFonts w:ascii="Times New Roman" w:hAnsi="Times New Roman" w:cs="Times New Roman"/>
          <w:b/>
          <w:sz w:val="28"/>
          <w:szCs w:val="28"/>
        </w:rPr>
      </w:pPr>
    </w:p>
    <w:tbl>
      <w:tblPr>
        <w:tblStyle w:val="ac"/>
        <w:tblW w:w="5000" w:type="pct"/>
        <w:tblLayout w:type="fixed"/>
        <w:tblLook w:val="04A0" w:firstRow="1" w:lastRow="0" w:firstColumn="1" w:lastColumn="0" w:noHBand="0" w:noVBand="1"/>
      </w:tblPr>
      <w:tblGrid>
        <w:gridCol w:w="731"/>
        <w:gridCol w:w="3171"/>
        <w:gridCol w:w="1357"/>
        <w:gridCol w:w="6220"/>
        <w:gridCol w:w="3081"/>
      </w:tblGrid>
      <w:tr w:rsidR="003451F5" w:rsidRPr="00BD4A90" w14:paraId="59A2658F" w14:textId="77777777" w:rsidTr="000D7064">
        <w:trPr>
          <w:trHeight w:val="276"/>
        </w:trPr>
        <w:tc>
          <w:tcPr>
            <w:tcW w:w="251" w:type="pct"/>
            <w:vMerge w:val="restart"/>
            <w:vAlign w:val="center"/>
          </w:tcPr>
          <w:p w14:paraId="2006F53C" w14:textId="77777777" w:rsidR="003451F5" w:rsidRPr="00BD4A90" w:rsidRDefault="003451F5" w:rsidP="000D7064">
            <w:pPr>
              <w:pStyle w:val="ConsPlusNormal"/>
              <w:jc w:val="center"/>
              <w:outlineLvl w:val="2"/>
              <w:rPr>
                <w:rFonts w:ascii="Times New Roman" w:hAnsi="Times New Roman" w:cs="Times New Roman"/>
                <w:sz w:val="24"/>
                <w:szCs w:val="24"/>
              </w:rPr>
            </w:pPr>
            <w:r w:rsidRPr="00BD4A90">
              <w:rPr>
                <w:rFonts w:ascii="Times New Roman" w:hAnsi="Times New Roman" w:cs="Times New Roman"/>
                <w:sz w:val="24"/>
                <w:szCs w:val="24"/>
              </w:rPr>
              <w:t>№ п/п</w:t>
            </w:r>
          </w:p>
        </w:tc>
        <w:tc>
          <w:tcPr>
            <w:tcW w:w="1089" w:type="pct"/>
            <w:vMerge w:val="restart"/>
            <w:vAlign w:val="center"/>
          </w:tcPr>
          <w:p w14:paraId="45FAB5DE" w14:textId="77777777" w:rsidR="003451F5" w:rsidRPr="00BD4A90" w:rsidRDefault="003451F5" w:rsidP="000D7064">
            <w:pPr>
              <w:pStyle w:val="ConsPlusNormal"/>
              <w:jc w:val="center"/>
              <w:outlineLvl w:val="2"/>
              <w:rPr>
                <w:rFonts w:ascii="Times New Roman" w:hAnsi="Times New Roman" w:cs="Times New Roman"/>
                <w:sz w:val="24"/>
                <w:szCs w:val="24"/>
              </w:rPr>
            </w:pPr>
            <w:r w:rsidRPr="00BD4A90">
              <w:rPr>
                <w:rFonts w:ascii="Times New Roman" w:hAnsi="Times New Roman" w:cs="Times New Roman"/>
                <w:sz w:val="24"/>
                <w:szCs w:val="24"/>
              </w:rPr>
              <w:t>Наименование показателя (индикатора)</w:t>
            </w:r>
          </w:p>
        </w:tc>
        <w:tc>
          <w:tcPr>
            <w:tcW w:w="466" w:type="pct"/>
            <w:vMerge w:val="restart"/>
            <w:vAlign w:val="center"/>
          </w:tcPr>
          <w:p w14:paraId="3E1FF2E5" w14:textId="77777777" w:rsidR="003451F5" w:rsidRPr="00BD4A90" w:rsidRDefault="003451F5" w:rsidP="000D7064">
            <w:pPr>
              <w:pStyle w:val="ConsPlusNormal"/>
              <w:jc w:val="center"/>
              <w:outlineLvl w:val="2"/>
              <w:rPr>
                <w:rFonts w:ascii="Times New Roman" w:hAnsi="Times New Roman" w:cs="Times New Roman"/>
                <w:sz w:val="24"/>
                <w:szCs w:val="24"/>
              </w:rPr>
            </w:pPr>
            <w:r w:rsidRPr="00BD4A90">
              <w:rPr>
                <w:rFonts w:ascii="Times New Roman" w:hAnsi="Times New Roman" w:cs="Times New Roman"/>
                <w:sz w:val="24"/>
                <w:szCs w:val="24"/>
              </w:rPr>
              <w:t>Единица измерения</w:t>
            </w:r>
          </w:p>
        </w:tc>
        <w:tc>
          <w:tcPr>
            <w:tcW w:w="2136" w:type="pct"/>
            <w:vMerge w:val="restart"/>
            <w:vAlign w:val="center"/>
          </w:tcPr>
          <w:p w14:paraId="6AB60E96" w14:textId="77777777" w:rsidR="003451F5" w:rsidRPr="00BD4A90" w:rsidRDefault="003451F5" w:rsidP="000D7064">
            <w:pPr>
              <w:pStyle w:val="ConsPlusNormal"/>
              <w:jc w:val="center"/>
              <w:outlineLvl w:val="2"/>
              <w:rPr>
                <w:rFonts w:ascii="Times New Roman" w:hAnsi="Times New Roman" w:cs="Times New Roman"/>
                <w:sz w:val="24"/>
                <w:szCs w:val="24"/>
              </w:rPr>
            </w:pPr>
            <w:r w:rsidRPr="00BD4A90">
              <w:rPr>
                <w:rFonts w:ascii="Times New Roman" w:hAnsi="Times New Roman" w:cs="Times New Roman"/>
                <w:sz w:val="24"/>
                <w:szCs w:val="24"/>
              </w:rPr>
              <w:t>Методика определения значений показателя</w:t>
            </w:r>
          </w:p>
        </w:tc>
        <w:tc>
          <w:tcPr>
            <w:tcW w:w="1059" w:type="pct"/>
            <w:vMerge w:val="restart"/>
            <w:vAlign w:val="center"/>
          </w:tcPr>
          <w:p w14:paraId="655A70B3" w14:textId="77777777" w:rsidR="003451F5" w:rsidRPr="00BD4A90" w:rsidRDefault="003451F5" w:rsidP="000D7064">
            <w:pPr>
              <w:pStyle w:val="ConsPlusNormal"/>
              <w:jc w:val="center"/>
              <w:outlineLvl w:val="2"/>
              <w:rPr>
                <w:rFonts w:ascii="Times New Roman" w:hAnsi="Times New Roman" w:cs="Times New Roman"/>
                <w:sz w:val="24"/>
                <w:szCs w:val="24"/>
              </w:rPr>
            </w:pPr>
            <w:r w:rsidRPr="00BD4A90">
              <w:rPr>
                <w:rFonts w:ascii="Times New Roman" w:hAnsi="Times New Roman" w:cs="Times New Roman"/>
                <w:sz w:val="24"/>
                <w:szCs w:val="24"/>
              </w:rPr>
              <w:t>Источник</w:t>
            </w:r>
            <w:r>
              <w:rPr>
                <w:rFonts w:ascii="Times New Roman" w:hAnsi="Times New Roman" w:cs="Times New Roman"/>
                <w:sz w:val="24"/>
                <w:szCs w:val="24"/>
              </w:rPr>
              <w:t>(и)</w:t>
            </w:r>
            <w:r w:rsidRPr="00BD4A90">
              <w:rPr>
                <w:rFonts w:ascii="Times New Roman" w:hAnsi="Times New Roman" w:cs="Times New Roman"/>
                <w:sz w:val="24"/>
                <w:szCs w:val="24"/>
              </w:rPr>
              <w:t xml:space="preserve"> данных</w:t>
            </w:r>
          </w:p>
        </w:tc>
      </w:tr>
      <w:tr w:rsidR="003451F5" w:rsidRPr="00BD4A90" w14:paraId="44DF8BFE" w14:textId="77777777" w:rsidTr="000D7064">
        <w:trPr>
          <w:trHeight w:val="349"/>
        </w:trPr>
        <w:tc>
          <w:tcPr>
            <w:tcW w:w="251" w:type="pct"/>
            <w:vMerge/>
            <w:vAlign w:val="center"/>
          </w:tcPr>
          <w:p w14:paraId="461EF352" w14:textId="77777777" w:rsidR="003451F5" w:rsidRPr="00BD4A90" w:rsidRDefault="003451F5" w:rsidP="000D7064">
            <w:pPr>
              <w:pStyle w:val="ConsPlusNormal"/>
              <w:jc w:val="center"/>
              <w:outlineLvl w:val="2"/>
              <w:rPr>
                <w:rFonts w:ascii="Times New Roman" w:hAnsi="Times New Roman" w:cs="Times New Roman"/>
                <w:b/>
                <w:sz w:val="24"/>
                <w:szCs w:val="24"/>
              </w:rPr>
            </w:pPr>
          </w:p>
        </w:tc>
        <w:tc>
          <w:tcPr>
            <w:tcW w:w="1089" w:type="pct"/>
            <w:vMerge/>
            <w:vAlign w:val="center"/>
          </w:tcPr>
          <w:p w14:paraId="2C69587F" w14:textId="77777777" w:rsidR="003451F5" w:rsidRPr="00BD4A90" w:rsidRDefault="003451F5" w:rsidP="000D7064">
            <w:pPr>
              <w:pStyle w:val="ConsPlusNormal"/>
              <w:jc w:val="center"/>
              <w:outlineLvl w:val="2"/>
              <w:rPr>
                <w:rFonts w:ascii="Times New Roman" w:hAnsi="Times New Roman" w:cs="Times New Roman"/>
                <w:b/>
                <w:sz w:val="24"/>
                <w:szCs w:val="24"/>
              </w:rPr>
            </w:pPr>
          </w:p>
        </w:tc>
        <w:tc>
          <w:tcPr>
            <w:tcW w:w="466" w:type="pct"/>
            <w:vMerge/>
            <w:vAlign w:val="center"/>
          </w:tcPr>
          <w:p w14:paraId="6074D375" w14:textId="77777777" w:rsidR="003451F5" w:rsidRPr="00BD4A90" w:rsidRDefault="003451F5" w:rsidP="000D7064">
            <w:pPr>
              <w:pStyle w:val="ConsPlusNormal"/>
              <w:jc w:val="center"/>
              <w:outlineLvl w:val="2"/>
              <w:rPr>
                <w:rFonts w:ascii="Times New Roman" w:hAnsi="Times New Roman" w:cs="Times New Roman"/>
                <w:b/>
                <w:sz w:val="24"/>
                <w:szCs w:val="24"/>
              </w:rPr>
            </w:pPr>
          </w:p>
        </w:tc>
        <w:tc>
          <w:tcPr>
            <w:tcW w:w="2136" w:type="pct"/>
            <w:vMerge/>
            <w:vAlign w:val="center"/>
          </w:tcPr>
          <w:p w14:paraId="7CE108BD" w14:textId="77777777" w:rsidR="003451F5" w:rsidRPr="00BD4A90" w:rsidRDefault="003451F5" w:rsidP="000D7064">
            <w:pPr>
              <w:pStyle w:val="ConsPlusNormal"/>
              <w:jc w:val="center"/>
              <w:outlineLvl w:val="2"/>
              <w:rPr>
                <w:rFonts w:ascii="Times New Roman" w:hAnsi="Times New Roman" w:cs="Times New Roman"/>
                <w:b/>
                <w:sz w:val="24"/>
                <w:szCs w:val="24"/>
              </w:rPr>
            </w:pPr>
          </w:p>
        </w:tc>
        <w:tc>
          <w:tcPr>
            <w:tcW w:w="1059" w:type="pct"/>
            <w:vMerge/>
            <w:vAlign w:val="center"/>
          </w:tcPr>
          <w:p w14:paraId="601947AC" w14:textId="77777777" w:rsidR="003451F5" w:rsidRPr="00BD4A90" w:rsidRDefault="003451F5" w:rsidP="000D7064">
            <w:pPr>
              <w:pStyle w:val="ConsPlusNormal"/>
              <w:jc w:val="center"/>
              <w:outlineLvl w:val="2"/>
              <w:rPr>
                <w:rFonts w:ascii="Times New Roman" w:hAnsi="Times New Roman" w:cs="Times New Roman"/>
                <w:sz w:val="24"/>
                <w:szCs w:val="24"/>
              </w:rPr>
            </w:pPr>
          </w:p>
        </w:tc>
      </w:tr>
      <w:tr w:rsidR="003451F5" w:rsidRPr="00BD4A90" w14:paraId="724E36B1" w14:textId="77777777" w:rsidTr="000D7064">
        <w:tc>
          <w:tcPr>
            <w:tcW w:w="251" w:type="pct"/>
          </w:tcPr>
          <w:p w14:paraId="4F0A6870" w14:textId="77777777" w:rsidR="003451F5" w:rsidRPr="00BD4A90" w:rsidRDefault="003451F5" w:rsidP="000D7064">
            <w:pPr>
              <w:pStyle w:val="ConsPlusNormal"/>
              <w:jc w:val="center"/>
              <w:outlineLvl w:val="2"/>
              <w:rPr>
                <w:rFonts w:ascii="Times New Roman" w:hAnsi="Times New Roman" w:cs="Times New Roman"/>
                <w:sz w:val="24"/>
                <w:szCs w:val="24"/>
              </w:rPr>
            </w:pPr>
            <w:r w:rsidRPr="00BD4A90">
              <w:rPr>
                <w:rFonts w:ascii="Times New Roman" w:hAnsi="Times New Roman" w:cs="Times New Roman"/>
                <w:sz w:val="24"/>
                <w:szCs w:val="24"/>
              </w:rPr>
              <w:t>1</w:t>
            </w:r>
          </w:p>
        </w:tc>
        <w:tc>
          <w:tcPr>
            <w:tcW w:w="1089" w:type="pct"/>
          </w:tcPr>
          <w:p w14:paraId="5D55705F" w14:textId="77777777" w:rsidR="003451F5" w:rsidRPr="00BD4A90" w:rsidRDefault="003451F5" w:rsidP="000D7064">
            <w:pPr>
              <w:pStyle w:val="ConsPlusNormal"/>
              <w:jc w:val="center"/>
              <w:outlineLvl w:val="2"/>
              <w:rPr>
                <w:rFonts w:ascii="Times New Roman" w:hAnsi="Times New Roman" w:cs="Times New Roman"/>
                <w:sz w:val="24"/>
                <w:szCs w:val="24"/>
              </w:rPr>
            </w:pPr>
            <w:r w:rsidRPr="00BD4A90">
              <w:rPr>
                <w:rFonts w:ascii="Times New Roman" w:hAnsi="Times New Roman" w:cs="Times New Roman"/>
                <w:sz w:val="24"/>
                <w:szCs w:val="24"/>
              </w:rPr>
              <w:t>2</w:t>
            </w:r>
          </w:p>
        </w:tc>
        <w:tc>
          <w:tcPr>
            <w:tcW w:w="466" w:type="pct"/>
          </w:tcPr>
          <w:p w14:paraId="31C4C4A1" w14:textId="77777777" w:rsidR="003451F5" w:rsidRPr="00BD4A90" w:rsidRDefault="003451F5" w:rsidP="000D7064">
            <w:pPr>
              <w:pStyle w:val="ConsPlusNormal"/>
              <w:jc w:val="center"/>
              <w:outlineLvl w:val="2"/>
              <w:rPr>
                <w:rFonts w:ascii="Times New Roman" w:hAnsi="Times New Roman" w:cs="Times New Roman"/>
                <w:sz w:val="24"/>
                <w:szCs w:val="24"/>
              </w:rPr>
            </w:pPr>
            <w:r w:rsidRPr="00BD4A90">
              <w:rPr>
                <w:rFonts w:ascii="Times New Roman" w:hAnsi="Times New Roman" w:cs="Times New Roman"/>
                <w:sz w:val="24"/>
                <w:szCs w:val="24"/>
              </w:rPr>
              <w:t>3</w:t>
            </w:r>
          </w:p>
        </w:tc>
        <w:tc>
          <w:tcPr>
            <w:tcW w:w="2136" w:type="pct"/>
          </w:tcPr>
          <w:p w14:paraId="64B81F57" w14:textId="77777777" w:rsidR="003451F5" w:rsidRPr="00BD4A90" w:rsidRDefault="003451F5" w:rsidP="000D7064">
            <w:pPr>
              <w:pStyle w:val="ConsPlusNormal"/>
              <w:jc w:val="center"/>
              <w:outlineLvl w:val="2"/>
              <w:rPr>
                <w:rFonts w:ascii="Times New Roman" w:hAnsi="Times New Roman" w:cs="Times New Roman"/>
                <w:sz w:val="24"/>
                <w:szCs w:val="24"/>
              </w:rPr>
            </w:pPr>
            <w:r w:rsidRPr="00BD4A90">
              <w:rPr>
                <w:rFonts w:ascii="Times New Roman" w:hAnsi="Times New Roman" w:cs="Times New Roman"/>
                <w:sz w:val="24"/>
                <w:szCs w:val="24"/>
              </w:rPr>
              <w:t>4</w:t>
            </w:r>
          </w:p>
        </w:tc>
        <w:tc>
          <w:tcPr>
            <w:tcW w:w="1059" w:type="pct"/>
          </w:tcPr>
          <w:p w14:paraId="0697380E" w14:textId="77777777" w:rsidR="003451F5" w:rsidRPr="00BD4A90" w:rsidRDefault="003451F5" w:rsidP="000D7064">
            <w:pPr>
              <w:pStyle w:val="ConsPlusNormal"/>
              <w:jc w:val="center"/>
              <w:outlineLvl w:val="2"/>
              <w:rPr>
                <w:rFonts w:ascii="Times New Roman" w:hAnsi="Times New Roman" w:cs="Times New Roman"/>
                <w:sz w:val="24"/>
                <w:szCs w:val="24"/>
              </w:rPr>
            </w:pPr>
            <w:r w:rsidRPr="00BD4A90">
              <w:rPr>
                <w:rFonts w:ascii="Times New Roman" w:hAnsi="Times New Roman" w:cs="Times New Roman"/>
                <w:sz w:val="24"/>
                <w:szCs w:val="24"/>
              </w:rPr>
              <w:t>5</w:t>
            </w:r>
          </w:p>
        </w:tc>
      </w:tr>
      <w:tr w:rsidR="003451F5" w:rsidRPr="00E53214" w14:paraId="44529A4D" w14:textId="77777777" w:rsidTr="000D7064">
        <w:trPr>
          <w:trHeight w:val="2825"/>
        </w:trPr>
        <w:tc>
          <w:tcPr>
            <w:tcW w:w="251" w:type="pct"/>
            <w:vAlign w:val="center"/>
          </w:tcPr>
          <w:p w14:paraId="3D951AB0" w14:textId="77777777" w:rsidR="003451F5" w:rsidRPr="00E53214" w:rsidRDefault="003451F5" w:rsidP="000D7064">
            <w:pPr>
              <w:pStyle w:val="ConsPlusNormal"/>
              <w:jc w:val="center"/>
              <w:outlineLvl w:val="2"/>
              <w:rPr>
                <w:rFonts w:ascii="Times New Roman" w:hAnsi="Times New Roman" w:cs="Times New Roman"/>
                <w:sz w:val="24"/>
                <w:szCs w:val="24"/>
              </w:rPr>
            </w:pPr>
            <w:r w:rsidRPr="00E53214">
              <w:rPr>
                <w:rFonts w:ascii="Times New Roman" w:hAnsi="Times New Roman" w:cs="Times New Roman"/>
                <w:sz w:val="24"/>
                <w:szCs w:val="24"/>
              </w:rPr>
              <w:t>1.</w:t>
            </w:r>
          </w:p>
        </w:tc>
        <w:tc>
          <w:tcPr>
            <w:tcW w:w="1089" w:type="pct"/>
            <w:vAlign w:val="center"/>
          </w:tcPr>
          <w:p w14:paraId="1C2DAB7B" w14:textId="283574EA" w:rsidR="003451F5" w:rsidRPr="00E53214" w:rsidRDefault="003451F5" w:rsidP="000C5502">
            <w:pPr>
              <w:pStyle w:val="ConsPlusNormal"/>
              <w:outlineLvl w:val="2"/>
              <w:rPr>
                <w:rFonts w:ascii="Times New Roman" w:hAnsi="Times New Roman" w:cs="Times New Roman"/>
                <w:color w:val="000000"/>
                <w:sz w:val="24"/>
                <w:szCs w:val="24"/>
                <w:shd w:val="clear" w:color="auto" w:fill="FFFFFF"/>
              </w:rPr>
            </w:pPr>
            <w:r w:rsidRPr="00E53214">
              <w:rPr>
                <w:rFonts w:ascii="Times New Roman" w:hAnsi="Times New Roman" w:cs="Times New Roman"/>
                <w:color w:val="000000"/>
                <w:sz w:val="24"/>
                <w:szCs w:val="24"/>
                <w:shd w:val="clear" w:color="auto" w:fill="FFFFFF"/>
              </w:rPr>
              <w:t xml:space="preserve">Доля жителей, систематически занимающихся физической культурой и спортом, в общей численности населения городского округа </w:t>
            </w:r>
            <w:r w:rsidR="000C5502">
              <w:rPr>
                <w:rFonts w:ascii="Times New Roman" w:hAnsi="Times New Roman" w:cs="Times New Roman"/>
                <w:color w:val="000000"/>
                <w:sz w:val="24"/>
                <w:szCs w:val="24"/>
                <w:shd w:val="clear" w:color="auto" w:fill="FFFFFF"/>
              </w:rPr>
              <w:t xml:space="preserve">Электросталь </w:t>
            </w:r>
            <w:r w:rsidRPr="00E53214">
              <w:rPr>
                <w:rFonts w:ascii="Times New Roman" w:hAnsi="Times New Roman" w:cs="Times New Roman"/>
                <w:color w:val="000000"/>
                <w:sz w:val="24"/>
                <w:szCs w:val="24"/>
                <w:shd w:val="clear" w:color="auto" w:fill="FFFFFF"/>
              </w:rPr>
              <w:t>в возрасте 3-79 лет</w:t>
            </w:r>
          </w:p>
        </w:tc>
        <w:tc>
          <w:tcPr>
            <w:tcW w:w="466" w:type="pct"/>
            <w:vAlign w:val="center"/>
          </w:tcPr>
          <w:p w14:paraId="1F18437C" w14:textId="77777777" w:rsidR="003451F5" w:rsidRPr="00E53214" w:rsidRDefault="003451F5" w:rsidP="000D7064">
            <w:pPr>
              <w:pStyle w:val="ConsPlusNormal"/>
              <w:jc w:val="center"/>
              <w:outlineLvl w:val="2"/>
              <w:rPr>
                <w:rFonts w:ascii="Times New Roman" w:hAnsi="Times New Roman" w:cs="Times New Roman"/>
                <w:sz w:val="24"/>
                <w:szCs w:val="24"/>
              </w:rPr>
            </w:pPr>
            <w:r w:rsidRPr="00E53214">
              <w:rPr>
                <w:rFonts w:ascii="Times New Roman" w:hAnsi="Times New Roman" w:cs="Times New Roman"/>
                <w:sz w:val="24"/>
                <w:szCs w:val="24"/>
              </w:rPr>
              <w:t>%</w:t>
            </w:r>
          </w:p>
        </w:tc>
        <w:tc>
          <w:tcPr>
            <w:tcW w:w="2136" w:type="pct"/>
            <w:vAlign w:val="center"/>
          </w:tcPr>
          <w:p w14:paraId="00E1AF90" w14:textId="77777777" w:rsidR="003451F5" w:rsidRPr="00E53214" w:rsidRDefault="003451F5" w:rsidP="000D7064">
            <w:pPr>
              <w:pStyle w:val="ConsPlusNormal"/>
              <w:outlineLvl w:val="2"/>
              <w:rPr>
                <w:rFonts w:ascii="Times New Roman" w:hAnsi="Times New Roman" w:cs="Times New Roman"/>
                <w:sz w:val="24"/>
                <w:szCs w:val="24"/>
              </w:rPr>
            </w:pPr>
            <w:r w:rsidRPr="00E53214">
              <w:rPr>
                <w:rFonts w:ascii="Times New Roman" w:hAnsi="Times New Roman" w:cs="Times New Roman"/>
                <w:sz w:val="24"/>
                <w:szCs w:val="24"/>
              </w:rPr>
              <w:t>Значение показателя рассчитывается по формуле:</w:t>
            </w:r>
          </w:p>
          <w:p w14:paraId="6D18CDAC" w14:textId="77777777" w:rsidR="003451F5" w:rsidRPr="00E53214" w:rsidRDefault="003451F5" w:rsidP="000D7064">
            <w:pPr>
              <w:pStyle w:val="ConsPlusNormal"/>
              <w:outlineLvl w:val="2"/>
              <w:rPr>
                <w:rFonts w:ascii="Times New Roman" w:hAnsi="Times New Roman" w:cs="Times New Roman"/>
                <w:sz w:val="24"/>
                <w:szCs w:val="24"/>
              </w:rPr>
            </w:pPr>
            <w:proofErr w:type="spellStart"/>
            <w:r w:rsidRPr="00E53214">
              <w:rPr>
                <w:rFonts w:ascii="Times New Roman" w:hAnsi="Times New Roman" w:cs="Times New Roman"/>
                <w:sz w:val="24"/>
                <w:szCs w:val="24"/>
              </w:rPr>
              <w:t>Дз</w:t>
            </w:r>
            <w:proofErr w:type="spellEnd"/>
            <w:r w:rsidRPr="00E53214">
              <w:rPr>
                <w:rFonts w:ascii="Times New Roman" w:hAnsi="Times New Roman" w:cs="Times New Roman"/>
                <w:sz w:val="24"/>
                <w:szCs w:val="24"/>
              </w:rPr>
              <w:t xml:space="preserve"> = </w:t>
            </w:r>
            <w:proofErr w:type="spellStart"/>
            <w:r w:rsidRPr="00E53214">
              <w:rPr>
                <w:rFonts w:ascii="Times New Roman" w:hAnsi="Times New Roman" w:cs="Times New Roman"/>
                <w:sz w:val="24"/>
                <w:szCs w:val="24"/>
              </w:rPr>
              <w:t>Чз</w:t>
            </w:r>
            <w:proofErr w:type="spellEnd"/>
            <w:r w:rsidRPr="00E53214">
              <w:rPr>
                <w:rFonts w:ascii="Times New Roman" w:hAnsi="Times New Roman" w:cs="Times New Roman"/>
                <w:sz w:val="24"/>
                <w:szCs w:val="24"/>
              </w:rPr>
              <w:t xml:space="preserve"> / (</w:t>
            </w:r>
            <w:proofErr w:type="spellStart"/>
            <w:r w:rsidRPr="00E53214">
              <w:rPr>
                <w:rFonts w:ascii="Times New Roman" w:hAnsi="Times New Roman" w:cs="Times New Roman"/>
                <w:sz w:val="24"/>
                <w:szCs w:val="24"/>
              </w:rPr>
              <w:t>Чн</w:t>
            </w:r>
            <w:proofErr w:type="spellEnd"/>
            <w:r w:rsidRPr="00E53214">
              <w:rPr>
                <w:rFonts w:ascii="Times New Roman" w:hAnsi="Times New Roman" w:cs="Times New Roman"/>
                <w:sz w:val="24"/>
                <w:szCs w:val="24"/>
              </w:rPr>
              <w:t xml:space="preserve"> - </w:t>
            </w:r>
            <w:proofErr w:type="spellStart"/>
            <w:r w:rsidRPr="00E53214">
              <w:rPr>
                <w:rFonts w:ascii="Times New Roman" w:hAnsi="Times New Roman" w:cs="Times New Roman"/>
                <w:sz w:val="24"/>
                <w:szCs w:val="24"/>
              </w:rPr>
              <w:t>Чнп</w:t>
            </w:r>
            <w:proofErr w:type="spellEnd"/>
            <w:r w:rsidRPr="00E53214">
              <w:rPr>
                <w:rFonts w:ascii="Times New Roman" w:hAnsi="Times New Roman" w:cs="Times New Roman"/>
                <w:sz w:val="24"/>
                <w:szCs w:val="24"/>
              </w:rPr>
              <w:t>) * 100 %, где:</w:t>
            </w:r>
          </w:p>
          <w:p w14:paraId="6B973FAF" w14:textId="77777777" w:rsidR="003451F5" w:rsidRPr="00E53214" w:rsidRDefault="003451F5" w:rsidP="000D7064">
            <w:pPr>
              <w:pStyle w:val="ConsPlusNormal"/>
              <w:outlineLvl w:val="2"/>
              <w:rPr>
                <w:rFonts w:ascii="Times New Roman" w:hAnsi="Times New Roman" w:cs="Times New Roman"/>
                <w:sz w:val="24"/>
                <w:szCs w:val="24"/>
              </w:rPr>
            </w:pPr>
            <w:proofErr w:type="spellStart"/>
            <w:r w:rsidRPr="00E53214">
              <w:rPr>
                <w:rFonts w:ascii="Times New Roman" w:hAnsi="Times New Roman" w:cs="Times New Roman"/>
                <w:sz w:val="24"/>
                <w:szCs w:val="24"/>
              </w:rPr>
              <w:t>Чз</w:t>
            </w:r>
            <w:proofErr w:type="spellEnd"/>
            <w:r w:rsidRPr="00E53214">
              <w:rPr>
                <w:rFonts w:ascii="Times New Roman" w:hAnsi="Times New Roman" w:cs="Times New Roman"/>
                <w:sz w:val="24"/>
                <w:szCs w:val="24"/>
              </w:rPr>
              <w:t xml:space="preserve"> – численность населения в возрасте 3-79 лет, занимающегося физической культурой и спортом;</w:t>
            </w:r>
          </w:p>
          <w:p w14:paraId="2473203A" w14:textId="77777777" w:rsidR="003451F5" w:rsidRPr="00E53214" w:rsidRDefault="003451F5" w:rsidP="000D7064">
            <w:pPr>
              <w:pStyle w:val="ConsPlusNormal"/>
              <w:outlineLvl w:val="2"/>
              <w:rPr>
                <w:rFonts w:ascii="Times New Roman" w:hAnsi="Times New Roman" w:cs="Times New Roman"/>
                <w:sz w:val="24"/>
                <w:szCs w:val="24"/>
              </w:rPr>
            </w:pPr>
            <w:proofErr w:type="spellStart"/>
            <w:r w:rsidRPr="00E53214">
              <w:rPr>
                <w:rFonts w:ascii="Times New Roman" w:hAnsi="Times New Roman" w:cs="Times New Roman"/>
                <w:sz w:val="24"/>
                <w:szCs w:val="24"/>
              </w:rPr>
              <w:t>Чн</w:t>
            </w:r>
            <w:proofErr w:type="spellEnd"/>
            <w:r w:rsidRPr="00E53214">
              <w:rPr>
                <w:rFonts w:ascii="Times New Roman" w:hAnsi="Times New Roman" w:cs="Times New Roman"/>
                <w:sz w:val="24"/>
                <w:szCs w:val="24"/>
              </w:rPr>
              <w:t xml:space="preserve"> – численность населения в возрасте 3-79 лет, по состоянию на 1 января отчетного года,</w:t>
            </w:r>
          </w:p>
          <w:p w14:paraId="6FA80A17" w14:textId="77777777" w:rsidR="003451F5" w:rsidRPr="00E53214" w:rsidRDefault="003451F5" w:rsidP="000D7064">
            <w:pPr>
              <w:pStyle w:val="ConsPlusNormal"/>
              <w:outlineLvl w:val="2"/>
              <w:rPr>
                <w:rFonts w:ascii="Times New Roman" w:hAnsi="Times New Roman" w:cs="Times New Roman"/>
                <w:sz w:val="24"/>
                <w:szCs w:val="24"/>
              </w:rPr>
            </w:pPr>
            <w:proofErr w:type="spellStart"/>
            <w:r w:rsidRPr="00E53214">
              <w:rPr>
                <w:rFonts w:ascii="Times New Roman" w:hAnsi="Times New Roman" w:cs="Times New Roman"/>
                <w:sz w:val="24"/>
                <w:szCs w:val="24"/>
              </w:rPr>
              <w:t>Чнп</w:t>
            </w:r>
            <w:proofErr w:type="spellEnd"/>
            <w:r w:rsidRPr="00E53214">
              <w:rPr>
                <w:rFonts w:ascii="Times New Roman" w:hAnsi="Times New Roman" w:cs="Times New Roman"/>
                <w:sz w:val="24"/>
                <w:szCs w:val="24"/>
              </w:rPr>
              <w:t xml:space="preserve"> – численность населения в возрасте 3-79 лет; имеющего противопоказания и ограничения для занятий физической культурой и спортом, согласно формам статистического наблюдения, за отчетный год (человек)</w:t>
            </w:r>
          </w:p>
        </w:tc>
        <w:tc>
          <w:tcPr>
            <w:tcW w:w="1059" w:type="pct"/>
            <w:vAlign w:val="center"/>
          </w:tcPr>
          <w:p w14:paraId="1C97F6F7" w14:textId="77777777" w:rsidR="003451F5" w:rsidRPr="00E53214" w:rsidRDefault="003451F5" w:rsidP="000D7064">
            <w:pPr>
              <w:pStyle w:val="ConsPlusNormal"/>
              <w:outlineLvl w:val="2"/>
              <w:rPr>
                <w:rFonts w:ascii="Times New Roman" w:hAnsi="Times New Roman" w:cs="Times New Roman"/>
                <w:sz w:val="24"/>
                <w:szCs w:val="24"/>
              </w:rPr>
            </w:pPr>
            <w:r w:rsidRPr="00E53214">
              <w:rPr>
                <w:rFonts w:ascii="Times New Roman" w:hAnsi="Times New Roman" w:cs="Times New Roman"/>
                <w:sz w:val="24"/>
                <w:szCs w:val="24"/>
              </w:rPr>
              <w:t>Форма № 1-ФК ежегодного государственного статистического наблюдения, утвержденной приказом Росстата</w:t>
            </w:r>
          </w:p>
          <w:p w14:paraId="0CEA16B5" w14:textId="77777777" w:rsidR="003451F5" w:rsidRPr="00E53214" w:rsidRDefault="003451F5" w:rsidP="000D7064">
            <w:pPr>
              <w:pStyle w:val="ConsPlusNormal"/>
              <w:outlineLvl w:val="2"/>
              <w:rPr>
                <w:rFonts w:ascii="Times New Roman" w:hAnsi="Times New Roman" w:cs="Times New Roman"/>
                <w:sz w:val="24"/>
                <w:szCs w:val="24"/>
              </w:rPr>
            </w:pPr>
          </w:p>
          <w:p w14:paraId="0B75E158" w14:textId="77777777" w:rsidR="003451F5" w:rsidRPr="00E53214" w:rsidRDefault="003451F5" w:rsidP="000D7064">
            <w:pPr>
              <w:pStyle w:val="ConsPlusNormal"/>
              <w:outlineLvl w:val="2"/>
              <w:rPr>
                <w:rFonts w:ascii="Times New Roman" w:hAnsi="Times New Roman" w:cs="Times New Roman"/>
                <w:sz w:val="24"/>
                <w:szCs w:val="24"/>
              </w:rPr>
            </w:pPr>
            <w:proofErr w:type="spellStart"/>
            <w:r w:rsidRPr="00E53214">
              <w:rPr>
                <w:rFonts w:ascii="Times New Roman" w:hAnsi="Times New Roman" w:cs="Times New Roman"/>
                <w:sz w:val="24"/>
                <w:szCs w:val="24"/>
              </w:rPr>
              <w:t>Мосстат</w:t>
            </w:r>
            <w:proofErr w:type="spellEnd"/>
          </w:p>
        </w:tc>
      </w:tr>
      <w:tr w:rsidR="003451F5" w:rsidRPr="00E53214" w14:paraId="264CDC8F" w14:textId="77777777" w:rsidTr="000D7064">
        <w:trPr>
          <w:trHeight w:val="3980"/>
        </w:trPr>
        <w:tc>
          <w:tcPr>
            <w:tcW w:w="251" w:type="pct"/>
            <w:vAlign w:val="center"/>
          </w:tcPr>
          <w:p w14:paraId="2FF651B1" w14:textId="77777777" w:rsidR="003451F5" w:rsidRPr="00E53214" w:rsidRDefault="003451F5" w:rsidP="000D7064">
            <w:pPr>
              <w:pStyle w:val="ConsPlusNormal"/>
              <w:jc w:val="center"/>
              <w:outlineLvl w:val="2"/>
              <w:rPr>
                <w:rFonts w:ascii="Times New Roman" w:hAnsi="Times New Roman" w:cs="Times New Roman"/>
                <w:sz w:val="24"/>
                <w:szCs w:val="24"/>
              </w:rPr>
            </w:pPr>
            <w:r w:rsidRPr="00E53214">
              <w:rPr>
                <w:rFonts w:ascii="Times New Roman" w:hAnsi="Times New Roman" w:cs="Times New Roman"/>
                <w:sz w:val="24"/>
                <w:szCs w:val="24"/>
              </w:rPr>
              <w:lastRenderedPageBreak/>
              <w:t>2.</w:t>
            </w:r>
          </w:p>
        </w:tc>
        <w:tc>
          <w:tcPr>
            <w:tcW w:w="1089" w:type="pct"/>
            <w:vAlign w:val="center"/>
          </w:tcPr>
          <w:p w14:paraId="17A8C55A" w14:textId="77777777" w:rsidR="003451F5" w:rsidRPr="00E53214" w:rsidRDefault="003451F5" w:rsidP="000D7064">
            <w:pPr>
              <w:pStyle w:val="ConsPlusNormal"/>
              <w:outlineLvl w:val="2"/>
              <w:rPr>
                <w:rFonts w:ascii="Times New Roman" w:hAnsi="Times New Roman" w:cs="Times New Roman"/>
                <w:color w:val="000000"/>
                <w:sz w:val="24"/>
                <w:szCs w:val="24"/>
                <w:shd w:val="clear" w:color="auto" w:fill="FFFFFF"/>
              </w:rPr>
            </w:pPr>
            <w:r w:rsidRPr="00E53214">
              <w:rPr>
                <w:rFonts w:ascii="Times New Roman" w:hAnsi="Times New Roman" w:cs="Times New Roman"/>
                <w:sz w:val="24"/>
                <w:szCs w:val="24"/>
              </w:rPr>
              <w:t>Уровень обеспеченности граждан спортивными сооружениями, исходя из единовременной пропускной способности объектов спорта</w:t>
            </w:r>
          </w:p>
        </w:tc>
        <w:tc>
          <w:tcPr>
            <w:tcW w:w="466" w:type="pct"/>
            <w:vAlign w:val="center"/>
          </w:tcPr>
          <w:p w14:paraId="40A7BD33" w14:textId="77777777" w:rsidR="003451F5" w:rsidRPr="00E53214" w:rsidRDefault="003451F5" w:rsidP="000D7064">
            <w:pPr>
              <w:pStyle w:val="ConsPlusNormal"/>
              <w:jc w:val="center"/>
              <w:outlineLvl w:val="2"/>
              <w:rPr>
                <w:rFonts w:ascii="Times New Roman" w:hAnsi="Times New Roman" w:cs="Times New Roman"/>
                <w:sz w:val="24"/>
                <w:szCs w:val="24"/>
              </w:rPr>
            </w:pPr>
            <w:r w:rsidRPr="00E53214">
              <w:rPr>
                <w:rFonts w:ascii="Times New Roman" w:hAnsi="Times New Roman" w:cs="Times New Roman"/>
                <w:sz w:val="24"/>
                <w:szCs w:val="24"/>
              </w:rPr>
              <w:t>%</w:t>
            </w:r>
          </w:p>
        </w:tc>
        <w:tc>
          <w:tcPr>
            <w:tcW w:w="2136" w:type="pct"/>
            <w:vAlign w:val="center"/>
          </w:tcPr>
          <w:p w14:paraId="7E122D82" w14:textId="77777777" w:rsidR="003451F5" w:rsidRPr="00E53214" w:rsidRDefault="003451F5" w:rsidP="000D7064">
            <w:pPr>
              <w:pStyle w:val="ConsPlusNormal"/>
              <w:outlineLvl w:val="2"/>
              <w:rPr>
                <w:rFonts w:ascii="Times New Roman" w:hAnsi="Times New Roman" w:cs="Times New Roman"/>
                <w:sz w:val="24"/>
                <w:szCs w:val="24"/>
              </w:rPr>
            </w:pPr>
            <w:r w:rsidRPr="00E53214">
              <w:rPr>
                <w:rFonts w:ascii="Times New Roman" w:hAnsi="Times New Roman" w:cs="Times New Roman"/>
                <w:sz w:val="24"/>
                <w:szCs w:val="24"/>
              </w:rPr>
              <w:t>Значение показателя рассчитывается по формуле:</w:t>
            </w:r>
          </w:p>
          <w:p w14:paraId="1A68C838" w14:textId="77777777" w:rsidR="003451F5" w:rsidRPr="00E53214" w:rsidRDefault="003451F5" w:rsidP="000D7064">
            <w:pPr>
              <w:pStyle w:val="ConsPlusNormal"/>
              <w:outlineLvl w:val="2"/>
              <w:rPr>
                <w:rFonts w:ascii="Times New Roman" w:hAnsi="Times New Roman" w:cs="Times New Roman"/>
                <w:sz w:val="24"/>
                <w:szCs w:val="24"/>
              </w:rPr>
            </w:pPr>
            <w:r w:rsidRPr="00E53214">
              <w:rPr>
                <w:rFonts w:ascii="Times New Roman" w:hAnsi="Times New Roman" w:cs="Times New Roman"/>
                <w:sz w:val="24"/>
                <w:szCs w:val="24"/>
              </w:rPr>
              <w:t xml:space="preserve">ЕПС = </w:t>
            </w:r>
            <w:proofErr w:type="spellStart"/>
            <w:r w:rsidRPr="00E53214">
              <w:rPr>
                <w:rFonts w:ascii="Times New Roman" w:hAnsi="Times New Roman" w:cs="Times New Roman"/>
                <w:sz w:val="24"/>
                <w:szCs w:val="24"/>
              </w:rPr>
              <w:t>ЕПСфакт</w:t>
            </w:r>
            <w:proofErr w:type="spellEnd"/>
            <w:r w:rsidRPr="00E53214">
              <w:rPr>
                <w:rFonts w:ascii="Times New Roman" w:hAnsi="Times New Roman" w:cs="Times New Roman"/>
                <w:sz w:val="24"/>
                <w:szCs w:val="24"/>
              </w:rPr>
              <w:t xml:space="preserve"> / </w:t>
            </w:r>
            <w:proofErr w:type="spellStart"/>
            <w:r w:rsidRPr="00E53214">
              <w:rPr>
                <w:rFonts w:ascii="Times New Roman" w:hAnsi="Times New Roman" w:cs="Times New Roman"/>
                <w:sz w:val="24"/>
                <w:szCs w:val="24"/>
              </w:rPr>
              <w:t>ЕПСнорм</w:t>
            </w:r>
            <w:proofErr w:type="spellEnd"/>
            <w:r w:rsidRPr="00E53214">
              <w:rPr>
                <w:rFonts w:ascii="Times New Roman" w:hAnsi="Times New Roman" w:cs="Times New Roman"/>
                <w:sz w:val="24"/>
                <w:szCs w:val="24"/>
              </w:rPr>
              <w:t xml:space="preserve"> * 100, где:</w:t>
            </w:r>
          </w:p>
          <w:p w14:paraId="40D5C6B7" w14:textId="77777777" w:rsidR="003451F5" w:rsidRPr="00E53214" w:rsidRDefault="003451F5" w:rsidP="000D7064">
            <w:pPr>
              <w:pStyle w:val="ConsPlusNormal"/>
              <w:outlineLvl w:val="2"/>
              <w:rPr>
                <w:rFonts w:ascii="Times New Roman" w:hAnsi="Times New Roman" w:cs="Times New Roman"/>
                <w:sz w:val="24"/>
                <w:szCs w:val="24"/>
              </w:rPr>
            </w:pPr>
            <w:r w:rsidRPr="00E53214">
              <w:rPr>
                <w:rFonts w:ascii="Times New Roman" w:hAnsi="Times New Roman" w:cs="Times New Roman"/>
                <w:sz w:val="24"/>
                <w:szCs w:val="24"/>
              </w:rPr>
              <w:t>ЕПС – уровень обеспеченности граждан спортивными сооружениями, исходя из единовременной пропускной способности объектов спорта;</w:t>
            </w:r>
          </w:p>
          <w:p w14:paraId="64352110" w14:textId="77777777" w:rsidR="003451F5" w:rsidRPr="00E53214" w:rsidRDefault="003451F5" w:rsidP="000D7064">
            <w:pPr>
              <w:pStyle w:val="ConsPlusNormal"/>
              <w:outlineLvl w:val="2"/>
              <w:rPr>
                <w:rFonts w:ascii="Times New Roman" w:hAnsi="Times New Roman" w:cs="Times New Roman"/>
                <w:sz w:val="24"/>
                <w:szCs w:val="24"/>
              </w:rPr>
            </w:pPr>
            <w:proofErr w:type="spellStart"/>
            <w:r w:rsidRPr="00E53214">
              <w:rPr>
                <w:rFonts w:ascii="Times New Roman" w:hAnsi="Times New Roman" w:cs="Times New Roman"/>
                <w:sz w:val="24"/>
                <w:szCs w:val="24"/>
              </w:rPr>
              <w:t>ЕПСфакт</w:t>
            </w:r>
            <w:proofErr w:type="spellEnd"/>
            <w:r w:rsidRPr="00E53214">
              <w:rPr>
                <w:rFonts w:ascii="Times New Roman" w:hAnsi="Times New Roman" w:cs="Times New Roman"/>
                <w:sz w:val="24"/>
                <w:szCs w:val="24"/>
              </w:rPr>
              <w:t xml:space="preserve"> – единовременная пропускная способность имеющихся спортивных сооружений;</w:t>
            </w:r>
          </w:p>
          <w:p w14:paraId="654240B2" w14:textId="77777777" w:rsidR="003451F5" w:rsidRPr="00E53214" w:rsidRDefault="003451F5" w:rsidP="000D7064">
            <w:pPr>
              <w:pStyle w:val="ConsPlusNormal"/>
              <w:outlineLvl w:val="2"/>
              <w:rPr>
                <w:rFonts w:ascii="Times New Roman" w:hAnsi="Times New Roman" w:cs="Times New Roman"/>
                <w:sz w:val="24"/>
                <w:szCs w:val="24"/>
              </w:rPr>
            </w:pPr>
            <w:proofErr w:type="spellStart"/>
            <w:r w:rsidRPr="00E53214">
              <w:rPr>
                <w:rFonts w:ascii="Times New Roman" w:hAnsi="Times New Roman" w:cs="Times New Roman"/>
                <w:sz w:val="24"/>
                <w:szCs w:val="24"/>
              </w:rPr>
              <w:t>ЕПСнорм</w:t>
            </w:r>
            <w:proofErr w:type="spellEnd"/>
            <w:r w:rsidRPr="00E53214">
              <w:rPr>
                <w:rFonts w:ascii="Times New Roman" w:hAnsi="Times New Roman" w:cs="Times New Roman"/>
                <w:sz w:val="24"/>
                <w:szCs w:val="24"/>
              </w:rPr>
              <w:t xml:space="preserve"> – необходимая нормативная единовременная пропускная способность спортивных сооружений.</w:t>
            </w:r>
          </w:p>
          <w:p w14:paraId="39B8DD5B" w14:textId="77777777" w:rsidR="003451F5" w:rsidRPr="00E53214" w:rsidRDefault="003451F5" w:rsidP="000D7064">
            <w:pPr>
              <w:pStyle w:val="ConsPlusNormal"/>
              <w:outlineLvl w:val="2"/>
              <w:rPr>
                <w:rFonts w:ascii="Times New Roman" w:hAnsi="Times New Roman" w:cs="Times New Roman"/>
                <w:sz w:val="24"/>
                <w:szCs w:val="24"/>
              </w:rPr>
            </w:pPr>
            <w:proofErr w:type="spellStart"/>
            <w:r w:rsidRPr="00E53214">
              <w:rPr>
                <w:rFonts w:ascii="Times New Roman" w:hAnsi="Times New Roman" w:cs="Times New Roman"/>
                <w:sz w:val="24"/>
                <w:szCs w:val="24"/>
              </w:rPr>
              <w:t>ЕПСнорм</w:t>
            </w:r>
            <w:proofErr w:type="spellEnd"/>
            <w:r w:rsidRPr="00E53214">
              <w:rPr>
                <w:rFonts w:ascii="Times New Roman" w:hAnsi="Times New Roman" w:cs="Times New Roman"/>
                <w:sz w:val="24"/>
                <w:szCs w:val="24"/>
              </w:rPr>
              <w:t xml:space="preserve"> = </w:t>
            </w:r>
            <w:proofErr w:type="spellStart"/>
            <w:r w:rsidRPr="00E53214">
              <w:rPr>
                <w:rFonts w:ascii="Times New Roman" w:hAnsi="Times New Roman" w:cs="Times New Roman"/>
                <w:sz w:val="24"/>
                <w:szCs w:val="24"/>
              </w:rPr>
              <w:t>Чн</w:t>
            </w:r>
            <w:proofErr w:type="spellEnd"/>
            <w:r w:rsidRPr="00E53214">
              <w:rPr>
                <w:rFonts w:ascii="Times New Roman" w:hAnsi="Times New Roman" w:cs="Times New Roman"/>
                <w:sz w:val="24"/>
                <w:szCs w:val="24"/>
              </w:rPr>
              <w:t xml:space="preserve"> / 1 000 * 122, где:</w:t>
            </w:r>
          </w:p>
          <w:p w14:paraId="0410CD18" w14:textId="77777777" w:rsidR="003451F5" w:rsidRPr="00E53214" w:rsidRDefault="003451F5" w:rsidP="000D7064">
            <w:pPr>
              <w:pStyle w:val="ConsPlusNormal"/>
              <w:outlineLvl w:val="2"/>
              <w:rPr>
                <w:rFonts w:ascii="Times New Roman" w:hAnsi="Times New Roman" w:cs="Times New Roman"/>
                <w:sz w:val="24"/>
                <w:szCs w:val="24"/>
              </w:rPr>
            </w:pPr>
            <w:proofErr w:type="spellStart"/>
            <w:r w:rsidRPr="00E53214">
              <w:rPr>
                <w:rFonts w:ascii="Times New Roman" w:hAnsi="Times New Roman" w:cs="Times New Roman"/>
                <w:sz w:val="24"/>
                <w:szCs w:val="24"/>
              </w:rPr>
              <w:t>Чн</w:t>
            </w:r>
            <w:proofErr w:type="spellEnd"/>
            <w:r w:rsidRPr="00E53214">
              <w:rPr>
                <w:rFonts w:ascii="Times New Roman" w:hAnsi="Times New Roman" w:cs="Times New Roman"/>
                <w:sz w:val="24"/>
                <w:szCs w:val="24"/>
              </w:rPr>
              <w:t xml:space="preserve"> – численность населения в возрасте </w:t>
            </w:r>
            <w:r w:rsidRPr="00E53214">
              <w:rPr>
                <w:rFonts w:ascii="Times New Roman" w:hAnsi="Times New Roman" w:cs="Times New Roman"/>
                <w:sz w:val="24"/>
                <w:szCs w:val="24"/>
              </w:rPr>
              <w:br/>
              <w:t>3-79 лет по состоянию на 1 января отчетного года.</w:t>
            </w:r>
          </w:p>
          <w:p w14:paraId="1398CDD0" w14:textId="77777777" w:rsidR="003451F5" w:rsidRPr="00E53214" w:rsidRDefault="003451F5" w:rsidP="000D7064">
            <w:pPr>
              <w:pStyle w:val="ConsPlusNormal"/>
              <w:outlineLvl w:val="2"/>
              <w:rPr>
                <w:rFonts w:ascii="Times New Roman" w:hAnsi="Times New Roman" w:cs="Times New Roman"/>
                <w:sz w:val="24"/>
                <w:szCs w:val="24"/>
              </w:rPr>
            </w:pPr>
            <w:r w:rsidRPr="00E53214">
              <w:rPr>
                <w:rFonts w:ascii="Times New Roman" w:hAnsi="Times New Roman" w:cs="Times New Roman"/>
                <w:sz w:val="24"/>
                <w:szCs w:val="24"/>
              </w:rPr>
              <w:t xml:space="preserve">Усредненный норматив </w:t>
            </w:r>
            <w:proofErr w:type="spellStart"/>
            <w:r w:rsidRPr="00E53214">
              <w:rPr>
                <w:rFonts w:ascii="Times New Roman" w:hAnsi="Times New Roman" w:cs="Times New Roman"/>
                <w:sz w:val="24"/>
                <w:szCs w:val="24"/>
              </w:rPr>
              <w:t>ЕПСнорм</w:t>
            </w:r>
            <w:proofErr w:type="spellEnd"/>
            <w:r w:rsidRPr="00E53214">
              <w:rPr>
                <w:rFonts w:ascii="Times New Roman" w:hAnsi="Times New Roman" w:cs="Times New Roman"/>
                <w:sz w:val="24"/>
                <w:szCs w:val="24"/>
              </w:rPr>
              <w:t xml:space="preserve"> – 122 человека на 1 000 населения</w:t>
            </w:r>
          </w:p>
        </w:tc>
        <w:tc>
          <w:tcPr>
            <w:tcW w:w="1059" w:type="pct"/>
            <w:vAlign w:val="center"/>
          </w:tcPr>
          <w:p w14:paraId="681C71F6" w14:textId="77777777" w:rsidR="003451F5" w:rsidRPr="00E53214" w:rsidRDefault="003451F5" w:rsidP="000D7064">
            <w:pPr>
              <w:pStyle w:val="ConsPlusNormal"/>
              <w:outlineLvl w:val="2"/>
              <w:rPr>
                <w:rFonts w:ascii="Times New Roman" w:hAnsi="Times New Roman" w:cs="Times New Roman"/>
                <w:sz w:val="24"/>
                <w:szCs w:val="24"/>
              </w:rPr>
            </w:pPr>
            <w:r w:rsidRPr="00E53214">
              <w:rPr>
                <w:rFonts w:ascii="Times New Roman" w:hAnsi="Times New Roman" w:cs="Times New Roman"/>
                <w:sz w:val="24"/>
                <w:szCs w:val="24"/>
              </w:rPr>
              <w:t>Форма № 1-ФК ежегодного государственного статистического наблюдения, утвержденной приказом Росстата</w:t>
            </w:r>
          </w:p>
        </w:tc>
      </w:tr>
      <w:tr w:rsidR="003451F5" w:rsidRPr="00E53214" w14:paraId="1A38AD82" w14:textId="77777777" w:rsidTr="000D7064">
        <w:trPr>
          <w:trHeight w:val="3394"/>
        </w:trPr>
        <w:tc>
          <w:tcPr>
            <w:tcW w:w="251" w:type="pct"/>
            <w:vAlign w:val="center"/>
          </w:tcPr>
          <w:p w14:paraId="6DB62CE4" w14:textId="77777777" w:rsidR="003451F5" w:rsidRPr="00E53214" w:rsidRDefault="003451F5" w:rsidP="000D7064">
            <w:pPr>
              <w:pStyle w:val="ConsPlusNormal"/>
              <w:jc w:val="center"/>
              <w:outlineLvl w:val="2"/>
              <w:rPr>
                <w:rFonts w:ascii="Times New Roman" w:hAnsi="Times New Roman" w:cs="Times New Roman"/>
                <w:sz w:val="24"/>
                <w:szCs w:val="24"/>
              </w:rPr>
            </w:pPr>
            <w:r w:rsidRPr="00E53214">
              <w:rPr>
                <w:rFonts w:ascii="Times New Roman" w:hAnsi="Times New Roman" w:cs="Times New Roman"/>
                <w:sz w:val="24"/>
                <w:szCs w:val="24"/>
              </w:rPr>
              <w:t>3.</w:t>
            </w:r>
          </w:p>
        </w:tc>
        <w:tc>
          <w:tcPr>
            <w:tcW w:w="1089" w:type="pct"/>
            <w:vAlign w:val="center"/>
          </w:tcPr>
          <w:p w14:paraId="00E529F5" w14:textId="77777777" w:rsidR="003451F5" w:rsidRPr="00E53214" w:rsidRDefault="003451F5" w:rsidP="000D7064">
            <w:pPr>
              <w:pStyle w:val="ConsPlusNormal"/>
              <w:outlineLvl w:val="2"/>
              <w:rPr>
                <w:rFonts w:ascii="Times New Roman" w:hAnsi="Times New Roman" w:cs="Times New Roman"/>
                <w:color w:val="000000"/>
                <w:sz w:val="24"/>
                <w:szCs w:val="24"/>
                <w:shd w:val="clear" w:color="auto" w:fill="FFFFFF"/>
              </w:rPr>
            </w:pPr>
            <w:r w:rsidRPr="00E53214">
              <w:rPr>
                <w:rFonts w:ascii="Times New Roman" w:hAnsi="Times New Roman" w:cs="Times New Roman"/>
                <w:color w:val="000000"/>
                <w:sz w:val="24"/>
                <w:szCs w:val="24"/>
                <w:shd w:val="clear" w:color="auto" w:fill="FFFFFF"/>
              </w:rPr>
              <w:t>Доля жителей, выполнивших нормативы испытаний (тестов) Всероссийского комплекса «Готов к труду и обороне» (ГТО), в общей численности населения, принявшего участие в испытаниях (тестах)</w:t>
            </w:r>
          </w:p>
        </w:tc>
        <w:tc>
          <w:tcPr>
            <w:tcW w:w="466" w:type="pct"/>
            <w:vAlign w:val="center"/>
          </w:tcPr>
          <w:p w14:paraId="72874AAE" w14:textId="77777777" w:rsidR="003451F5" w:rsidRPr="00E53214" w:rsidRDefault="003451F5" w:rsidP="000D7064">
            <w:pPr>
              <w:pStyle w:val="ConsPlusNormal"/>
              <w:jc w:val="center"/>
              <w:outlineLvl w:val="2"/>
              <w:rPr>
                <w:rFonts w:ascii="Times New Roman" w:hAnsi="Times New Roman" w:cs="Times New Roman"/>
                <w:sz w:val="24"/>
                <w:szCs w:val="24"/>
              </w:rPr>
            </w:pPr>
            <w:r w:rsidRPr="00E53214">
              <w:rPr>
                <w:rFonts w:ascii="Times New Roman" w:hAnsi="Times New Roman" w:cs="Times New Roman"/>
                <w:sz w:val="24"/>
                <w:szCs w:val="24"/>
              </w:rPr>
              <w:t>%</w:t>
            </w:r>
          </w:p>
        </w:tc>
        <w:tc>
          <w:tcPr>
            <w:tcW w:w="2136" w:type="pct"/>
            <w:vAlign w:val="center"/>
          </w:tcPr>
          <w:p w14:paraId="4B48FBA2" w14:textId="77777777" w:rsidR="003451F5" w:rsidRPr="00E53214" w:rsidRDefault="003451F5" w:rsidP="000D7064">
            <w:pPr>
              <w:pStyle w:val="ConsPlusNormal"/>
              <w:outlineLvl w:val="2"/>
              <w:rPr>
                <w:rFonts w:ascii="Times New Roman" w:hAnsi="Times New Roman" w:cs="Times New Roman"/>
                <w:sz w:val="24"/>
                <w:szCs w:val="24"/>
              </w:rPr>
            </w:pPr>
            <w:r w:rsidRPr="00E53214">
              <w:rPr>
                <w:rFonts w:ascii="Times New Roman" w:hAnsi="Times New Roman" w:cs="Times New Roman"/>
                <w:sz w:val="24"/>
                <w:szCs w:val="24"/>
              </w:rPr>
              <w:t>Значение показателя рассчитывается по формуле:</w:t>
            </w:r>
          </w:p>
          <w:p w14:paraId="49EA55FC" w14:textId="77777777" w:rsidR="003451F5" w:rsidRPr="00E53214" w:rsidRDefault="003451F5" w:rsidP="000D7064">
            <w:pPr>
              <w:pStyle w:val="ConsPlusNormal"/>
              <w:outlineLvl w:val="2"/>
              <w:rPr>
                <w:rFonts w:ascii="Times New Roman" w:hAnsi="Times New Roman" w:cs="Times New Roman"/>
                <w:sz w:val="24"/>
                <w:szCs w:val="24"/>
              </w:rPr>
            </w:pPr>
            <w:r w:rsidRPr="00E53214">
              <w:rPr>
                <w:rFonts w:ascii="Times New Roman" w:hAnsi="Times New Roman" w:cs="Times New Roman"/>
                <w:sz w:val="24"/>
                <w:szCs w:val="24"/>
              </w:rPr>
              <w:t xml:space="preserve">Дж = </w:t>
            </w:r>
            <w:proofErr w:type="spellStart"/>
            <w:r w:rsidRPr="00E53214">
              <w:rPr>
                <w:rFonts w:ascii="Times New Roman" w:hAnsi="Times New Roman" w:cs="Times New Roman"/>
                <w:sz w:val="24"/>
                <w:szCs w:val="24"/>
              </w:rPr>
              <w:t>Кзж</w:t>
            </w:r>
            <w:proofErr w:type="spellEnd"/>
            <w:r w:rsidRPr="00E53214">
              <w:rPr>
                <w:rFonts w:ascii="Times New Roman" w:hAnsi="Times New Roman" w:cs="Times New Roman"/>
                <w:sz w:val="24"/>
                <w:szCs w:val="24"/>
              </w:rPr>
              <w:t xml:space="preserve"> / </w:t>
            </w:r>
            <w:proofErr w:type="spellStart"/>
            <w:r w:rsidRPr="00E53214">
              <w:rPr>
                <w:rFonts w:ascii="Times New Roman" w:hAnsi="Times New Roman" w:cs="Times New Roman"/>
                <w:sz w:val="24"/>
                <w:szCs w:val="24"/>
              </w:rPr>
              <w:t>Кпж</w:t>
            </w:r>
            <w:proofErr w:type="spellEnd"/>
            <w:r w:rsidRPr="00E53214">
              <w:rPr>
                <w:rFonts w:ascii="Times New Roman" w:hAnsi="Times New Roman" w:cs="Times New Roman"/>
                <w:sz w:val="24"/>
                <w:szCs w:val="24"/>
              </w:rPr>
              <w:t xml:space="preserve"> х 100%, где:</w:t>
            </w:r>
          </w:p>
          <w:p w14:paraId="3DF1801C" w14:textId="77777777" w:rsidR="003451F5" w:rsidRPr="00E53214" w:rsidRDefault="003451F5" w:rsidP="000D7064">
            <w:pPr>
              <w:pStyle w:val="ConsPlusNormal"/>
              <w:outlineLvl w:val="2"/>
              <w:rPr>
                <w:rFonts w:ascii="Times New Roman" w:hAnsi="Times New Roman" w:cs="Times New Roman"/>
                <w:sz w:val="24"/>
                <w:szCs w:val="24"/>
              </w:rPr>
            </w:pPr>
            <w:r w:rsidRPr="00E53214">
              <w:rPr>
                <w:rFonts w:ascii="Times New Roman" w:hAnsi="Times New Roman" w:cs="Times New Roman"/>
                <w:sz w:val="24"/>
                <w:szCs w:val="24"/>
              </w:rPr>
              <w:t>Дж – доля жителей, выполнивших нормативы испытаний (тестов) Всероссийского физкультурно-спортивного комплекса «Готов к труду и обороне» (ГТО), в общей численности населения, принявшего участие в испытаниях (тестах);</w:t>
            </w:r>
          </w:p>
          <w:p w14:paraId="74CC8AA9" w14:textId="77777777" w:rsidR="003451F5" w:rsidRPr="00E53214" w:rsidRDefault="003451F5" w:rsidP="000D7064">
            <w:pPr>
              <w:pStyle w:val="ConsPlusNormal"/>
              <w:outlineLvl w:val="2"/>
              <w:rPr>
                <w:rFonts w:ascii="Times New Roman" w:hAnsi="Times New Roman" w:cs="Times New Roman"/>
                <w:sz w:val="24"/>
                <w:szCs w:val="24"/>
              </w:rPr>
            </w:pPr>
            <w:proofErr w:type="spellStart"/>
            <w:r w:rsidRPr="00E53214">
              <w:rPr>
                <w:rFonts w:ascii="Times New Roman" w:hAnsi="Times New Roman" w:cs="Times New Roman"/>
                <w:sz w:val="24"/>
                <w:szCs w:val="24"/>
              </w:rPr>
              <w:t>Кзж</w:t>
            </w:r>
            <w:proofErr w:type="spellEnd"/>
            <w:r w:rsidRPr="00E53214">
              <w:rPr>
                <w:rFonts w:ascii="Times New Roman" w:hAnsi="Times New Roman" w:cs="Times New Roman"/>
                <w:sz w:val="24"/>
                <w:szCs w:val="24"/>
              </w:rPr>
              <w:t xml:space="preserve"> – количество всех участников, получивших знаки отличия ГТО;</w:t>
            </w:r>
          </w:p>
          <w:p w14:paraId="65F06316" w14:textId="77777777" w:rsidR="003451F5" w:rsidRPr="00E53214" w:rsidRDefault="003451F5" w:rsidP="000D7064">
            <w:pPr>
              <w:pStyle w:val="ConsPlusNormal"/>
              <w:outlineLvl w:val="2"/>
              <w:rPr>
                <w:rFonts w:ascii="Times New Roman" w:hAnsi="Times New Roman" w:cs="Times New Roman"/>
                <w:sz w:val="24"/>
                <w:szCs w:val="24"/>
              </w:rPr>
            </w:pPr>
            <w:proofErr w:type="spellStart"/>
            <w:r w:rsidRPr="00E53214">
              <w:rPr>
                <w:rFonts w:ascii="Times New Roman" w:hAnsi="Times New Roman" w:cs="Times New Roman"/>
                <w:sz w:val="24"/>
                <w:szCs w:val="24"/>
              </w:rPr>
              <w:t>Кпж</w:t>
            </w:r>
            <w:proofErr w:type="spellEnd"/>
            <w:r w:rsidRPr="00E53214">
              <w:rPr>
                <w:rFonts w:ascii="Times New Roman" w:hAnsi="Times New Roman" w:cs="Times New Roman"/>
                <w:sz w:val="24"/>
                <w:szCs w:val="24"/>
              </w:rPr>
              <w:t xml:space="preserve"> – количество жителей, принявших участие в выполнении нормативов испытаний (тестов) комплекса ГТО (от одного теста и более)</w:t>
            </w:r>
          </w:p>
        </w:tc>
        <w:tc>
          <w:tcPr>
            <w:tcW w:w="1059" w:type="pct"/>
            <w:vAlign w:val="center"/>
          </w:tcPr>
          <w:p w14:paraId="52164032" w14:textId="77777777" w:rsidR="003451F5" w:rsidRPr="00E53214" w:rsidRDefault="003451F5" w:rsidP="000D7064">
            <w:pPr>
              <w:pStyle w:val="ConsPlusNormal"/>
              <w:outlineLvl w:val="2"/>
              <w:rPr>
                <w:rFonts w:ascii="Times New Roman" w:hAnsi="Times New Roman" w:cs="Times New Roman"/>
                <w:sz w:val="24"/>
                <w:szCs w:val="24"/>
              </w:rPr>
            </w:pPr>
            <w:r w:rsidRPr="00E53214">
              <w:rPr>
                <w:rFonts w:ascii="Times New Roman" w:hAnsi="Times New Roman" w:cs="Times New Roman"/>
                <w:sz w:val="24"/>
                <w:szCs w:val="24"/>
              </w:rPr>
              <w:t>Форма федерального статистического наблюдения № 2-ГТО «Сведения о реализации Всероссийского физкультурно-спортивного комплекса «Готов к труду и обороне» (ГТО)»</w:t>
            </w:r>
          </w:p>
          <w:p w14:paraId="3AA9AC02" w14:textId="77777777" w:rsidR="003451F5" w:rsidRPr="00E53214" w:rsidRDefault="003451F5" w:rsidP="000D7064">
            <w:pPr>
              <w:pStyle w:val="ConsPlusNormal"/>
              <w:outlineLvl w:val="2"/>
              <w:rPr>
                <w:rFonts w:ascii="Times New Roman" w:hAnsi="Times New Roman" w:cs="Times New Roman"/>
                <w:sz w:val="24"/>
                <w:szCs w:val="24"/>
              </w:rPr>
            </w:pPr>
          </w:p>
        </w:tc>
      </w:tr>
      <w:tr w:rsidR="003451F5" w:rsidRPr="00E53214" w14:paraId="451B31FD" w14:textId="77777777" w:rsidTr="000D7064">
        <w:trPr>
          <w:trHeight w:val="3108"/>
        </w:trPr>
        <w:tc>
          <w:tcPr>
            <w:tcW w:w="251" w:type="pct"/>
            <w:vAlign w:val="center"/>
          </w:tcPr>
          <w:p w14:paraId="0B651378" w14:textId="77777777" w:rsidR="003451F5" w:rsidRPr="00E53214" w:rsidRDefault="003451F5" w:rsidP="000D7064">
            <w:pPr>
              <w:pStyle w:val="ConsPlusNormal"/>
              <w:jc w:val="center"/>
              <w:outlineLvl w:val="2"/>
              <w:rPr>
                <w:rFonts w:ascii="Times New Roman" w:hAnsi="Times New Roman" w:cs="Times New Roman"/>
                <w:sz w:val="24"/>
                <w:szCs w:val="24"/>
              </w:rPr>
            </w:pPr>
            <w:r w:rsidRPr="00E53214">
              <w:rPr>
                <w:rFonts w:ascii="Times New Roman" w:hAnsi="Times New Roman" w:cs="Times New Roman"/>
                <w:sz w:val="24"/>
                <w:szCs w:val="24"/>
              </w:rPr>
              <w:lastRenderedPageBreak/>
              <w:t>4.</w:t>
            </w:r>
          </w:p>
        </w:tc>
        <w:tc>
          <w:tcPr>
            <w:tcW w:w="1089" w:type="pct"/>
            <w:vAlign w:val="center"/>
          </w:tcPr>
          <w:p w14:paraId="3FA8A1C2" w14:textId="77777777" w:rsidR="003451F5" w:rsidRPr="00E53214" w:rsidRDefault="003451F5" w:rsidP="000D7064">
            <w:pPr>
              <w:pStyle w:val="ConsPlusNormal"/>
              <w:outlineLvl w:val="2"/>
              <w:rPr>
                <w:rFonts w:ascii="Times New Roman" w:hAnsi="Times New Roman" w:cs="Times New Roman"/>
                <w:color w:val="000000"/>
                <w:sz w:val="24"/>
                <w:szCs w:val="24"/>
                <w:shd w:val="clear" w:color="auto" w:fill="FFFFFF"/>
              </w:rPr>
            </w:pPr>
            <w:r w:rsidRPr="00E53214">
              <w:rPr>
                <w:rFonts w:ascii="Times New Roman" w:hAnsi="Times New Roman" w:cs="Times New Roman"/>
                <w:color w:val="000000"/>
                <w:sz w:val="24"/>
                <w:szCs w:val="24"/>
                <w:shd w:val="clear" w:color="auto" w:fill="FFFFFF"/>
              </w:rPr>
              <w:t>Доля определенных групп взрослого населения, охваченного диспансеризацией и профилактическими медицинскими осмотрами</w:t>
            </w:r>
          </w:p>
        </w:tc>
        <w:tc>
          <w:tcPr>
            <w:tcW w:w="466" w:type="pct"/>
            <w:vAlign w:val="center"/>
          </w:tcPr>
          <w:p w14:paraId="43526E09" w14:textId="77777777" w:rsidR="003451F5" w:rsidRPr="00E53214" w:rsidRDefault="003451F5" w:rsidP="000D7064">
            <w:pPr>
              <w:pStyle w:val="ConsPlusNormal"/>
              <w:jc w:val="center"/>
              <w:outlineLvl w:val="2"/>
              <w:rPr>
                <w:rFonts w:ascii="Times New Roman" w:hAnsi="Times New Roman" w:cs="Times New Roman"/>
                <w:sz w:val="24"/>
                <w:szCs w:val="24"/>
              </w:rPr>
            </w:pPr>
            <w:r w:rsidRPr="00E53214">
              <w:rPr>
                <w:rFonts w:ascii="Times New Roman" w:hAnsi="Times New Roman" w:cs="Times New Roman"/>
                <w:sz w:val="24"/>
                <w:szCs w:val="24"/>
              </w:rPr>
              <w:t>%</w:t>
            </w:r>
          </w:p>
        </w:tc>
        <w:tc>
          <w:tcPr>
            <w:tcW w:w="2136" w:type="pct"/>
            <w:vAlign w:val="center"/>
          </w:tcPr>
          <w:p w14:paraId="4C5431F3" w14:textId="77777777" w:rsidR="003451F5" w:rsidRPr="00E53214" w:rsidRDefault="003451F5" w:rsidP="000D7064">
            <w:pPr>
              <w:pStyle w:val="ConsPlusNormal"/>
              <w:outlineLvl w:val="2"/>
              <w:rPr>
                <w:rFonts w:ascii="Times New Roman" w:hAnsi="Times New Roman" w:cs="Times New Roman"/>
                <w:sz w:val="24"/>
                <w:szCs w:val="24"/>
              </w:rPr>
            </w:pPr>
            <w:r w:rsidRPr="00E53214">
              <w:rPr>
                <w:rFonts w:ascii="Times New Roman" w:hAnsi="Times New Roman" w:cs="Times New Roman"/>
                <w:sz w:val="24"/>
                <w:szCs w:val="24"/>
              </w:rPr>
              <w:t>Значение показателя рассчитывается по формуле:</w:t>
            </w:r>
          </w:p>
          <w:p w14:paraId="550D1995" w14:textId="77777777" w:rsidR="003451F5" w:rsidRPr="00E53214" w:rsidRDefault="003451F5" w:rsidP="000D7064">
            <w:pPr>
              <w:pStyle w:val="ConsPlusNormal"/>
              <w:outlineLvl w:val="2"/>
              <w:rPr>
                <w:rFonts w:ascii="Times New Roman" w:hAnsi="Times New Roman" w:cs="Times New Roman"/>
                <w:sz w:val="24"/>
                <w:szCs w:val="24"/>
              </w:rPr>
            </w:pPr>
            <w:proofErr w:type="spellStart"/>
            <w:r w:rsidRPr="00E53214">
              <w:rPr>
                <w:rFonts w:ascii="Times New Roman" w:hAnsi="Times New Roman" w:cs="Times New Roman"/>
                <w:sz w:val="24"/>
                <w:szCs w:val="24"/>
              </w:rPr>
              <w:t>Ди</w:t>
            </w:r>
            <w:proofErr w:type="spellEnd"/>
            <w:r w:rsidRPr="00E53214">
              <w:rPr>
                <w:rFonts w:ascii="Times New Roman" w:hAnsi="Times New Roman" w:cs="Times New Roman"/>
                <w:sz w:val="24"/>
                <w:szCs w:val="24"/>
              </w:rPr>
              <w:t xml:space="preserve"> = </w:t>
            </w:r>
            <w:proofErr w:type="spellStart"/>
            <w:r w:rsidRPr="00E53214">
              <w:rPr>
                <w:rFonts w:ascii="Times New Roman" w:hAnsi="Times New Roman" w:cs="Times New Roman"/>
                <w:sz w:val="24"/>
                <w:szCs w:val="24"/>
              </w:rPr>
              <w:t>Дп</w:t>
            </w:r>
            <w:proofErr w:type="spellEnd"/>
            <w:r w:rsidRPr="00E53214">
              <w:rPr>
                <w:rFonts w:ascii="Times New Roman" w:hAnsi="Times New Roman" w:cs="Times New Roman"/>
                <w:sz w:val="24"/>
                <w:szCs w:val="24"/>
              </w:rPr>
              <w:t xml:space="preserve"> / </w:t>
            </w:r>
            <w:proofErr w:type="spellStart"/>
            <w:r w:rsidRPr="00E53214">
              <w:rPr>
                <w:rFonts w:ascii="Times New Roman" w:hAnsi="Times New Roman" w:cs="Times New Roman"/>
                <w:sz w:val="24"/>
                <w:szCs w:val="24"/>
              </w:rPr>
              <w:t>Дпд</w:t>
            </w:r>
            <w:proofErr w:type="spellEnd"/>
            <w:r w:rsidRPr="00E53214">
              <w:rPr>
                <w:rFonts w:ascii="Times New Roman" w:hAnsi="Times New Roman" w:cs="Times New Roman"/>
                <w:sz w:val="24"/>
                <w:szCs w:val="24"/>
              </w:rPr>
              <w:t xml:space="preserve"> * 100%, где:</w:t>
            </w:r>
          </w:p>
          <w:p w14:paraId="729B4EF4" w14:textId="77777777" w:rsidR="003451F5" w:rsidRPr="00E53214" w:rsidRDefault="003451F5" w:rsidP="000D7064">
            <w:pPr>
              <w:pStyle w:val="ConsPlusNormal"/>
              <w:outlineLvl w:val="2"/>
              <w:rPr>
                <w:rFonts w:ascii="Times New Roman" w:hAnsi="Times New Roman" w:cs="Times New Roman"/>
                <w:sz w:val="24"/>
                <w:szCs w:val="24"/>
              </w:rPr>
            </w:pPr>
            <w:proofErr w:type="spellStart"/>
            <w:r w:rsidRPr="00E53214">
              <w:rPr>
                <w:rFonts w:ascii="Times New Roman" w:hAnsi="Times New Roman" w:cs="Times New Roman"/>
                <w:sz w:val="24"/>
                <w:szCs w:val="24"/>
              </w:rPr>
              <w:t>Ди</w:t>
            </w:r>
            <w:proofErr w:type="spellEnd"/>
            <w:r w:rsidRPr="00E53214">
              <w:rPr>
                <w:rFonts w:ascii="Times New Roman" w:hAnsi="Times New Roman" w:cs="Times New Roman"/>
                <w:sz w:val="24"/>
                <w:szCs w:val="24"/>
              </w:rPr>
              <w:t xml:space="preserve"> – исполнение профилактических медицинских осмотров и диспансеризации определенных групп взрослого населения;</w:t>
            </w:r>
          </w:p>
          <w:p w14:paraId="4B30E113" w14:textId="77777777" w:rsidR="003451F5" w:rsidRPr="00E53214" w:rsidRDefault="003451F5" w:rsidP="000D7064">
            <w:pPr>
              <w:pStyle w:val="ConsPlusNormal"/>
              <w:outlineLvl w:val="2"/>
              <w:rPr>
                <w:rFonts w:ascii="Times New Roman" w:hAnsi="Times New Roman" w:cs="Times New Roman"/>
                <w:sz w:val="24"/>
                <w:szCs w:val="24"/>
              </w:rPr>
            </w:pPr>
            <w:proofErr w:type="spellStart"/>
            <w:r w:rsidRPr="00E53214">
              <w:rPr>
                <w:rFonts w:ascii="Times New Roman" w:hAnsi="Times New Roman" w:cs="Times New Roman"/>
                <w:sz w:val="24"/>
                <w:szCs w:val="24"/>
              </w:rPr>
              <w:t>Дп</w:t>
            </w:r>
            <w:proofErr w:type="spellEnd"/>
            <w:r w:rsidRPr="00E53214">
              <w:rPr>
                <w:rFonts w:ascii="Times New Roman" w:hAnsi="Times New Roman" w:cs="Times New Roman"/>
                <w:sz w:val="24"/>
                <w:szCs w:val="24"/>
              </w:rPr>
              <w:t xml:space="preserve"> – численность населения, прошедшего профилактические медицинские осмотры и диспансеризацию в отчетном году;</w:t>
            </w:r>
          </w:p>
          <w:p w14:paraId="2D376840" w14:textId="77777777" w:rsidR="003451F5" w:rsidRPr="00E53214" w:rsidRDefault="003451F5" w:rsidP="000D7064">
            <w:pPr>
              <w:pStyle w:val="ConsPlusNormal"/>
              <w:outlineLvl w:val="2"/>
              <w:rPr>
                <w:rFonts w:ascii="Times New Roman" w:hAnsi="Times New Roman" w:cs="Times New Roman"/>
                <w:sz w:val="24"/>
                <w:szCs w:val="24"/>
              </w:rPr>
            </w:pPr>
            <w:proofErr w:type="spellStart"/>
            <w:r w:rsidRPr="00E53214">
              <w:rPr>
                <w:rFonts w:ascii="Times New Roman" w:hAnsi="Times New Roman" w:cs="Times New Roman"/>
                <w:sz w:val="24"/>
                <w:szCs w:val="24"/>
              </w:rPr>
              <w:t>Дпд</w:t>
            </w:r>
            <w:proofErr w:type="spellEnd"/>
            <w:r w:rsidRPr="00E53214">
              <w:rPr>
                <w:rFonts w:ascii="Times New Roman" w:hAnsi="Times New Roman" w:cs="Times New Roman"/>
                <w:sz w:val="24"/>
                <w:szCs w:val="24"/>
              </w:rPr>
              <w:t xml:space="preserve"> – общее число граждан в возрасте 18 лет и старше, подлежащих диспансеризации в отчетном году</w:t>
            </w:r>
          </w:p>
        </w:tc>
        <w:tc>
          <w:tcPr>
            <w:tcW w:w="1059" w:type="pct"/>
            <w:vAlign w:val="center"/>
          </w:tcPr>
          <w:p w14:paraId="41A72AA1" w14:textId="77777777" w:rsidR="003451F5" w:rsidRPr="00E53214" w:rsidRDefault="003451F5" w:rsidP="000D7064">
            <w:pPr>
              <w:pStyle w:val="ConsPlusNormal"/>
              <w:outlineLvl w:val="2"/>
              <w:rPr>
                <w:rFonts w:ascii="Times New Roman" w:hAnsi="Times New Roman" w:cs="Times New Roman"/>
                <w:sz w:val="24"/>
                <w:szCs w:val="24"/>
              </w:rPr>
            </w:pPr>
            <w:r w:rsidRPr="00E53214">
              <w:rPr>
                <w:rFonts w:ascii="Times New Roman" w:hAnsi="Times New Roman" w:cs="Times New Roman"/>
                <w:sz w:val="24"/>
                <w:szCs w:val="24"/>
              </w:rPr>
              <w:t>Форма статистической отчетности № 131/о «Сведения о проведении профилактического медицинского осмотра и диспансеризации определенных групп взрослого населения», утвержденной приказом Министерства здравоохранения России</w:t>
            </w:r>
          </w:p>
        </w:tc>
      </w:tr>
      <w:tr w:rsidR="003451F5" w:rsidRPr="00E53214" w14:paraId="3D1BE444" w14:textId="77777777" w:rsidTr="000D7064">
        <w:trPr>
          <w:trHeight w:val="2681"/>
        </w:trPr>
        <w:tc>
          <w:tcPr>
            <w:tcW w:w="251" w:type="pct"/>
            <w:vAlign w:val="center"/>
          </w:tcPr>
          <w:p w14:paraId="3F598609" w14:textId="77777777" w:rsidR="003451F5" w:rsidRPr="00E53214" w:rsidRDefault="003451F5" w:rsidP="000D7064">
            <w:pPr>
              <w:pStyle w:val="ConsPlusNormal"/>
              <w:jc w:val="center"/>
              <w:outlineLvl w:val="2"/>
              <w:rPr>
                <w:rFonts w:ascii="Times New Roman" w:hAnsi="Times New Roman" w:cs="Times New Roman"/>
                <w:sz w:val="24"/>
                <w:szCs w:val="24"/>
              </w:rPr>
            </w:pPr>
            <w:r w:rsidRPr="00E53214">
              <w:rPr>
                <w:rFonts w:ascii="Times New Roman" w:hAnsi="Times New Roman" w:cs="Times New Roman"/>
                <w:sz w:val="24"/>
                <w:szCs w:val="24"/>
              </w:rPr>
              <w:t>5.</w:t>
            </w:r>
          </w:p>
        </w:tc>
        <w:tc>
          <w:tcPr>
            <w:tcW w:w="1089" w:type="pct"/>
            <w:vAlign w:val="center"/>
          </w:tcPr>
          <w:p w14:paraId="6877D9EA" w14:textId="77777777" w:rsidR="003451F5" w:rsidRPr="00E53214" w:rsidRDefault="003451F5" w:rsidP="000D7064">
            <w:pPr>
              <w:pStyle w:val="ConsPlusNormal"/>
              <w:outlineLvl w:val="2"/>
              <w:rPr>
                <w:rFonts w:ascii="Times New Roman" w:hAnsi="Times New Roman" w:cs="Times New Roman"/>
                <w:sz w:val="24"/>
                <w:szCs w:val="24"/>
              </w:rPr>
            </w:pPr>
            <w:r w:rsidRPr="00E53214">
              <w:rPr>
                <w:rFonts w:ascii="Times New Roman" w:hAnsi="Times New Roman" w:cs="Times New Roman"/>
                <w:sz w:val="24"/>
                <w:szCs w:val="24"/>
              </w:rPr>
              <w:t xml:space="preserve">Доля детей, охваченных отдыхом и оздоровлением, </w:t>
            </w:r>
            <w:r w:rsidRPr="00E53214">
              <w:rPr>
                <w:rFonts w:ascii="Times New Roman" w:hAnsi="Times New Roman" w:cs="Times New Roman"/>
                <w:sz w:val="24"/>
                <w:szCs w:val="24"/>
              </w:rPr>
              <w:br/>
              <w:t>в общей численности</w:t>
            </w:r>
          </w:p>
          <w:p w14:paraId="58EFCD42" w14:textId="77777777" w:rsidR="003451F5" w:rsidRPr="00E53214" w:rsidRDefault="003451F5" w:rsidP="000D7064">
            <w:pPr>
              <w:pStyle w:val="ConsPlusNormal"/>
              <w:outlineLvl w:val="2"/>
              <w:rPr>
                <w:rFonts w:ascii="Times New Roman" w:hAnsi="Times New Roman" w:cs="Times New Roman"/>
                <w:sz w:val="24"/>
                <w:szCs w:val="24"/>
              </w:rPr>
            </w:pPr>
            <w:r w:rsidRPr="00E53214">
              <w:rPr>
                <w:rFonts w:ascii="Times New Roman" w:hAnsi="Times New Roman" w:cs="Times New Roman"/>
                <w:sz w:val="24"/>
                <w:szCs w:val="24"/>
              </w:rPr>
              <w:t>детей в возрасте от 7 до 15 лет, подлежащих оздоровлению</w:t>
            </w:r>
          </w:p>
        </w:tc>
        <w:tc>
          <w:tcPr>
            <w:tcW w:w="466" w:type="pct"/>
            <w:vAlign w:val="center"/>
          </w:tcPr>
          <w:p w14:paraId="02A2425C" w14:textId="77777777" w:rsidR="003451F5" w:rsidRPr="00E53214" w:rsidRDefault="003451F5" w:rsidP="000D7064">
            <w:pPr>
              <w:pStyle w:val="ConsPlusNormal"/>
              <w:jc w:val="center"/>
              <w:outlineLvl w:val="2"/>
              <w:rPr>
                <w:rFonts w:ascii="Times New Roman" w:hAnsi="Times New Roman" w:cs="Times New Roman"/>
                <w:sz w:val="24"/>
                <w:szCs w:val="24"/>
              </w:rPr>
            </w:pPr>
            <w:r w:rsidRPr="00E53214">
              <w:rPr>
                <w:rFonts w:ascii="Times New Roman" w:hAnsi="Times New Roman" w:cs="Times New Roman"/>
                <w:sz w:val="24"/>
                <w:szCs w:val="24"/>
              </w:rPr>
              <w:t>%</w:t>
            </w:r>
          </w:p>
        </w:tc>
        <w:tc>
          <w:tcPr>
            <w:tcW w:w="2136" w:type="pct"/>
            <w:vAlign w:val="center"/>
          </w:tcPr>
          <w:p w14:paraId="25D86DAF" w14:textId="77777777" w:rsidR="003451F5" w:rsidRPr="00E53214" w:rsidRDefault="003451F5" w:rsidP="000D7064">
            <w:pPr>
              <w:pStyle w:val="ConsPlusNormal"/>
              <w:outlineLvl w:val="2"/>
              <w:rPr>
                <w:rFonts w:ascii="Times New Roman" w:hAnsi="Times New Roman" w:cs="Times New Roman"/>
                <w:sz w:val="24"/>
                <w:szCs w:val="24"/>
              </w:rPr>
            </w:pPr>
            <w:r w:rsidRPr="00E53214">
              <w:rPr>
                <w:rFonts w:ascii="Times New Roman" w:hAnsi="Times New Roman" w:cs="Times New Roman"/>
                <w:sz w:val="24"/>
                <w:szCs w:val="24"/>
              </w:rPr>
              <w:t>Значение показателя рассчитывается по формуле:</w:t>
            </w:r>
          </w:p>
          <w:p w14:paraId="7AF49722" w14:textId="77777777" w:rsidR="003451F5" w:rsidRPr="00E53214" w:rsidRDefault="003451F5" w:rsidP="000D7064">
            <w:pPr>
              <w:pStyle w:val="ConsPlusNormal"/>
              <w:outlineLvl w:val="2"/>
              <w:rPr>
                <w:rFonts w:ascii="Times New Roman" w:hAnsi="Times New Roman" w:cs="Times New Roman"/>
                <w:sz w:val="24"/>
                <w:szCs w:val="24"/>
              </w:rPr>
            </w:pPr>
            <w:proofErr w:type="spellStart"/>
            <w:r w:rsidRPr="00E53214">
              <w:rPr>
                <w:rFonts w:ascii="Times New Roman" w:hAnsi="Times New Roman" w:cs="Times New Roman"/>
                <w:sz w:val="24"/>
                <w:szCs w:val="24"/>
              </w:rPr>
              <w:t>Дд</w:t>
            </w:r>
            <w:proofErr w:type="spellEnd"/>
            <w:r w:rsidRPr="00E53214">
              <w:rPr>
                <w:rFonts w:ascii="Times New Roman" w:hAnsi="Times New Roman" w:cs="Times New Roman"/>
                <w:sz w:val="24"/>
                <w:szCs w:val="24"/>
              </w:rPr>
              <w:t xml:space="preserve"> = </w:t>
            </w:r>
            <w:proofErr w:type="spellStart"/>
            <w:r w:rsidRPr="00E53214">
              <w:rPr>
                <w:rFonts w:ascii="Times New Roman" w:hAnsi="Times New Roman" w:cs="Times New Roman"/>
                <w:sz w:val="24"/>
                <w:szCs w:val="24"/>
              </w:rPr>
              <w:t>Чотд</w:t>
            </w:r>
            <w:proofErr w:type="spellEnd"/>
            <w:r w:rsidRPr="00E53214">
              <w:rPr>
                <w:rFonts w:ascii="Times New Roman" w:hAnsi="Times New Roman" w:cs="Times New Roman"/>
                <w:sz w:val="24"/>
                <w:szCs w:val="24"/>
              </w:rPr>
              <w:t xml:space="preserve"> / </w:t>
            </w:r>
            <w:proofErr w:type="spellStart"/>
            <w:r w:rsidRPr="00E53214">
              <w:rPr>
                <w:rFonts w:ascii="Times New Roman" w:hAnsi="Times New Roman" w:cs="Times New Roman"/>
                <w:sz w:val="24"/>
                <w:szCs w:val="24"/>
              </w:rPr>
              <w:t>Чобщ</w:t>
            </w:r>
            <w:proofErr w:type="spellEnd"/>
            <w:r w:rsidRPr="00E53214">
              <w:rPr>
                <w:rFonts w:ascii="Times New Roman" w:hAnsi="Times New Roman" w:cs="Times New Roman"/>
                <w:sz w:val="24"/>
                <w:szCs w:val="24"/>
              </w:rPr>
              <w:t xml:space="preserve"> * 100%, где:</w:t>
            </w:r>
          </w:p>
          <w:p w14:paraId="1456EBEA" w14:textId="77777777" w:rsidR="003451F5" w:rsidRPr="00E53214" w:rsidRDefault="003451F5" w:rsidP="000D7064">
            <w:pPr>
              <w:pStyle w:val="ConsPlusNormal"/>
              <w:outlineLvl w:val="2"/>
              <w:rPr>
                <w:rFonts w:ascii="Times New Roman" w:hAnsi="Times New Roman" w:cs="Times New Roman"/>
                <w:sz w:val="24"/>
                <w:szCs w:val="24"/>
              </w:rPr>
            </w:pPr>
            <w:proofErr w:type="spellStart"/>
            <w:r w:rsidRPr="00E53214">
              <w:rPr>
                <w:rFonts w:ascii="Times New Roman" w:hAnsi="Times New Roman" w:cs="Times New Roman"/>
                <w:sz w:val="24"/>
                <w:szCs w:val="24"/>
              </w:rPr>
              <w:t>Дд</w:t>
            </w:r>
            <w:proofErr w:type="spellEnd"/>
            <w:r w:rsidRPr="00E53214">
              <w:rPr>
                <w:rFonts w:ascii="Times New Roman" w:hAnsi="Times New Roman" w:cs="Times New Roman"/>
                <w:sz w:val="24"/>
                <w:szCs w:val="24"/>
              </w:rPr>
              <w:t xml:space="preserve"> – доля детей, охваченных отдыхом и оздоровлением, в общей численности детей в возрасте от 7 до 15 лет, подлежащих оздоровлению;</w:t>
            </w:r>
          </w:p>
          <w:p w14:paraId="65A52D86" w14:textId="77777777" w:rsidR="003451F5" w:rsidRPr="00E53214" w:rsidRDefault="003451F5" w:rsidP="000D7064">
            <w:pPr>
              <w:pStyle w:val="ConsPlusNormal"/>
              <w:outlineLvl w:val="2"/>
              <w:rPr>
                <w:rFonts w:ascii="Times New Roman" w:hAnsi="Times New Roman" w:cs="Times New Roman"/>
                <w:sz w:val="24"/>
                <w:szCs w:val="24"/>
              </w:rPr>
            </w:pPr>
            <w:proofErr w:type="spellStart"/>
            <w:r w:rsidRPr="00E53214">
              <w:rPr>
                <w:rFonts w:ascii="Times New Roman" w:hAnsi="Times New Roman" w:cs="Times New Roman"/>
                <w:sz w:val="24"/>
                <w:szCs w:val="24"/>
              </w:rPr>
              <w:t>Чотд</w:t>
            </w:r>
            <w:proofErr w:type="spellEnd"/>
            <w:r w:rsidRPr="00E53214">
              <w:rPr>
                <w:rFonts w:ascii="Times New Roman" w:hAnsi="Times New Roman" w:cs="Times New Roman"/>
                <w:sz w:val="24"/>
                <w:szCs w:val="24"/>
              </w:rPr>
              <w:t xml:space="preserve"> – численность детей, охваченных отдыхом и оздоровлением в отчетном году;</w:t>
            </w:r>
          </w:p>
          <w:p w14:paraId="0CD04C64" w14:textId="77777777" w:rsidR="003451F5" w:rsidRPr="00E53214" w:rsidRDefault="003451F5" w:rsidP="000D7064">
            <w:pPr>
              <w:pStyle w:val="ConsPlusNormal"/>
              <w:outlineLvl w:val="2"/>
              <w:rPr>
                <w:rFonts w:ascii="Times New Roman" w:hAnsi="Times New Roman" w:cs="Times New Roman"/>
                <w:sz w:val="24"/>
                <w:szCs w:val="24"/>
              </w:rPr>
            </w:pPr>
            <w:proofErr w:type="spellStart"/>
            <w:r w:rsidRPr="00E53214">
              <w:rPr>
                <w:rFonts w:ascii="Times New Roman" w:hAnsi="Times New Roman" w:cs="Times New Roman"/>
                <w:sz w:val="24"/>
                <w:szCs w:val="24"/>
              </w:rPr>
              <w:t>Чобщ</w:t>
            </w:r>
            <w:proofErr w:type="spellEnd"/>
            <w:r w:rsidRPr="00E53214">
              <w:rPr>
                <w:rFonts w:ascii="Times New Roman" w:hAnsi="Times New Roman" w:cs="Times New Roman"/>
                <w:sz w:val="24"/>
                <w:szCs w:val="24"/>
              </w:rPr>
              <w:t xml:space="preserve"> – общая численность детей в возрасте от 7 до 15 лет, подлежащих оздоровлению на 1 января предыдущего года.</w:t>
            </w:r>
          </w:p>
        </w:tc>
        <w:tc>
          <w:tcPr>
            <w:tcW w:w="1059" w:type="pct"/>
            <w:vAlign w:val="center"/>
          </w:tcPr>
          <w:p w14:paraId="2E0F6295" w14:textId="77777777" w:rsidR="003451F5" w:rsidRPr="00E53214" w:rsidRDefault="003451F5" w:rsidP="000D7064">
            <w:pPr>
              <w:pStyle w:val="ConsPlusNormal"/>
              <w:outlineLvl w:val="2"/>
              <w:rPr>
                <w:rFonts w:ascii="Times New Roman" w:hAnsi="Times New Roman" w:cs="Times New Roman"/>
                <w:sz w:val="24"/>
                <w:szCs w:val="24"/>
              </w:rPr>
            </w:pPr>
            <w:r w:rsidRPr="00E53214">
              <w:rPr>
                <w:rFonts w:ascii="Times New Roman" w:hAnsi="Times New Roman" w:cs="Times New Roman"/>
                <w:sz w:val="24"/>
                <w:szCs w:val="24"/>
              </w:rPr>
              <w:t>Отчетность администрации городского округа Солнечногорск</w:t>
            </w:r>
          </w:p>
          <w:p w14:paraId="1F45C832" w14:textId="77777777" w:rsidR="003451F5" w:rsidRPr="00E53214" w:rsidRDefault="003451F5" w:rsidP="000D7064">
            <w:pPr>
              <w:pStyle w:val="ConsPlusNormal"/>
              <w:outlineLvl w:val="2"/>
              <w:rPr>
                <w:rFonts w:ascii="Times New Roman" w:hAnsi="Times New Roman" w:cs="Times New Roman"/>
                <w:sz w:val="24"/>
                <w:szCs w:val="24"/>
              </w:rPr>
            </w:pPr>
          </w:p>
          <w:p w14:paraId="531DE660" w14:textId="77777777" w:rsidR="003451F5" w:rsidRPr="00E53214" w:rsidRDefault="003451F5" w:rsidP="000D7064">
            <w:pPr>
              <w:pStyle w:val="ConsPlusNormal"/>
              <w:outlineLvl w:val="2"/>
              <w:rPr>
                <w:rFonts w:ascii="Times New Roman" w:hAnsi="Times New Roman" w:cs="Times New Roman"/>
                <w:sz w:val="24"/>
                <w:szCs w:val="24"/>
              </w:rPr>
            </w:pPr>
            <w:proofErr w:type="spellStart"/>
            <w:r w:rsidRPr="00E53214">
              <w:rPr>
                <w:rFonts w:ascii="Times New Roman" w:hAnsi="Times New Roman" w:cs="Times New Roman"/>
                <w:sz w:val="24"/>
                <w:szCs w:val="24"/>
              </w:rPr>
              <w:t>Мосстат</w:t>
            </w:r>
            <w:proofErr w:type="spellEnd"/>
          </w:p>
        </w:tc>
      </w:tr>
      <w:tr w:rsidR="003451F5" w:rsidRPr="00E53214" w14:paraId="76B94862" w14:textId="77777777" w:rsidTr="000D7064">
        <w:trPr>
          <w:trHeight w:val="1050"/>
        </w:trPr>
        <w:tc>
          <w:tcPr>
            <w:tcW w:w="251" w:type="pct"/>
            <w:vAlign w:val="center"/>
          </w:tcPr>
          <w:p w14:paraId="7210D40D" w14:textId="77777777" w:rsidR="003451F5" w:rsidRPr="00E53214" w:rsidRDefault="003451F5" w:rsidP="000D7064">
            <w:pPr>
              <w:pStyle w:val="ConsPlusNormal"/>
              <w:jc w:val="center"/>
              <w:outlineLvl w:val="2"/>
              <w:rPr>
                <w:rFonts w:ascii="Times New Roman" w:hAnsi="Times New Roman" w:cs="Times New Roman"/>
                <w:sz w:val="24"/>
                <w:szCs w:val="24"/>
              </w:rPr>
            </w:pPr>
            <w:r w:rsidRPr="00E53214">
              <w:rPr>
                <w:rFonts w:ascii="Times New Roman" w:hAnsi="Times New Roman" w:cs="Times New Roman"/>
                <w:sz w:val="24"/>
                <w:szCs w:val="24"/>
              </w:rPr>
              <w:t>6.</w:t>
            </w:r>
          </w:p>
        </w:tc>
        <w:tc>
          <w:tcPr>
            <w:tcW w:w="1089" w:type="pct"/>
            <w:vAlign w:val="center"/>
          </w:tcPr>
          <w:p w14:paraId="0AA3DE47" w14:textId="77777777" w:rsidR="003451F5" w:rsidRPr="00E53214" w:rsidRDefault="003451F5" w:rsidP="000D7064">
            <w:pPr>
              <w:pStyle w:val="ConsPlusNormal"/>
              <w:outlineLvl w:val="2"/>
              <w:rPr>
                <w:rFonts w:ascii="Times New Roman" w:hAnsi="Times New Roman" w:cs="Times New Roman"/>
                <w:sz w:val="24"/>
                <w:szCs w:val="24"/>
              </w:rPr>
            </w:pPr>
            <w:r w:rsidRPr="00E53214">
              <w:rPr>
                <w:rFonts w:ascii="Times New Roman" w:hAnsi="Times New Roman" w:cs="Times New Roman"/>
                <w:sz w:val="24"/>
                <w:szCs w:val="24"/>
              </w:rPr>
              <w:t>Число граждан старшего</w:t>
            </w:r>
          </w:p>
          <w:p w14:paraId="4B92FE78" w14:textId="77777777" w:rsidR="003451F5" w:rsidRPr="00E53214" w:rsidRDefault="003451F5" w:rsidP="000D7064">
            <w:pPr>
              <w:pStyle w:val="ConsPlusNormal"/>
              <w:outlineLvl w:val="2"/>
              <w:rPr>
                <w:rFonts w:ascii="Times New Roman" w:hAnsi="Times New Roman" w:cs="Times New Roman"/>
                <w:sz w:val="24"/>
                <w:szCs w:val="24"/>
              </w:rPr>
            </w:pPr>
            <w:r w:rsidRPr="00E53214">
              <w:rPr>
                <w:rFonts w:ascii="Times New Roman" w:hAnsi="Times New Roman" w:cs="Times New Roman"/>
                <w:sz w:val="24"/>
                <w:szCs w:val="24"/>
              </w:rPr>
              <w:t>возраста, ведущих активный образ жизни</w:t>
            </w:r>
          </w:p>
        </w:tc>
        <w:tc>
          <w:tcPr>
            <w:tcW w:w="466" w:type="pct"/>
            <w:vAlign w:val="center"/>
          </w:tcPr>
          <w:p w14:paraId="61390FAB" w14:textId="77777777" w:rsidR="003451F5" w:rsidRPr="00E53214" w:rsidRDefault="003451F5" w:rsidP="000D7064">
            <w:pPr>
              <w:pStyle w:val="ConsPlusNormal"/>
              <w:jc w:val="center"/>
              <w:outlineLvl w:val="2"/>
              <w:rPr>
                <w:rFonts w:ascii="Times New Roman" w:hAnsi="Times New Roman" w:cs="Times New Roman"/>
                <w:sz w:val="24"/>
                <w:szCs w:val="24"/>
              </w:rPr>
            </w:pPr>
            <w:r>
              <w:rPr>
                <w:rFonts w:ascii="Times New Roman" w:hAnsi="Times New Roman" w:cs="Times New Roman"/>
                <w:sz w:val="24"/>
                <w:szCs w:val="24"/>
              </w:rPr>
              <w:t>человек</w:t>
            </w:r>
          </w:p>
        </w:tc>
        <w:tc>
          <w:tcPr>
            <w:tcW w:w="2136" w:type="pct"/>
            <w:vAlign w:val="center"/>
          </w:tcPr>
          <w:p w14:paraId="651AF74C" w14:textId="77777777" w:rsidR="003451F5" w:rsidRPr="00E53214" w:rsidRDefault="003451F5" w:rsidP="000D7064">
            <w:pPr>
              <w:pStyle w:val="ConsPlusNormal"/>
              <w:outlineLvl w:val="2"/>
              <w:rPr>
                <w:rFonts w:ascii="Times New Roman" w:hAnsi="Times New Roman" w:cs="Times New Roman"/>
                <w:sz w:val="24"/>
                <w:szCs w:val="24"/>
              </w:rPr>
            </w:pPr>
            <w:r w:rsidRPr="00E53214">
              <w:rPr>
                <w:rFonts w:ascii="Times New Roman" w:hAnsi="Times New Roman" w:cs="Times New Roman"/>
                <w:sz w:val="24"/>
                <w:szCs w:val="24"/>
              </w:rPr>
              <w:t>При расчете значения показателя указывается фактическая численность граждан старшего возраста, ведущих активный образ жизни за отчетный период</w:t>
            </w:r>
          </w:p>
        </w:tc>
        <w:tc>
          <w:tcPr>
            <w:tcW w:w="1059" w:type="pct"/>
            <w:vAlign w:val="center"/>
          </w:tcPr>
          <w:p w14:paraId="568E1931" w14:textId="7D9D9AC8" w:rsidR="003451F5" w:rsidRPr="00E53214" w:rsidRDefault="00232975" w:rsidP="000D7064">
            <w:pPr>
              <w:pStyle w:val="ConsPlusNormal"/>
              <w:outlineLvl w:val="2"/>
              <w:rPr>
                <w:rFonts w:ascii="Times New Roman" w:hAnsi="Times New Roman" w:cs="Times New Roman"/>
                <w:sz w:val="24"/>
                <w:szCs w:val="24"/>
              </w:rPr>
            </w:pPr>
            <w:r>
              <w:rPr>
                <w:rFonts w:ascii="Times New Roman" w:hAnsi="Times New Roman" w:cs="Times New Roman"/>
                <w:sz w:val="24"/>
                <w:szCs w:val="24"/>
              </w:rPr>
              <w:t>Клуб</w:t>
            </w:r>
            <w:r w:rsidR="003451F5" w:rsidRPr="00E53214">
              <w:rPr>
                <w:rFonts w:ascii="Times New Roman" w:hAnsi="Times New Roman" w:cs="Times New Roman"/>
                <w:sz w:val="24"/>
                <w:szCs w:val="24"/>
              </w:rPr>
              <w:t xml:space="preserve"> «Активное</w:t>
            </w:r>
          </w:p>
          <w:p w14:paraId="24694CF0" w14:textId="77777777" w:rsidR="003451F5" w:rsidRPr="00E53214" w:rsidRDefault="003451F5" w:rsidP="000D7064">
            <w:pPr>
              <w:pStyle w:val="ConsPlusNormal"/>
              <w:outlineLvl w:val="2"/>
              <w:rPr>
                <w:rFonts w:ascii="Times New Roman" w:hAnsi="Times New Roman" w:cs="Times New Roman"/>
                <w:sz w:val="24"/>
                <w:szCs w:val="24"/>
              </w:rPr>
            </w:pPr>
            <w:r w:rsidRPr="00E53214">
              <w:rPr>
                <w:rFonts w:ascii="Times New Roman" w:hAnsi="Times New Roman" w:cs="Times New Roman"/>
                <w:sz w:val="24"/>
                <w:szCs w:val="24"/>
              </w:rPr>
              <w:t>долголетие»</w:t>
            </w:r>
          </w:p>
        </w:tc>
      </w:tr>
      <w:tr w:rsidR="003451F5" w:rsidRPr="00E53214" w14:paraId="112529C6" w14:textId="77777777" w:rsidTr="000D7064">
        <w:tc>
          <w:tcPr>
            <w:tcW w:w="251" w:type="pct"/>
            <w:vAlign w:val="center"/>
          </w:tcPr>
          <w:p w14:paraId="3D1AD675" w14:textId="77777777" w:rsidR="003451F5" w:rsidRPr="00E53214" w:rsidRDefault="003451F5" w:rsidP="000D7064">
            <w:pPr>
              <w:pStyle w:val="ConsPlusNormal"/>
              <w:jc w:val="center"/>
              <w:outlineLvl w:val="2"/>
              <w:rPr>
                <w:rFonts w:ascii="Times New Roman" w:hAnsi="Times New Roman" w:cs="Times New Roman"/>
                <w:sz w:val="24"/>
                <w:szCs w:val="24"/>
              </w:rPr>
            </w:pPr>
            <w:r w:rsidRPr="00E53214">
              <w:rPr>
                <w:rFonts w:ascii="Times New Roman" w:hAnsi="Times New Roman" w:cs="Times New Roman"/>
                <w:sz w:val="24"/>
                <w:szCs w:val="24"/>
              </w:rPr>
              <w:t>6.</w:t>
            </w:r>
          </w:p>
        </w:tc>
        <w:tc>
          <w:tcPr>
            <w:tcW w:w="1089" w:type="pct"/>
            <w:vAlign w:val="center"/>
          </w:tcPr>
          <w:p w14:paraId="49A20DE9" w14:textId="77777777" w:rsidR="003451F5" w:rsidRPr="00E53214" w:rsidRDefault="003451F5" w:rsidP="000D7064">
            <w:pPr>
              <w:pStyle w:val="ConsPlusNormal"/>
              <w:outlineLvl w:val="2"/>
              <w:rPr>
                <w:rFonts w:ascii="Times New Roman" w:hAnsi="Times New Roman" w:cs="Times New Roman"/>
                <w:color w:val="000000"/>
                <w:sz w:val="24"/>
                <w:szCs w:val="24"/>
                <w:shd w:val="clear" w:color="auto" w:fill="FFFFFF"/>
              </w:rPr>
            </w:pPr>
            <w:r w:rsidRPr="00E53214">
              <w:rPr>
                <w:rFonts w:ascii="Times New Roman" w:hAnsi="Times New Roman" w:cs="Times New Roman"/>
                <w:sz w:val="24"/>
                <w:szCs w:val="24"/>
              </w:rPr>
              <w:t xml:space="preserve">Проведен анализ лучших практик корпоративных программ по ведению здорового образа жизни и профилактики хронических неинфекционных заболеваний с внедрением в </w:t>
            </w:r>
            <w:r w:rsidRPr="00E53214">
              <w:rPr>
                <w:rFonts w:ascii="Times New Roman" w:hAnsi="Times New Roman" w:cs="Times New Roman"/>
                <w:sz w:val="24"/>
                <w:szCs w:val="24"/>
              </w:rPr>
              <w:lastRenderedPageBreak/>
              <w:t>деятельность организаций и предприятий</w:t>
            </w:r>
          </w:p>
        </w:tc>
        <w:tc>
          <w:tcPr>
            <w:tcW w:w="466" w:type="pct"/>
            <w:vAlign w:val="center"/>
          </w:tcPr>
          <w:p w14:paraId="68FC8174" w14:textId="77777777" w:rsidR="003451F5" w:rsidRPr="00E53214" w:rsidRDefault="003451F5" w:rsidP="000D7064">
            <w:pPr>
              <w:pStyle w:val="ConsPlusNormal"/>
              <w:jc w:val="center"/>
              <w:outlineLvl w:val="2"/>
              <w:rPr>
                <w:rFonts w:ascii="Times New Roman" w:hAnsi="Times New Roman" w:cs="Times New Roman"/>
                <w:sz w:val="24"/>
                <w:szCs w:val="24"/>
              </w:rPr>
            </w:pPr>
            <w:r w:rsidRPr="00E53214">
              <w:rPr>
                <w:rFonts w:ascii="Times New Roman" w:hAnsi="Times New Roman" w:cs="Times New Roman"/>
                <w:sz w:val="24"/>
                <w:szCs w:val="24"/>
              </w:rPr>
              <w:lastRenderedPageBreak/>
              <w:t>единица</w:t>
            </w:r>
          </w:p>
        </w:tc>
        <w:tc>
          <w:tcPr>
            <w:tcW w:w="2136" w:type="pct"/>
            <w:vAlign w:val="center"/>
          </w:tcPr>
          <w:p w14:paraId="39FF28DD" w14:textId="77777777" w:rsidR="003451F5" w:rsidRPr="00E53214" w:rsidRDefault="003451F5" w:rsidP="000D7064">
            <w:pPr>
              <w:pStyle w:val="ConsPlusNormal"/>
              <w:outlineLvl w:val="2"/>
              <w:rPr>
                <w:rFonts w:ascii="Times New Roman" w:hAnsi="Times New Roman" w:cs="Times New Roman"/>
                <w:sz w:val="24"/>
                <w:szCs w:val="24"/>
              </w:rPr>
            </w:pPr>
            <w:r w:rsidRPr="00E53214">
              <w:rPr>
                <w:rFonts w:ascii="Times New Roman" w:hAnsi="Times New Roman" w:cs="Times New Roman"/>
                <w:sz w:val="24"/>
                <w:szCs w:val="24"/>
              </w:rPr>
              <w:t xml:space="preserve">Значение показателя определяется, исходя из количества проведенного анализа корпоративных программ, внедренных в деятельность организаций и предприятий </w:t>
            </w:r>
          </w:p>
        </w:tc>
        <w:tc>
          <w:tcPr>
            <w:tcW w:w="1059" w:type="pct"/>
            <w:vAlign w:val="center"/>
          </w:tcPr>
          <w:p w14:paraId="0CCF8B71" w14:textId="3A5A9F11" w:rsidR="003451F5" w:rsidRPr="00E53214" w:rsidRDefault="003451F5" w:rsidP="000D7064">
            <w:pPr>
              <w:pStyle w:val="ConsPlusNormal"/>
              <w:outlineLvl w:val="2"/>
              <w:rPr>
                <w:rFonts w:ascii="Times New Roman" w:hAnsi="Times New Roman" w:cs="Times New Roman"/>
                <w:sz w:val="24"/>
                <w:szCs w:val="24"/>
              </w:rPr>
            </w:pPr>
            <w:r w:rsidRPr="00E53214">
              <w:rPr>
                <w:rFonts w:ascii="Times New Roman" w:hAnsi="Times New Roman" w:cs="Times New Roman"/>
                <w:sz w:val="24"/>
                <w:szCs w:val="24"/>
              </w:rPr>
              <w:t xml:space="preserve">Корпоративные программы организаций и предприятий городского округа </w:t>
            </w:r>
            <w:r w:rsidR="00232975">
              <w:rPr>
                <w:rFonts w:ascii="Times New Roman" w:hAnsi="Times New Roman" w:cs="Times New Roman"/>
                <w:color w:val="000000"/>
                <w:sz w:val="24"/>
                <w:szCs w:val="24"/>
                <w:shd w:val="clear" w:color="auto" w:fill="FFFFFF"/>
              </w:rPr>
              <w:t>Электросталь</w:t>
            </w:r>
          </w:p>
        </w:tc>
      </w:tr>
      <w:tr w:rsidR="003451F5" w:rsidRPr="00E53214" w14:paraId="65BE8F6B" w14:textId="77777777" w:rsidTr="000D7064">
        <w:trPr>
          <w:trHeight w:val="1175"/>
        </w:trPr>
        <w:tc>
          <w:tcPr>
            <w:tcW w:w="251" w:type="pct"/>
            <w:vAlign w:val="center"/>
          </w:tcPr>
          <w:p w14:paraId="59C03B7D" w14:textId="77777777" w:rsidR="003451F5" w:rsidRPr="00E53214" w:rsidRDefault="003451F5" w:rsidP="000D7064">
            <w:pPr>
              <w:pStyle w:val="ConsPlusNormal"/>
              <w:jc w:val="center"/>
              <w:outlineLvl w:val="2"/>
              <w:rPr>
                <w:rFonts w:ascii="Times New Roman" w:hAnsi="Times New Roman" w:cs="Times New Roman"/>
                <w:sz w:val="24"/>
                <w:szCs w:val="24"/>
              </w:rPr>
            </w:pPr>
            <w:r w:rsidRPr="00E53214">
              <w:rPr>
                <w:rFonts w:ascii="Times New Roman" w:hAnsi="Times New Roman" w:cs="Times New Roman"/>
                <w:sz w:val="24"/>
                <w:szCs w:val="24"/>
              </w:rPr>
              <w:t>7.</w:t>
            </w:r>
          </w:p>
        </w:tc>
        <w:tc>
          <w:tcPr>
            <w:tcW w:w="1089" w:type="pct"/>
            <w:vAlign w:val="center"/>
          </w:tcPr>
          <w:p w14:paraId="3EB70AD8" w14:textId="77777777" w:rsidR="003451F5" w:rsidRPr="00E53214" w:rsidRDefault="003451F5" w:rsidP="000D7064">
            <w:pPr>
              <w:pStyle w:val="ConsPlusNormal"/>
              <w:outlineLvl w:val="2"/>
              <w:rPr>
                <w:rFonts w:ascii="Times New Roman" w:hAnsi="Times New Roman" w:cs="Times New Roman"/>
                <w:sz w:val="24"/>
                <w:szCs w:val="24"/>
              </w:rPr>
            </w:pPr>
            <w:r w:rsidRPr="00E53214">
              <w:rPr>
                <w:rFonts w:ascii="Times New Roman" w:hAnsi="Times New Roman" w:cs="Times New Roman"/>
                <w:sz w:val="24"/>
                <w:szCs w:val="24"/>
              </w:rPr>
              <w:t>Доля заболеваемости граждан всех возрастных групп (по основным классам заболеваний):</w:t>
            </w:r>
          </w:p>
        </w:tc>
        <w:tc>
          <w:tcPr>
            <w:tcW w:w="466" w:type="pct"/>
            <w:vAlign w:val="center"/>
          </w:tcPr>
          <w:p w14:paraId="0F27D18B" w14:textId="77777777" w:rsidR="003451F5" w:rsidRPr="00E53214" w:rsidRDefault="003451F5" w:rsidP="000D7064">
            <w:pPr>
              <w:pStyle w:val="ConsPlusNormal"/>
              <w:jc w:val="center"/>
              <w:outlineLvl w:val="2"/>
              <w:rPr>
                <w:rFonts w:ascii="Times New Roman" w:hAnsi="Times New Roman" w:cs="Times New Roman"/>
                <w:sz w:val="24"/>
                <w:szCs w:val="24"/>
              </w:rPr>
            </w:pPr>
          </w:p>
        </w:tc>
        <w:tc>
          <w:tcPr>
            <w:tcW w:w="2136" w:type="pct"/>
            <w:vAlign w:val="center"/>
          </w:tcPr>
          <w:p w14:paraId="059E8982" w14:textId="77777777" w:rsidR="003451F5" w:rsidRPr="00E53214" w:rsidRDefault="003451F5" w:rsidP="000D7064">
            <w:pPr>
              <w:pStyle w:val="ConsPlusNormal"/>
              <w:outlineLvl w:val="2"/>
              <w:rPr>
                <w:rFonts w:ascii="Times New Roman" w:hAnsi="Times New Roman" w:cs="Times New Roman"/>
                <w:sz w:val="24"/>
                <w:szCs w:val="24"/>
              </w:rPr>
            </w:pPr>
          </w:p>
        </w:tc>
        <w:tc>
          <w:tcPr>
            <w:tcW w:w="1059" w:type="pct"/>
            <w:vAlign w:val="center"/>
          </w:tcPr>
          <w:p w14:paraId="2E0DE2B2" w14:textId="77777777" w:rsidR="003451F5" w:rsidRPr="00E53214" w:rsidRDefault="003451F5" w:rsidP="000D7064">
            <w:pPr>
              <w:pStyle w:val="ConsPlusNormal"/>
              <w:outlineLvl w:val="2"/>
              <w:rPr>
                <w:rFonts w:ascii="Times New Roman" w:hAnsi="Times New Roman" w:cs="Times New Roman"/>
                <w:sz w:val="24"/>
                <w:szCs w:val="24"/>
              </w:rPr>
            </w:pPr>
          </w:p>
        </w:tc>
      </w:tr>
      <w:tr w:rsidR="003451F5" w:rsidRPr="00E53214" w14:paraId="0B53180A" w14:textId="77777777" w:rsidTr="000D7064">
        <w:trPr>
          <w:trHeight w:val="1135"/>
        </w:trPr>
        <w:tc>
          <w:tcPr>
            <w:tcW w:w="251" w:type="pct"/>
            <w:vAlign w:val="center"/>
          </w:tcPr>
          <w:p w14:paraId="5A90E405" w14:textId="77777777" w:rsidR="003451F5" w:rsidRPr="00E53214" w:rsidRDefault="003451F5" w:rsidP="000D7064">
            <w:pPr>
              <w:pStyle w:val="ConsPlusNormal"/>
              <w:jc w:val="center"/>
              <w:outlineLvl w:val="2"/>
              <w:rPr>
                <w:rFonts w:ascii="Times New Roman" w:hAnsi="Times New Roman" w:cs="Times New Roman"/>
                <w:sz w:val="24"/>
                <w:szCs w:val="24"/>
              </w:rPr>
            </w:pPr>
            <w:r w:rsidRPr="00E53214">
              <w:rPr>
                <w:rFonts w:ascii="Times New Roman" w:hAnsi="Times New Roman" w:cs="Times New Roman"/>
                <w:sz w:val="24"/>
                <w:szCs w:val="24"/>
              </w:rPr>
              <w:t>8.1.</w:t>
            </w:r>
          </w:p>
        </w:tc>
        <w:tc>
          <w:tcPr>
            <w:tcW w:w="1089" w:type="pct"/>
            <w:vAlign w:val="center"/>
          </w:tcPr>
          <w:p w14:paraId="03888018" w14:textId="77777777" w:rsidR="003451F5" w:rsidRPr="00E53214" w:rsidRDefault="003451F5" w:rsidP="000D7064">
            <w:pPr>
              <w:pStyle w:val="ConsPlusNormal"/>
              <w:outlineLvl w:val="2"/>
              <w:rPr>
                <w:rFonts w:ascii="Times New Roman" w:hAnsi="Times New Roman" w:cs="Times New Roman"/>
                <w:color w:val="000000"/>
                <w:sz w:val="24"/>
                <w:szCs w:val="24"/>
                <w:shd w:val="clear" w:color="auto" w:fill="FFFFFF"/>
              </w:rPr>
            </w:pPr>
            <w:r w:rsidRPr="00E53214">
              <w:rPr>
                <w:rFonts w:ascii="Times New Roman" w:hAnsi="Times New Roman" w:cs="Times New Roman"/>
                <w:sz w:val="24"/>
                <w:szCs w:val="24"/>
              </w:rPr>
              <w:t>Доля заболеваний органов дыхания</w:t>
            </w:r>
          </w:p>
        </w:tc>
        <w:tc>
          <w:tcPr>
            <w:tcW w:w="466" w:type="pct"/>
            <w:vAlign w:val="center"/>
          </w:tcPr>
          <w:p w14:paraId="26A6B7E4" w14:textId="77777777" w:rsidR="003451F5" w:rsidRPr="00E53214" w:rsidRDefault="003451F5" w:rsidP="000D7064">
            <w:pPr>
              <w:pStyle w:val="ConsPlusNormal"/>
              <w:jc w:val="center"/>
              <w:outlineLvl w:val="2"/>
              <w:rPr>
                <w:rFonts w:ascii="Times New Roman" w:hAnsi="Times New Roman" w:cs="Times New Roman"/>
                <w:sz w:val="24"/>
                <w:szCs w:val="24"/>
              </w:rPr>
            </w:pPr>
            <w:r w:rsidRPr="00E53214">
              <w:rPr>
                <w:rFonts w:ascii="Times New Roman" w:hAnsi="Times New Roman" w:cs="Times New Roman"/>
                <w:sz w:val="24"/>
                <w:szCs w:val="24"/>
              </w:rPr>
              <w:t>%</w:t>
            </w:r>
          </w:p>
        </w:tc>
        <w:tc>
          <w:tcPr>
            <w:tcW w:w="2136" w:type="pct"/>
            <w:vMerge w:val="restart"/>
            <w:vAlign w:val="center"/>
          </w:tcPr>
          <w:p w14:paraId="64E96EE2" w14:textId="77777777" w:rsidR="003451F5" w:rsidRPr="00E53214" w:rsidRDefault="003451F5" w:rsidP="000D7064">
            <w:pPr>
              <w:pStyle w:val="ConsPlusNormal"/>
              <w:outlineLvl w:val="2"/>
              <w:rPr>
                <w:rFonts w:ascii="Times New Roman" w:hAnsi="Times New Roman" w:cs="Times New Roman"/>
                <w:sz w:val="24"/>
                <w:szCs w:val="24"/>
              </w:rPr>
            </w:pPr>
            <w:r w:rsidRPr="00E53214">
              <w:rPr>
                <w:rFonts w:ascii="Times New Roman" w:hAnsi="Times New Roman" w:cs="Times New Roman"/>
                <w:sz w:val="24"/>
                <w:szCs w:val="24"/>
              </w:rPr>
              <w:t>Значение показателя рассчитывается по формуле:</w:t>
            </w:r>
          </w:p>
          <w:p w14:paraId="6A4FB1C2" w14:textId="77777777" w:rsidR="003451F5" w:rsidRPr="00E53214" w:rsidRDefault="003451F5" w:rsidP="000D7064">
            <w:pPr>
              <w:pStyle w:val="ConsPlusNormal"/>
              <w:outlineLvl w:val="2"/>
              <w:rPr>
                <w:rFonts w:ascii="Times New Roman" w:hAnsi="Times New Roman" w:cs="Times New Roman"/>
                <w:sz w:val="24"/>
                <w:szCs w:val="24"/>
              </w:rPr>
            </w:pPr>
            <w:proofErr w:type="spellStart"/>
            <w:r w:rsidRPr="00E53214">
              <w:rPr>
                <w:rFonts w:ascii="Times New Roman" w:hAnsi="Times New Roman" w:cs="Times New Roman"/>
                <w:sz w:val="24"/>
                <w:szCs w:val="24"/>
              </w:rPr>
              <w:t>ДЗод</w:t>
            </w:r>
            <w:proofErr w:type="spellEnd"/>
            <w:r w:rsidRPr="00E53214">
              <w:rPr>
                <w:rFonts w:ascii="Times New Roman" w:hAnsi="Times New Roman" w:cs="Times New Roman"/>
                <w:sz w:val="24"/>
                <w:szCs w:val="24"/>
              </w:rPr>
              <w:t xml:space="preserve"> = </w:t>
            </w:r>
            <w:proofErr w:type="spellStart"/>
            <w:r w:rsidRPr="00E53214">
              <w:rPr>
                <w:rFonts w:ascii="Times New Roman" w:hAnsi="Times New Roman" w:cs="Times New Roman"/>
                <w:sz w:val="24"/>
                <w:szCs w:val="24"/>
              </w:rPr>
              <w:t>ЧЗод</w:t>
            </w:r>
            <w:proofErr w:type="spellEnd"/>
            <w:r w:rsidRPr="00E53214">
              <w:rPr>
                <w:rFonts w:ascii="Times New Roman" w:hAnsi="Times New Roman" w:cs="Times New Roman"/>
                <w:sz w:val="24"/>
                <w:szCs w:val="24"/>
              </w:rPr>
              <w:t xml:space="preserve"> / </w:t>
            </w:r>
            <w:proofErr w:type="spellStart"/>
            <w:r w:rsidRPr="00E53214">
              <w:rPr>
                <w:rFonts w:ascii="Times New Roman" w:hAnsi="Times New Roman" w:cs="Times New Roman"/>
                <w:sz w:val="24"/>
                <w:szCs w:val="24"/>
              </w:rPr>
              <w:t>ЧНср</w:t>
            </w:r>
            <w:proofErr w:type="spellEnd"/>
            <w:r w:rsidRPr="00E53214">
              <w:rPr>
                <w:rFonts w:ascii="Times New Roman" w:hAnsi="Times New Roman" w:cs="Times New Roman"/>
                <w:sz w:val="24"/>
                <w:szCs w:val="24"/>
              </w:rPr>
              <w:t xml:space="preserve"> * 100%, где:</w:t>
            </w:r>
          </w:p>
          <w:p w14:paraId="0E6361A1" w14:textId="77777777" w:rsidR="003451F5" w:rsidRPr="00E53214" w:rsidRDefault="003451F5" w:rsidP="000D7064">
            <w:pPr>
              <w:pStyle w:val="ConsPlusNormal"/>
              <w:outlineLvl w:val="2"/>
              <w:rPr>
                <w:rFonts w:ascii="Times New Roman" w:hAnsi="Times New Roman" w:cs="Times New Roman"/>
                <w:sz w:val="24"/>
                <w:szCs w:val="24"/>
              </w:rPr>
            </w:pPr>
            <w:proofErr w:type="spellStart"/>
            <w:r w:rsidRPr="00E53214">
              <w:rPr>
                <w:rFonts w:ascii="Times New Roman" w:hAnsi="Times New Roman" w:cs="Times New Roman"/>
                <w:sz w:val="24"/>
                <w:szCs w:val="24"/>
              </w:rPr>
              <w:t>ДЗок</w:t>
            </w:r>
            <w:proofErr w:type="spellEnd"/>
            <w:r w:rsidRPr="00E53214">
              <w:rPr>
                <w:rFonts w:ascii="Times New Roman" w:hAnsi="Times New Roman" w:cs="Times New Roman"/>
                <w:sz w:val="24"/>
                <w:szCs w:val="24"/>
              </w:rPr>
              <w:t xml:space="preserve"> – доля заболеваний по анализируемому классу заболеваний;</w:t>
            </w:r>
          </w:p>
          <w:p w14:paraId="15A52486" w14:textId="77777777" w:rsidR="003451F5" w:rsidRPr="00E53214" w:rsidRDefault="003451F5" w:rsidP="000D7064">
            <w:pPr>
              <w:pStyle w:val="ConsPlusNormal"/>
              <w:outlineLvl w:val="2"/>
              <w:rPr>
                <w:rFonts w:ascii="Times New Roman" w:hAnsi="Times New Roman" w:cs="Times New Roman"/>
                <w:sz w:val="24"/>
                <w:szCs w:val="24"/>
              </w:rPr>
            </w:pPr>
            <w:proofErr w:type="spellStart"/>
            <w:r w:rsidRPr="00E53214">
              <w:rPr>
                <w:rFonts w:ascii="Times New Roman" w:hAnsi="Times New Roman" w:cs="Times New Roman"/>
                <w:sz w:val="24"/>
                <w:szCs w:val="24"/>
              </w:rPr>
              <w:t>ЧЗок</w:t>
            </w:r>
            <w:proofErr w:type="spellEnd"/>
            <w:r w:rsidRPr="00E53214">
              <w:rPr>
                <w:rFonts w:ascii="Times New Roman" w:hAnsi="Times New Roman" w:cs="Times New Roman"/>
                <w:sz w:val="24"/>
                <w:szCs w:val="24"/>
              </w:rPr>
              <w:t xml:space="preserve"> – число заболеваний по анализируемому классу заболеваний в отчетном году;</w:t>
            </w:r>
          </w:p>
          <w:p w14:paraId="7B76E3A5" w14:textId="77777777" w:rsidR="003451F5" w:rsidRPr="00E53214" w:rsidRDefault="003451F5" w:rsidP="000D7064">
            <w:pPr>
              <w:pStyle w:val="ConsPlusNormal"/>
              <w:outlineLvl w:val="2"/>
              <w:rPr>
                <w:rFonts w:ascii="Times New Roman" w:hAnsi="Times New Roman" w:cs="Times New Roman"/>
                <w:sz w:val="24"/>
                <w:szCs w:val="24"/>
              </w:rPr>
            </w:pPr>
            <w:proofErr w:type="spellStart"/>
            <w:r w:rsidRPr="00E53214">
              <w:rPr>
                <w:rFonts w:ascii="Times New Roman" w:hAnsi="Times New Roman" w:cs="Times New Roman"/>
                <w:sz w:val="24"/>
                <w:szCs w:val="24"/>
              </w:rPr>
              <w:t>ЧНср</w:t>
            </w:r>
            <w:proofErr w:type="spellEnd"/>
            <w:r w:rsidRPr="00E53214">
              <w:rPr>
                <w:rFonts w:ascii="Times New Roman" w:hAnsi="Times New Roman" w:cs="Times New Roman"/>
                <w:sz w:val="24"/>
                <w:szCs w:val="24"/>
              </w:rPr>
              <w:t xml:space="preserve"> – среднегодовая численность населения в отчетном году</w:t>
            </w:r>
          </w:p>
        </w:tc>
        <w:tc>
          <w:tcPr>
            <w:tcW w:w="1059" w:type="pct"/>
            <w:vAlign w:val="center"/>
          </w:tcPr>
          <w:p w14:paraId="1B082F46" w14:textId="1717AF2A" w:rsidR="003451F5" w:rsidRPr="00E53214" w:rsidRDefault="003451F5" w:rsidP="000D7064">
            <w:pPr>
              <w:pStyle w:val="ConsPlusNormal"/>
              <w:outlineLvl w:val="2"/>
              <w:rPr>
                <w:rFonts w:ascii="Times New Roman" w:hAnsi="Times New Roman" w:cs="Times New Roman"/>
                <w:sz w:val="24"/>
                <w:szCs w:val="24"/>
              </w:rPr>
            </w:pPr>
            <w:r w:rsidRPr="00E53214">
              <w:rPr>
                <w:rFonts w:ascii="Times New Roman" w:hAnsi="Times New Roman" w:cs="Times New Roman"/>
                <w:sz w:val="24"/>
                <w:szCs w:val="24"/>
              </w:rPr>
              <w:t>ГБУЗ МО «</w:t>
            </w:r>
            <w:r w:rsidR="00232975">
              <w:rPr>
                <w:rFonts w:ascii="Times New Roman" w:hAnsi="Times New Roman" w:cs="Times New Roman"/>
                <w:color w:val="000000"/>
                <w:sz w:val="24"/>
                <w:szCs w:val="24"/>
                <w:shd w:val="clear" w:color="auto" w:fill="FFFFFF"/>
              </w:rPr>
              <w:t>Электростальская</w:t>
            </w:r>
            <w:r w:rsidRPr="00E53214">
              <w:rPr>
                <w:rFonts w:ascii="Times New Roman" w:hAnsi="Times New Roman" w:cs="Times New Roman"/>
                <w:sz w:val="24"/>
                <w:szCs w:val="24"/>
              </w:rPr>
              <w:t xml:space="preserve"> больница»</w:t>
            </w:r>
          </w:p>
          <w:p w14:paraId="240A4D80" w14:textId="77777777" w:rsidR="003451F5" w:rsidRPr="00E53214" w:rsidRDefault="003451F5" w:rsidP="000D7064">
            <w:pPr>
              <w:pStyle w:val="ConsPlusNormal"/>
              <w:outlineLvl w:val="2"/>
              <w:rPr>
                <w:rFonts w:ascii="Times New Roman" w:hAnsi="Times New Roman" w:cs="Times New Roman"/>
                <w:sz w:val="24"/>
                <w:szCs w:val="24"/>
              </w:rPr>
            </w:pPr>
          </w:p>
          <w:p w14:paraId="3A4BDC66" w14:textId="77777777" w:rsidR="003451F5" w:rsidRPr="00E53214" w:rsidRDefault="003451F5" w:rsidP="000D7064">
            <w:pPr>
              <w:pStyle w:val="ConsPlusNormal"/>
              <w:outlineLvl w:val="2"/>
              <w:rPr>
                <w:rFonts w:ascii="Times New Roman" w:hAnsi="Times New Roman" w:cs="Times New Roman"/>
                <w:sz w:val="24"/>
                <w:szCs w:val="24"/>
              </w:rPr>
            </w:pPr>
            <w:proofErr w:type="spellStart"/>
            <w:r w:rsidRPr="00E53214">
              <w:rPr>
                <w:rFonts w:ascii="Times New Roman" w:hAnsi="Times New Roman" w:cs="Times New Roman"/>
                <w:sz w:val="24"/>
                <w:szCs w:val="24"/>
              </w:rPr>
              <w:t>Мосстат</w:t>
            </w:r>
            <w:proofErr w:type="spellEnd"/>
          </w:p>
        </w:tc>
      </w:tr>
      <w:tr w:rsidR="003451F5" w:rsidRPr="00E53214" w14:paraId="26BADDC8" w14:textId="77777777" w:rsidTr="000D7064">
        <w:trPr>
          <w:trHeight w:val="1265"/>
        </w:trPr>
        <w:tc>
          <w:tcPr>
            <w:tcW w:w="251" w:type="pct"/>
            <w:vAlign w:val="center"/>
          </w:tcPr>
          <w:p w14:paraId="0DCDE917" w14:textId="77777777" w:rsidR="003451F5" w:rsidRPr="00E53214" w:rsidRDefault="003451F5" w:rsidP="000D7064">
            <w:pPr>
              <w:pStyle w:val="ConsPlusNormal"/>
              <w:jc w:val="center"/>
              <w:outlineLvl w:val="2"/>
              <w:rPr>
                <w:rFonts w:ascii="Times New Roman" w:hAnsi="Times New Roman" w:cs="Times New Roman"/>
                <w:sz w:val="24"/>
                <w:szCs w:val="24"/>
              </w:rPr>
            </w:pPr>
            <w:r w:rsidRPr="00E53214">
              <w:rPr>
                <w:rFonts w:ascii="Times New Roman" w:hAnsi="Times New Roman" w:cs="Times New Roman"/>
                <w:sz w:val="24"/>
                <w:szCs w:val="24"/>
              </w:rPr>
              <w:t>9.2.</w:t>
            </w:r>
          </w:p>
        </w:tc>
        <w:tc>
          <w:tcPr>
            <w:tcW w:w="1089" w:type="pct"/>
            <w:vAlign w:val="center"/>
          </w:tcPr>
          <w:p w14:paraId="2F73C656" w14:textId="77777777" w:rsidR="003451F5" w:rsidRPr="00E53214" w:rsidRDefault="003451F5" w:rsidP="000D7064">
            <w:pPr>
              <w:pStyle w:val="ConsPlusNormal"/>
              <w:outlineLvl w:val="2"/>
              <w:rPr>
                <w:rFonts w:ascii="Times New Roman" w:hAnsi="Times New Roman" w:cs="Times New Roman"/>
                <w:color w:val="000000"/>
                <w:sz w:val="24"/>
                <w:szCs w:val="24"/>
                <w:shd w:val="clear" w:color="auto" w:fill="FFFFFF"/>
              </w:rPr>
            </w:pPr>
            <w:r w:rsidRPr="00E53214">
              <w:rPr>
                <w:rFonts w:ascii="Times New Roman" w:hAnsi="Times New Roman" w:cs="Times New Roman"/>
                <w:sz w:val="24"/>
                <w:szCs w:val="24"/>
              </w:rPr>
              <w:t>Доля заболеваний системы кровообращения</w:t>
            </w:r>
          </w:p>
        </w:tc>
        <w:tc>
          <w:tcPr>
            <w:tcW w:w="466" w:type="pct"/>
            <w:vAlign w:val="center"/>
          </w:tcPr>
          <w:p w14:paraId="078CA6D0" w14:textId="77777777" w:rsidR="003451F5" w:rsidRPr="00E53214" w:rsidRDefault="003451F5" w:rsidP="000D7064">
            <w:pPr>
              <w:pStyle w:val="ConsPlusNormal"/>
              <w:jc w:val="center"/>
              <w:outlineLvl w:val="2"/>
              <w:rPr>
                <w:rFonts w:ascii="Times New Roman" w:hAnsi="Times New Roman" w:cs="Times New Roman"/>
                <w:sz w:val="24"/>
                <w:szCs w:val="24"/>
              </w:rPr>
            </w:pPr>
            <w:r w:rsidRPr="00E53214">
              <w:rPr>
                <w:rFonts w:ascii="Times New Roman" w:hAnsi="Times New Roman" w:cs="Times New Roman"/>
                <w:sz w:val="24"/>
                <w:szCs w:val="24"/>
              </w:rPr>
              <w:t>%</w:t>
            </w:r>
          </w:p>
        </w:tc>
        <w:tc>
          <w:tcPr>
            <w:tcW w:w="2136" w:type="pct"/>
            <w:vMerge/>
            <w:vAlign w:val="center"/>
          </w:tcPr>
          <w:p w14:paraId="39E83DAC" w14:textId="77777777" w:rsidR="003451F5" w:rsidRPr="00E53214" w:rsidRDefault="003451F5" w:rsidP="000D7064">
            <w:pPr>
              <w:pStyle w:val="ConsPlusNormal"/>
              <w:outlineLvl w:val="2"/>
              <w:rPr>
                <w:rFonts w:ascii="Times New Roman" w:hAnsi="Times New Roman" w:cs="Times New Roman"/>
                <w:sz w:val="24"/>
                <w:szCs w:val="24"/>
              </w:rPr>
            </w:pPr>
          </w:p>
        </w:tc>
        <w:tc>
          <w:tcPr>
            <w:tcW w:w="1059" w:type="pct"/>
            <w:vAlign w:val="center"/>
          </w:tcPr>
          <w:p w14:paraId="1D92CD99" w14:textId="50E8150F" w:rsidR="003451F5" w:rsidRPr="00E53214" w:rsidRDefault="003451F5" w:rsidP="000D7064">
            <w:pPr>
              <w:pStyle w:val="ConsPlusNormal"/>
              <w:outlineLvl w:val="2"/>
              <w:rPr>
                <w:rFonts w:ascii="Times New Roman" w:hAnsi="Times New Roman" w:cs="Times New Roman"/>
                <w:sz w:val="24"/>
                <w:szCs w:val="24"/>
              </w:rPr>
            </w:pPr>
            <w:r w:rsidRPr="00E53214">
              <w:rPr>
                <w:rFonts w:ascii="Times New Roman" w:hAnsi="Times New Roman" w:cs="Times New Roman"/>
                <w:sz w:val="24"/>
                <w:szCs w:val="24"/>
              </w:rPr>
              <w:t>ГБУ</w:t>
            </w:r>
            <w:r w:rsidR="00232975">
              <w:rPr>
                <w:rFonts w:ascii="Times New Roman" w:hAnsi="Times New Roman" w:cs="Times New Roman"/>
                <w:sz w:val="24"/>
                <w:szCs w:val="24"/>
              </w:rPr>
              <w:t>З МО «</w:t>
            </w:r>
            <w:r w:rsidR="00232975">
              <w:rPr>
                <w:rFonts w:ascii="Times New Roman" w:hAnsi="Times New Roman" w:cs="Times New Roman"/>
                <w:color w:val="000000"/>
                <w:sz w:val="24"/>
                <w:szCs w:val="24"/>
                <w:shd w:val="clear" w:color="auto" w:fill="FFFFFF"/>
              </w:rPr>
              <w:t>Электростальская</w:t>
            </w:r>
            <w:r w:rsidR="00232975" w:rsidRPr="00E53214">
              <w:rPr>
                <w:rFonts w:ascii="Times New Roman" w:hAnsi="Times New Roman" w:cs="Times New Roman"/>
                <w:sz w:val="24"/>
                <w:szCs w:val="24"/>
              </w:rPr>
              <w:t xml:space="preserve"> </w:t>
            </w:r>
            <w:r w:rsidRPr="00E53214">
              <w:rPr>
                <w:rFonts w:ascii="Times New Roman" w:hAnsi="Times New Roman" w:cs="Times New Roman"/>
                <w:sz w:val="24"/>
                <w:szCs w:val="24"/>
              </w:rPr>
              <w:t>больница»</w:t>
            </w:r>
          </w:p>
          <w:p w14:paraId="23E61F74" w14:textId="77777777" w:rsidR="003451F5" w:rsidRPr="00E53214" w:rsidRDefault="003451F5" w:rsidP="000D7064">
            <w:pPr>
              <w:pStyle w:val="ConsPlusNormal"/>
              <w:outlineLvl w:val="2"/>
              <w:rPr>
                <w:rFonts w:ascii="Times New Roman" w:hAnsi="Times New Roman" w:cs="Times New Roman"/>
                <w:sz w:val="24"/>
                <w:szCs w:val="24"/>
              </w:rPr>
            </w:pPr>
          </w:p>
          <w:p w14:paraId="4E5179CF" w14:textId="77777777" w:rsidR="003451F5" w:rsidRPr="00E53214" w:rsidRDefault="003451F5" w:rsidP="000D7064">
            <w:pPr>
              <w:pStyle w:val="ConsPlusNormal"/>
              <w:outlineLvl w:val="2"/>
              <w:rPr>
                <w:rFonts w:ascii="Times New Roman" w:hAnsi="Times New Roman" w:cs="Times New Roman"/>
                <w:sz w:val="24"/>
                <w:szCs w:val="24"/>
              </w:rPr>
            </w:pPr>
            <w:proofErr w:type="spellStart"/>
            <w:r w:rsidRPr="00E53214">
              <w:rPr>
                <w:rFonts w:ascii="Times New Roman" w:hAnsi="Times New Roman" w:cs="Times New Roman"/>
                <w:sz w:val="24"/>
                <w:szCs w:val="24"/>
              </w:rPr>
              <w:t>Мосстат</w:t>
            </w:r>
            <w:proofErr w:type="spellEnd"/>
          </w:p>
        </w:tc>
      </w:tr>
      <w:tr w:rsidR="003451F5" w:rsidRPr="00E53214" w14:paraId="0320B23B" w14:textId="77777777" w:rsidTr="000D7064">
        <w:trPr>
          <w:trHeight w:val="1836"/>
        </w:trPr>
        <w:tc>
          <w:tcPr>
            <w:tcW w:w="251" w:type="pct"/>
            <w:vAlign w:val="center"/>
          </w:tcPr>
          <w:p w14:paraId="69DB047D" w14:textId="77777777" w:rsidR="003451F5" w:rsidRPr="00E53214" w:rsidRDefault="003451F5" w:rsidP="000D7064">
            <w:pPr>
              <w:pStyle w:val="ConsPlusNormal"/>
              <w:jc w:val="center"/>
              <w:outlineLvl w:val="2"/>
              <w:rPr>
                <w:rFonts w:ascii="Times New Roman" w:hAnsi="Times New Roman" w:cs="Times New Roman"/>
                <w:sz w:val="24"/>
                <w:szCs w:val="24"/>
              </w:rPr>
            </w:pPr>
            <w:r w:rsidRPr="00E53214">
              <w:rPr>
                <w:rFonts w:ascii="Times New Roman" w:hAnsi="Times New Roman" w:cs="Times New Roman"/>
                <w:sz w:val="24"/>
                <w:szCs w:val="24"/>
              </w:rPr>
              <w:t>9.</w:t>
            </w:r>
          </w:p>
        </w:tc>
        <w:tc>
          <w:tcPr>
            <w:tcW w:w="1089" w:type="pct"/>
            <w:vAlign w:val="center"/>
          </w:tcPr>
          <w:p w14:paraId="12483084" w14:textId="77777777" w:rsidR="003451F5" w:rsidRPr="00E53214" w:rsidRDefault="003451F5" w:rsidP="000D7064">
            <w:pPr>
              <w:pStyle w:val="ConsPlusNormal"/>
              <w:outlineLvl w:val="2"/>
              <w:rPr>
                <w:rFonts w:ascii="Times New Roman" w:hAnsi="Times New Roman" w:cs="Times New Roman"/>
                <w:sz w:val="24"/>
                <w:szCs w:val="24"/>
              </w:rPr>
            </w:pPr>
            <w:r w:rsidRPr="00E53214">
              <w:rPr>
                <w:rFonts w:ascii="Times New Roman" w:hAnsi="Times New Roman" w:cs="Times New Roman"/>
                <w:sz w:val="24"/>
                <w:szCs w:val="24"/>
              </w:rPr>
              <w:t>Доля больных алкоголизмом и алкогольными психозами, состоящих на учете в лечебно-профилактических учреждениях</w:t>
            </w:r>
          </w:p>
        </w:tc>
        <w:tc>
          <w:tcPr>
            <w:tcW w:w="466" w:type="pct"/>
            <w:vAlign w:val="center"/>
          </w:tcPr>
          <w:p w14:paraId="7679EA27" w14:textId="77777777" w:rsidR="003451F5" w:rsidRPr="00E53214" w:rsidRDefault="003451F5" w:rsidP="000D7064">
            <w:pPr>
              <w:pStyle w:val="ConsPlusNormal"/>
              <w:jc w:val="center"/>
              <w:outlineLvl w:val="2"/>
              <w:rPr>
                <w:rFonts w:ascii="Times New Roman" w:hAnsi="Times New Roman" w:cs="Times New Roman"/>
                <w:sz w:val="24"/>
                <w:szCs w:val="24"/>
              </w:rPr>
            </w:pPr>
            <w:r w:rsidRPr="00E53214">
              <w:rPr>
                <w:rFonts w:ascii="Times New Roman" w:hAnsi="Times New Roman" w:cs="Times New Roman"/>
                <w:sz w:val="24"/>
                <w:szCs w:val="24"/>
              </w:rPr>
              <w:t>%</w:t>
            </w:r>
          </w:p>
        </w:tc>
        <w:tc>
          <w:tcPr>
            <w:tcW w:w="2136" w:type="pct"/>
            <w:vAlign w:val="center"/>
          </w:tcPr>
          <w:p w14:paraId="3E18CED5" w14:textId="77777777" w:rsidR="003451F5" w:rsidRPr="00E53214" w:rsidRDefault="003451F5" w:rsidP="000D7064">
            <w:pPr>
              <w:pStyle w:val="ConsPlusNormal"/>
              <w:outlineLvl w:val="2"/>
              <w:rPr>
                <w:rFonts w:ascii="Times New Roman" w:hAnsi="Times New Roman" w:cs="Times New Roman"/>
                <w:sz w:val="24"/>
                <w:szCs w:val="24"/>
              </w:rPr>
            </w:pPr>
            <w:r w:rsidRPr="00E53214">
              <w:rPr>
                <w:rFonts w:ascii="Times New Roman" w:hAnsi="Times New Roman" w:cs="Times New Roman"/>
                <w:sz w:val="24"/>
                <w:szCs w:val="24"/>
              </w:rPr>
              <w:t>Значение показателя рассчитывается по формуле:</w:t>
            </w:r>
          </w:p>
          <w:p w14:paraId="58C3942C" w14:textId="77777777" w:rsidR="003451F5" w:rsidRPr="00E53214" w:rsidRDefault="003451F5" w:rsidP="000D7064">
            <w:pPr>
              <w:pStyle w:val="ConsPlusNormal"/>
              <w:outlineLvl w:val="2"/>
              <w:rPr>
                <w:rFonts w:ascii="Times New Roman" w:hAnsi="Times New Roman" w:cs="Times New Roman"/>
                <w:sz w:val="24"/>
                <w:szCs w:val="24"/>
              </w:rPr>
            </w:pPr>
            <w:proofErr w:type="spellStart"/>
            <w:r w:rsidRPr="00E53214">
              <w:rPr>
                <w:rFonts w:ascii="Times New Roman" w:hAnsi="Times New Roman" w:cs="Times New Roman"/>
                <w:sz w:val="24"/>
                <w:szCs w:val="24"/>
              </w:rPr>
              <w:t>Дба</w:t>
            </w:r>
            <w:proofErr w:type="spellEnd"/>
            <w:r w:rsidRPr="00E53214">
              <w:rPr>
                <w:rFonts w:ascii="Times New Roman" w:hAnsi="Times New Roman" w:cs="Times New Roman"/>
                <w:sz w:val="24"/>
                <w:szCs w:val="24"/>
              </w:rPr>
              <w:t xml:space="preserve"> = </w:t>
            </w:r>
            <w:proofErr w:type="spellStart"/>
            <w:r w:rsidRPr="00E53214">
              <w:rPr>
                <w:rFonts w:ascii="Times New Roman" w:hAnsi="Times New Roman" w:cs="Times New Roman"/>
                <w:sz w:val="24"/>
                <w:szCs w:val="24"/>
              </w:rPr>
              <w:t>Чба</w:t>
            </w:r>
            <w:proofErr w:type="spellEnd"/>
            <w:r w:rsidRPr="00E53214">
              <w:rPr>
                <w:rFonts w:ascii="Times New Roman" w:hAnsi="Times New Roman" w:cs="Times New Roman"/>
                <w:sz w:val="24"/>
                <w:szCs w:val="24"/>
              </w:rPr>
              <w:t xml:space="preserve"> / </w:t>
            </w:r>
            <w:proofErr w:type="spellStart"/>
            <w:r w:rsidRPr="00E53214">
              <w:rPr>
                <w:rFonts w:ascii="Times New Roman" w:hAnsi="Times New Roman" w:cs="Times New Roman"/>
                <w:sz w:val="24"/>
                <w:szCs w:val="24"/>
              </w:rPr>
              <w:t>ЧНср</w:t>
            </w:r>
            <w:proofErr w:type="spellEnd"/>
            <w:r w:rsidRPr="00E53214">
              <w:rPr>
                <w:rFonts w:ascii="Times New Roman" w:hAnsi="Times New Roman" w:cs="Times New Roman"/>
                <w:sz w:val="24"/>
                <w:szCs w:val="24"/>
              </w:rPr>
              <w:t xml:space="preserve"> * 100%, где:</w:t>
            </w:r>
          </w:p>
          <w:p w14:paraId="6218512C" w14:textId="77777777" w:rsidR="003451F5" w:rsidRPr="00E53214" w:rsidRDefault="003451F5" w:rsidP="000D7064">
            <w:pPr>
              <w:pStyle w:val="ConsPlusNormal"/>
              <w:outlineLvl w:val="2"/>
              <w:rPr>
                <w:rFonts w:ascii="Times New Roman" w:hAnsi="Times New Roman" w:cs="Times New Roman"/>
                <w:sz w:val="24"/>
                <w:szCs w:val="24"/>
              </w:rPr>
            </w:pPr>
            <w:proofErr w:type="spellStart"/>
            <w:r w:rsidRPr="00E53214">
              <w:rPr>
                <w:rFonts w:ascii="Times New Roman" w:hAnsi="Times New Roman" w:cs="Times New Roman"/>
                <w:sz w:val="24"/>
                <w:szCs w:val="24"/>
              </w:rPr>
              <w:t>Дба</w:t>
            </w:r>
            <w:proofErr w:type="spellEnd"/>
            <w:r w:rsidRPr="00E53214">
              <w:rPr>
                <w:rFonts w:ascii="Times New Roman" w:hAnsi="Times New Roman" w:cs="Times New Roman"/>
                <w:sz w:val="24"/>
                <w:szCs w:val="24"/>
              </w:rPr>
              <w:t xml:space="preserve"> – доля больных алкоголизмом;</w:t>
            </w:r>
          </w:p>
          <w:p w14:paraId="59EEE21E" w14:textId="77777777" w:rsidR="003451F5" w:rsidRPr="00E53214" w:rsidRDefault="003451F5" w:rsidP="000D7064">
            <w:pPr>
              <w:pStyle w:val="ConsPlusNormal"/>
              <w:outlineLvl w:val="2"/>
              <w:rPr>
                <w:rFonts w:ascii="Times New Roman" w:hAnsi="Times New Roman" w:cs="Times New Roman"/>
                <w:sz w:val="24"/>
                <w:szCs w:val="24"/>
              </w:rPr>
            </w:pPr>
            <w:proofErr w:type="spellStart"/>
            <w:r w:rsidRPr="00E53214">
              <w:rPr>
                <w:rFonts w:ascii="Times New Roman" w:hAnsi="Times New Roman" w:cs="Times New Roman"/>
                <w:sz w:val="24"/>
                <w:szCs w:val="24"/>
              </w:rPr>
              <w:t>Чба</w:t>
            </w:r>
            <w:proofErr w:type="spellEnd"/>
            <w:r w:rsidRPr="00E53214">
              <w:rPr>
                <w:rFonts w:ascii="Times New Roman" w:hAnsi="Times New Roman" w:cs="Times New Roman"/>
                <w:sz w:val="24"/>
                <w:szCs w:val="24"/>
              </w:rPr>
              <w:t xml:space="preserve"> – число больных алкоголизмом в отчетном году;</w:t>
            </w:r>
          </w:p>
          <w:p w14:paraId="3C6590A2" w14:textId="77777777" w:rsidR="003451F5" w:rsidRPr="00E53214" w:rsidRDefault="003451F5" w:rsidP="000D7064">
            <w:pPr>
              <w:pStyle w:val="ConsPlusNormal"/>
              <w:outlineLvl w:val="2"/>
              <w:rPr>
                <w:rFonts w:ascii="Times New Roman" w:hAnsi="Times New Roman" w:cs="Times New Roman"/>
                <w:sz w:val="24"/>
                <w:szCs w:val="24"/>
              </w:rPr>
            </w:pPr>
            <w:proofErr w:type="spellStart"/>
            <w:r w:rsidRPr="00E53214">
              <w:rPr>
                <w:rFonts w:ascii="Times New Roman" w:hAnsi="Times New Roman" w:cs="Times New Roman"/>
                <w:sz w:val="24"/>
                <w:szCs w:val="24"/>
              </w:rPr>
              <w:t>ЧНср</w:t>
            </w:r>
            <w:proofErr w:type="spellEnd"/>
            <w:r w:rsidRPr="00E53214">
              <w:rPr>
                <w:rFonts w:ascii="Times New Roman" w:hAnsi="Times New Roman" w:cs="Times New Roman"/>
                <w:sz w:val="24"/>
                <w:szCs w:val="24"/>
              </w:rPr>
              <w:t xml:space="preserve"> – среднегодовая численность населения в отчетном году</w:t>
            </w:r>
          </w:p>
        </w:tc>
        <w:tc>
          <w:tcPr>
            <w:tcW w:w="1059" w:type="pct"/>
            <w:vAlign w:val="center"/>
          </w:tcPr>
          <w:p w14:paraId="1F6A7ABC" w14:textId="218CF069" w:rsidR="003451F5" w:rsidRPr="00E53214" w:rsidRDefault="003451F5" w:rsidP="000D7064">
            <w:pPr>
              <w:pStyle w:val="ConsPlusNormal"/>
              <w:outlineLvl w:val="2"/>
              <w:rPr>
                <w:rFonts w:ascii="Times New Roman" w:hAnsi="Times New Roman" w:cs="Times New Roman"/>
                <w:sz w:val="24"/>
                <w:szCs w:val="24"/>
              </w:rPr>
            </w:pPr>
            <w:r w:rsidRPr="00E53214">
              <w:rPr>
                <w:rFonts w:ascii="Times New Roman" w:hAnsi="Times New Roman" w:cs="Times New Roman"/>
                <w:sz w:val="24"/>
                <w:szCs w:val="24"/>
              </w:rPr>
              <w:t>ГБУЗ МО «</w:t>
            </w:r>
            <w:r w:rsidR="00232975">
              <w:rPr>
                <w:rFonts w:ascii="Times New Roman" w:hAnsi="Times New Roman" w:cs="Times New Roman"/>
                <w:color w:val="000000"/>
                <w:sz w:val="24"/>
                <w:szCs w:val="24"/>
                <w:shd w:val="clear" w:color="auto" w:fill="FFFFFF"/>
              </w:rPr>
              <w:t>Электростальская</w:t>
            </w:r>
            <w:r w:rsidR="00232975" w:rsidRPr="00E53214">
              <w:rPr>
                <w:rFonts w:ascii="Times New Roman" w:hAnsi="Times New Roman" w:cs="Times New Roman"/>
                <w:sz w:val="24"/>
                <w:szCs w:val="24"/>
              </w:rPr>
              <w:t xml:space="preserve"> </w:t>
            </w:r>
            <w:r w:rsidRPr="00E53214">
              <w:rPr>
                <w:rFonts w:ascii="Times New Roman" w:hAnsi="Times New Roman" w:cs="Times New Roman"/>
                <w:sz w:val="24"/>
                <w:szCs w:val="24"/>
              </w:rPr>
              <w:t>больница»</w:t>
            </w:r>
          </w:p>
          <w:p w14:paraId="52F336A4" w14:textId="77777777" w:rsidR="003451F5" w:rsidRPr="00E53214" w:rsidRDefault="003451F5" w:rsidP="000D7064">
            <w:pPr>
              <w:pStyle w:val="ConsPlusNormal"/>
              <w:outlineLvl w:val="2"/>
              <w:rPr>
                <w:rFonts w:ascii="Times New Roman" w:hAnsi="Times New Roman" w:cs="Times New Roman"/>
                <w:sz w:val="24"/>
                <w:szCs w:val="24"/>
              </w:rPr>
            </w:pPr>
          </w:p>
          <w:p w14:paraId="57842232" w14:textId="77777777" w:rsidR="003451F5" w:rsidRPr="00E53214" w:rsidRDefault="003451F5" w:rsidP="000D7064">
            <w:pPr>
              <w:pStyle w:val="ConsPlusNormal"/>
              <w:outlineLvl w:val="2"/>
              <w:rPr>
                <w:rFonts w:ascii="Times New Roman" w:hAnsi="Times New Roman" w:cs="Times New Roman"/>
                <w:sz w:val="24"/>
                <w:szCs w:val="24"/>
              </w:rPr>
            </w:pPr>
            <w:proofErr w:type="spellStart"/>
            <w:r w:rsidRPr="00E53214">
              <w:rPr>
                <w:rFonts w:ascii="Times New Roman" w:hAnsi="Times New Roman" w:cs="Times New Roman"/>
                <w:sz w:val="24"/>
                <w:szCs w:val="24"/>
              </w:rPr>
              <w:t>Мосстат</w:t>
            </w:r>
            <w:proofErr w:type="spellEnd"/>
          </w:p>
        </w:tc>
      </w:tr>
      <w:tr w:rsidR="003451F5" w:rsidRPr="00E53214" w14:paraId="7805E9E9" w14:textId="77777777" w:rsidTr="000D7064">
        <w:trPr>
          <w:trHeight w:val="1869"/>
        </w:trPr>
        <w:tc>
          <w:tcPr>
            <w:tcW w:w="251" w:type="pct"/>
            <w:vAlign w:val="center"/>
          </w:tcPr>
          <w:p w14:paraId="186241A6" w14:textId="77777777" w:rsidR="003451F5" w:rsidRPr="00E53214" w:rsidRDefault="003451F5" w:rsidP="000D7064">
            <w:pPr>
              <w:pStyle w:val="ConsPlusNormal"/>
              <w:jc w:val="center"/>
              <w:outlineLvl w:val="2"/>
              <w:rPr>
                <w:rFonts w:ascii="Times New Roman" w:hAnsi="Times New Roman" w:cs="Times New Roman"/>
                <w:sz w:val="24"/>
                <w:szCs w:val="24"/>
              </w:rPr>
            </w:pPr>
            <w:r w:rsidRPr="00E53214">
              <w:rPr>
                <w:rFonts w:ascii="Times New Roman" w:hAnsi="Times New Roman" w:cs="Times New Roman"/>
                <w:sz w:val="24"/>
                <w:szCs w:val="24"/>
              </w:rPr>
              <w:t>10.</w:t>
            </w:r>
          </w:p>
        </w:tc>
        <w:tc>
          <w:tcPr>
            <w:tcW w:w="1089" w:type="pct"/>
            <w:vAlign w:val="center"/>
          </w:tcPr>
          <w:p w14:paraId="0C7D4A56" w14:textId="77777777" w:rsidR="003451F5" w:rsidRPr="00E53214" w:rsidRDefault="003451F5" w:rsidP="000D7064">
            <w:pPr>
              <w:pStyle w:val="ConsPlusNormal"/>
              <w:outlineLvl w:val="2"/>
              <w:rPr>
                <w:rFonts w:ascii="Times New Roman" w:hAnsi="Times New Roman" w:cs="Times New Roman"/>
                <w:sz w:val="24"/>
                <w:szCs w:val="24"/>
              </w:rPr>
            </w:pPr>
            <w:r w:rsidRPr="00E53214">
              <w:rPr>
                <w:rFonts w:ascii="Times New Roman" w:hAnsi="Times New Roman" w:cs="Times New Roman"/>
                <w:sz w:val="24"/>
                <w:szCs w:val="24"/>
              </w:rPr>
              <w:t>Доля больных наркоманией, состоящих на учете в лечебно-профилактических учреждениях</w:t>
            </w:r>
          </w:p>
        </w:tc>
        <w:tc>
          <w:tcPr>
            <w:tcW w:w="466" w:type="pct"/>
            <w:vAlign w:val="center"/>
          </w:tcPr>
          <w:p w14:paraId="3D99853B" w14:textId="77777777" w:rsidR="003451F5" w:rsidRPr="00E53214" w:rsidRDefault="003451F5" w:rsidP="000D7064">
            <w:pPr>
              <w:pStyle w:val="ConsPlusNormal"/>
              <w:jc w:val="center"/>
              <w:outlineLvl w:val="2"/>
              <w:rPr>
                <w:rFonts w:ascii="Times New Roman" w:hAnsi="Times New Roman" w:cs="Times New Roman"/>
                <w:sz w:val="24"/>
                <w:szCs w:val="24"/>
              </w:rPr>
            </w:pPr>
            <w:r w:rsidRPr="00E53214">
              <w:rPr>
                <w:rFonts w:ascii="Times New Roman" w:hAnsi="Times New Roman" w:cs="Times New Roman"/>
                <w:sz w:val="24"/>
                <w:szCs w:val="24"/>
              </w:rPr>
              <w:t>%</w:t>
            </w:r>
          </w:p>
        </w:tc>
        <w:tc>
          <w:tcPr>
            <w:tcW w:w="2136" w:type="pct"/>
            <w:vAlign w:val="center"/>
          </w:tcPr>
          <w:p w14:paraId="459906EB" w14:textId="77777777" w:rsidR="003451F5" w:rsidRPr="00E53214" w:rsidRDefault="003451F5" w:rsidP="000D7064">
            <w:pPr>
              <w:pStyle w:val="ConsPlusNormal"/>
              <w:outlineLvl w:val="2"/>
              <w:rPr>
                <w:rFonts w:ascii="Times New Roman" w:hAnsi="Times New Roman" w:cs="Times New Roman"/>
                <w:sz w:val="24"/>
                <w:szCs w:val="24"/>
              </w:rPr>
            </w:pPr>
            <w:r w:rsidRPr="00E53214">
              <w:rPr>
                <w:rFonts w:ascii="Times New Roman" w:hAnsi="Times New Roman" w:cs="Times New Roman"/>
                <w:sz w:val="24"/>
                <w:szCs w:val="24"/>
              </w:rPr>
              <w:t>Значение показателя рассчитывается по формуле:</w:t>
            </w:r>
          </w:p>
          <w:p w14:paraId="1AAB4116" w14:textId="77777777" w:rsidR="003451F5" w:rsidRPr="00E53214" w:rsidRDefault="003451F5" w:rsidP="000D7064">
            <w:pPr>
              <w:pStyle w:val="ConsPlusNormal"/>
              <w:outlineLvl w:val="2"/>
              <w:rPr>
                <w:rFonts w:ascii="Times New Roman" w:hAnsi="Times New Roman" w:cs="Times New Roman"/>
                <w:sz w:val="24"/>
                <w:szCs w:val="24"/>
              </w:rPr>
            </w:pPr>
            <w:proofErr w:type="spellStart"/>
            <w:r w:rsidRPr="00E53214">
              <w:rPr>
                <w:rFonts w:ascii="Times New Roman" w:hAnsi="Times New Roman" w:cs="Times New Roman"/>
                <w:sz w:val="24"/>
                <w:szCs w:val="24"/>
              </w:rPr>
              <w:t>Дбн</w:t>
            </w:r>
            <w:proofErr w:type="spellEnd"/>
            <w:r w:rsidRPr="00E53214">
              <w:rPr>
                <w:rFonts w:ascii="Times New Roman" w:hAnsi="Times New Roman" w:cs="Times New Roman"/>
                <w:sz w:val="24"/>
                <w:szCs w:val="24"/>
              </w:rPr>
              <w:t xml:space="preserve"> = </w:t>
            </w:r>
            <w:proofErr w:type="spellStart"/>
            <w:r w:rsidRPr="00E53214">
              <w:rPr>
                <w:rFonts w:ascii="Times New Roman" w:hAnsi="Times New Roman" w:cs="Times New Roman"/>
                <w:sz w:val="24"/>
                <w:szCs w:val="24"/>
              </w:rPr>
              <w:t>Чбн</w:t>
            </w:r>
            <w:proofErr w:type="spellEnd"/>
            <w:r w:rsidRPr="00E53214">
              <w:rPr>
                <w:rFonts w:ascii="Times New Roman" w:hAnsi="Times New Roman" w:cs="Times New Roman"/>
                <w:sz w:val="24"/>
                <w:szCs w:val="24"/>
              </w:rPr>
              <w:t xml:space="preserve"> / </w:t>
            </w:r>
            <w:proofErr w:type="spellStart"/>
            <w:r w:rsidRPr="00E53214">
              <w:rPr>
                <w:rFonts w:ascii="Times New Roman" w:hAnsi="Times New Roman" w:cs="Times New Roman"/>
                <w:sz w:val="24"/>
                <w:szCs w:val="24"/>
              </w:rPr>
              <w:t>ЧНср</w:t>
            </w:r>
            <w:proofErr w:type="spellEnd"/>
            <w:r w:rsidRPr="00E53214">
              <w:rPr>
                <w:rFonts w:ascii="Times New Roman" w:hAnsi="Times New Roman" w:cs="Times New Roman"/>
                <w:sz w:val="24"/>
                <w:szCs w:val="24"/>
              </w:rPr>
              <w:t xml:space="preserve"> * 100%, где:</w:t>
            </w:r>
          </w:p>
          <w:p w14:paraId="36ECA90F" w14:textId="77777777" w:rsidR="003451F5" w:rsidRPr="00E53214" w:rsidRDefault="003451F5" w:rsidP="000D7064">
            <w:pPr>
              <w:pStyle w:val="ConsPlusNormal"/>
              <w:outlineLvl w:val="2"/>
              <w:rPr>
                <w:rFonts w:ascii="Times New Roman" w:hAnsi="Times New Roman" w:cs="Times New Roman"/>
                <w:sz w:val="24"/>
                <w:szCs w:val="24"/>
              </w:rPr>
            </w:pPr>
            <w:proofErr w:type="spellStart"/>
            <w:r w:rsidRPr="00E53214">
              <w:rPr>
                <w:rFonts w:ascii="Times New Roman" w:hAnsi="Times New Roman" w:cs="Times New Roman"/>
                <w:sz w:val="24"/>
                <w:szCs w:val="24"/>
              </w:rPr>
              <w:t>Дбн</w:t>
            </w:r>
            <w:proofErr w:type="spellEnd"/>
            <w:r w:rsidRPr="00E53214">
              <w:rPr>
                <w:rFonts w:ascii="Times New Roman" w:hAnsi="Times New Roman" w:cs="Times New Roman"/>
                <w:sz w:val="24"/>
                <w:szCs w:val="24"/>
              </w:rPr>
              <w:t xml:space="preserve"> – доля больных наркоманией;</w:t>
            </w:r>
          </w:p>
          <w:p w14:paraId="301E638A" w14:textId="77777777" w:rsidR="003451F5" w:rsidRPr="00E53214" w:rsidRDefault="003451F5" w:rsidP="000D7064">
            <w:pPr>
              <w:pStyle w:val="ConsPlusNormal"/>
              <w:outlineLvl w:val="2"/>
              <w:rPr>
                <w:rFonts w:ascii="Times New Roman" w:hAnsi="Times New Roman" w:cs="Times New Roman"/>
                <w:sz w:val="24"/>
                <w:szCs w:val="24"/>
              </w:rPr>
            </w:pPr>
            <w:proofErr w:type="spellStart"/>
            <w:r w:rsidRPr="00E53214">
              <w:rPr>
                <w:rFonts w:ascii="Times New Roman" w:hAnsi="Times New Roman" w:cs="Times New Roman"/>
                <w:sz w:val="24"/>
                <w:szCs w:val="24"/>
              </w:rPr>
              <w:t>Чбн</w:t>
            </w:r>
            <w:proofErr w:type="spellEnd"/>
            <w:r w:rsidRPr="00E53214">
              <w:rPr>
                <w:rFonts w:ascii="Times New Roman" w:hAnsi="Times New Roman" w:cs="Times New Roman"/>
                <w:sz w:val="24"/>
                <w:szCs w:val="24"/>
              </w:rPr>
              <w:t xml:space="preserve"> – число больных алкоголизмом в отчетном году;</w:t>
            </w:r>
          </w:p>
          <w:p w14:paraId="18DD7CBA" w14:textId="77777777" w:rsidR="003451F5" w:rsidRPr="00E53214" w:rsidRDefault="003451F5" w:rsidP="000D7064">
            <w:pPr>
              <w:pStyle w:val="ConsPlusNormal"/>
              <w:outlineLvl w:val="2"/>
              <w:rPr>
                <w:rFonts w:ascii="Times New Roman" w:hAnsi="Times New Roman" w:cs="Times New Roman"/>
                <w:sz w:val="24"/>
                <w:szCs w:val="24"/>
              </w:rPr>
            </w:pPr>
            <w:proofErr w:type="spellStart"/>
            <w:r w:rsidRPr="00E53214">
              <w:rPr>
                <w:rFonts w:ascii="Times New Roman" w:hAnsi="Times New Roman" w:cs="Times New Roman"/>
                <w:sz w:val="24"/>
                <w:szCs w:val="24"/>
              </w:rPr>
              <w:t>ЧНср</w:t>
            </w:r>
            <w:proofErr w:type="spellEnd"/>
            <w:r w:rsidRPr="00E53214">
              <w:rPr>
                <w:rFonts w:ascii="Times New Roman" w:hAnsi="Times New Roman" w:cs="Times New Roman"/>
                <w:sz w:val="24"/>
                <w:szCs w:val="24"/>
              </w:rPr>
              <w:t xml:space="preserve"> – среднегодовая численность населения в отчетном году</w:t>
            </w:r>
          </w:p>
        </w:tc>
        <w:tc>
          <w:tcPr>
            <w:tcW w:w="1059" w:type="pct"/>
            <w:vAlign w:val="center"/>
          </w:tcPr>
          <w:p w14:paraId="0406AC03" w14:textId="57B70972" w:rsidR="003451F5" w:rsidRPr="00E53214" w:rsidRDefault="003451F5" w:rsidP="000D7064">
            <w:pPr>
              <w:pStyle w:val="ConsPlusNormal"/>
              <w:outlineLvl w:val="2"/>
              <w:rPr>
                <w:rFonts w:ascii="Times New Roman" w:hAnsi="Times New Roman" w:cs="Times New Roman"/>
                <w:sz w:val="24"/>
                <w:szCs w:val="24"/>
              </w:rPr>
            </w:pPr>
            <w:r w:rsidRPr="00E53214">
              <w:rPr>
                <w:rFonts w:ascii="Times New Roman" w:hAnsi="Times New Roman" w:cs="Times New Roman"/>
                <w:sz w:val="24"/>
                <w:szCs w:val="24"/>
              </w:rPr>
              <w:t>ГБУЗ МО «</w:t>
            </w:r>
            <w:r w:rsidR="00232975">
              <w:rPr>
                <w:rFonts w:ascii="Times New Roman" w:hAnsi="Times New Roman" w:cs="Times New Roman"/>
                <w:color w:val="000000"/>
                <w:sz w:val="24"/>
                <w:szCs w:val="24"/>
                <w:shd w:val="clear" w:color="auto" w:fill="FFFFFF"/>
              </w:rPr>
              <w:t>Электростальская</w:t>
            </w:r>
            <w:r w:rsidRPr="00E53214">
              <w:rPr>
                <w:rFonts w:ascii="Times New Roman" w:hAnsi="Times New Roman" w:cs="Times New Roman"/>
                <w:sz w:val="24"/>
                <w:szCs w:val="24"/>
              </w:rPr>
              <w:t xml:space="preserve"> больница»</w:t>
            </w:r>
          </w:p>
          <w:p w14:paraId="0F01AAA9" w14:textId="77777777" w:rsidR="003451F5" w:rsidRPr="00E53214" w:rsidRDefault="003451F5" w:rsidP="000D7064">
            <w:pPr>
              <w:pStyle w:val="ConsPlusNormal"/>
              <w:outlineLvl w:val="2"/>
              <w:rPr>
                <w:rFonts w:ascii="Times New Roman" w:hAnsi="Times New Roman" w:cs="Times New Roman"/>
                <w:sz w:val="24"/>
                <w:szCs w:val="24"/>
              </w:rPr>
            </w:pPr>
          </w:p>
          <w:p w14:paraId="4DFCD861" w14:textId="77777777" w:rsidR="003451F5" w:rsidRPr="00E53214" w:rsidRDefault="003451F5" w:rsidP="000D7064">
            <w:pPr>
              <w:pStyle w:val="ConsPlusNormal"/>
              <w:outlineLvl w:val="2"/>
              <w:rPr>
                <w:rFonts w:ascii="Times New Roman" w:hAnsi="Times New Roman" w:cs="Times New Roman"/>
                <w:sz w:val="24"/>
                <w:szCs w:val="24"/>
              </w:rPr>
            </w:pPr>
            <w:proofErr w:type="spellStart"/>
            <w:r w:rsidRPr="00E53214">
              <w:rPr>
                <w:rFonts w:ascii="Times New Roman" w:hAnsi="Times New Roman" w:cs="Times New Roman"/>
                <w:sz w:val="24"/>
                <w:szCs w:val="24"/>
              </w:rPr>
              <w:t>Мосстат</w:t>
            </w:r>
            <w:proofErr w:type="spellEnd"/>
          </w:p>
        </w:tc>
      </w:tr>
      <w:tr w:rsidR="003451F5" w:rsidRPr="00E53214" w14:paraId="19D64BC9" w14:textId="77777777" w:rsidTr="000D7064">
        <w:trPr>
          <w:trHeight w:val="701"/>
        </w:trPr>
        <w:tc>
          <w:tcPr>
            <w:tcW w:w="251" w:type="pct"/>
            <w:vAlign w:val="center"/>
          </w:tcPr>
          <w:p w14:paraId="15EB8655" w14:textId="77777777" w:rsidR="003451F5" w:rsidRPr="00E53214" w:rsidRDefault="003451F5" w:rsidP="000D7064">
            <w:pPr>
              <w:pStyle w:val="ConsPlusNormal"/>
              <w:jc w:val="center"/>
              <w:outlineLvl w:val="2"/>
              <w:rPr>
                <w:rFonts w:ascii="Times New Roman" w:hAnsi="Times New Roman" w:cs="Times New Roman"/>
                <w:sz w:val="24"/>
                <w:szCs w:val="24"/>
              </w:rPr>
            </w:pPr>
            <w:r w:rsidRPr="00E53214">
              <w:rPr>
                <w:rFonts w:ascii="Times New Roman" w:hAnsi="Times New Roman" w:cs="Times New Roman"/>
                <w:sz w:val="24"/>
                <w:szCs w:val="24"/>
              </w:rPr>
              <w:lastRenderedPageBreak/>
              <w:t>11.</w:t>
            </w:r>
          </w:p>
        </w:tc>
        <w:tc>
          <w:tcPr>
            <w:tcW w:w="1089" w:type="pct"/>
            <w:vAlign w:val="center"/>
          </w:tcPr>
          <w:p w14:paraId="078D39EF" w14:textId="77777777" w:rsidR="003451F5" w:rsidRPr="00E53214" w:rsidRDefault="003451F5" w:rsidP="000D7064">
            <w:pPr>
              <w:pStyle w:val="ConsPlusNormal"/>
              <w:outlineLvl w:val="2"/>
              <w:rPr>
                <w:rFonts w:ascii="Times New Roman" w:hAnsi="Times New Roman" w:cs="Times New Roman"/>
                <w:sz w:val="24"/>
                <w:szCs w:val="24"/>
              </w:rPr>
            </w:pPr>
            <w:r w:rsidRPr="00E53214">
              <w:rPr>
                <w:rFonts w:ascii="Times New Roman" w:hAnsi="Times New Roman" w:cs="Times New Roman"/>
                <w:sz w:val="24"/>
                <w:szCs w:val="24"/>
              </w:rPr>
              <w:t>Распространенность факторов риска ХНИЗ:</w:t>
            </w:r>
          </w:p>
        </w:tc>
        <w:tc>
          <w:tcPr>
            <w:tcW w:w="466" w:type="pct"/>
            <w:vAlign w:val="center"/>
          </w:tcPr>
          <w:p w14:paraId="4FF42B23" w14:textId="77777777" w:rsidR="003451F5" w:rsidRPr="00E53214" w:rsidRDefault="003451F5" w:rsidP="000D7064">
            <w:pPr>
              <w:pStyle w:val="ConsPlusNormal"/>
              <w:jc w:val="center"/>
              <w:outlineLvl w:val="2"/>
              <w:rPr>
                <w:rFonts w:ascii="Times New Roman" w:hAnsi="Times New Roman" w:cs="Times New Roman"/>
                <w:sz w:val="24"/>
                <w:szCs w:val="24"/>
              </w:rPr>
            </w:pPr>
          </w:p>
        </w:tc>
        <w:tc>
          <w:tcPr>
            <w:tcW w:w="2136" w:type="pct"/>
            <w:vAlign w:val="center"/>
          </w:tcPr>
          <w:p w14:paraId="6527C916" w14:textId="77777777" w:rsidR="003451F5" w:rsidRPr="00E53214" w:rsidRDefault="003451F5" w:rsidP="000D7064">
            <w:pPr>
              <w:pStyle w:val="ConsPlusNormal"/>
              <w:outlineLvl w:val="2"/>
              <w:rPr>
                <w:rFonts w:ascii="Times New Roman" w:hAnsi="Times New Roman" w:cs="Times New Roman"/>
                <w:sz w:val="24"/>
                <w:szCs w:val="24"/>
              </w:rPr>
            </w:pPr>
          </w:p>
        </w:tc>
        <w:tc>
          <w:tcPr>
            <w:tcW w:w="1059" w:type="pct"/>
            <w:vAlign w:val="center"/>
          </w:tcPr>
          <w:p w14:paraId="425A35FF" w14:textId="77777777" w:rsidR="003451F5" w:rsidRPr="00E53214" w:rsidRDefault="003451F5" w:rsidP="000D7064">
            <w:pPr>
              <w:pStyle w:val="ConsPlusNormal"/>
              <w:outlineLvl w:val="2"/>
              <w:rPr>
                <w:rFonts w:ascii="Times New Roman" w:hAnsi="Times New Roman" w:cs="Times New Roman"/>
                <w:sz w:val="24"/>
                <w:szCs w:val="24"/>
              </w:rPr>
            </w:pPr>
          </w:p>
        </w:tc>
      </w:tr>
      <w:tr w:rsidR="003451F5" w:rsidRPr="00E53214" w14:paraId="423A6BF1" w14:textId="77777777" w:rsidTr="000D7064">
        <w:trPr>
          <w:trHeight w:val="2402"/>
        </w:trPr>
        <w:tc>
          <w:tcPr>
            <w:tcW w:w="251" w:type="pct"/>
            <w:vAlign w:val="center"/>
          </w:tcPr>
          <w:p w14:paraId="4D2610D2" w14:textId="77777777" w:rsidR="003451F5" w:rsidRPr="00E53214" w:rsidRDefault="003451F5" w:rsidP="000D7064">
            <w:pPr>
              <w:pStyle w:val="ConsPlusNormal"/>
              <w:jc w:val="center"/>
              <w:outlineLvl w:val="2"/>
              <w:rPr>
                <w:rFonts w:ascii="Times New Roman" w:hAnsi="Times New Roman" w:cs="Times New Roman"/>
                <w:sz w:val="24"/>
                <w:szCs w:val="24"/>
              </w:rPr>
            </w:pPr>
            <w:r w:rsidRPr="00E53214">
              <w:rPr>
                <w:rFonts w:ascii="Times New Roman" w:hAnsi="Times New Roman" w:cs="Times New Roman"/>
                <w:sz w:val="24"/>
                <w:szCs w:val="24"/>
              </w:rPr>
              <w:t>11.</w:t>
            </w:r>
          </w:p>
        </w:tc>
        <w:tc>
          <w:tcPr>
            <w:tcW w:w="1089" w:type="pct"/>
            <w:vAlign w:val="center"/>
          </w:tcPr>
          <w:p w14:paraId="486027F9" w14:textId="77777777" w:rsidR="003451F5" w:rsidRPr="00E53214" w:rsidRDefault="003451F5" w:rsidP="000D7064">
            <w:pPr>
              <w:pStyle w:val="ConsPlusNormal"/>
              <w:outlineLvl w:val="2"/>
              <w:rPr>
                <w:rFonts w:ascii="Times New Roman" w:hAnsi="Times New Roman" w:cs="Times New Roman"/>
                <w:sz w:val="24"/>
                <w:szCs w:val="24"/>
              </w:rPr>
            </w:pPr>
            <w:r w:rsidRPr="00E53214">
              <w:rPr>
                <w:rFonts w:ascii="Times New Roman" w:hAnsi="Times New Roman" w:cs="Times New Roman"/>
                <w:sz w:val="24"/>
                <w:szCs w:val="24"/>
              </w:rPr>
              <w:t>Курение табака</w:t>
            </w:r>
          </w:p>
        </w:tc>
        <w:tc>
          <w:tcPr>
            <w:tcW w:w="466" w:type="pct"/>
            <w:vAlign w:val="center"/>
          </w:tcPr>
          <w:p w14:paraId="2BEA5393" w14:textId="77777777" w:rsidR="003451F5" w:rsidRPr="00E53214" w:rsidRDefault="003451F5" w:rsidP="000D7064">
            <w:pPr>
              <w:pStyle w:val="ConsPlusNormal"/>
              <w:jc w:val="center"/>
              <w:outlineLvl w:val="2"/>
              <w:rPr>
                <w:rFonts w:ascii="Times New Roman" w:hAnsi="Times New Roman" w:cs="Times New Roman"/>
                <w:sz w:val="24"/>
                <w:szCs w:val="24"/>
              </w:rPr>
            </w:pPr>
            <w:r w:rsidRPr="00E53214">
              <w:rPr>
                <w:rFonts w:ascii="Times New Roman" w:hAnsi="Times New Roman" w:cs="Times New Roman"/>
                <w:sz w:val="24"/>
                <w:szCs w:val="24"/>
              </w:rPr>
              <w:t xml:space="preserve">человек </w:t>
            </w:r>
            <w:r>
              <w:rPr>
                <w:rFonts w:ascii="Times New Roman" w:hAnsi="Times New Roman" w:cs="Times New Roman"/>
                <w:sz w:val="24"/>
                <w:szCs w:val="24"/>
              </w:rPr>
              <w:br/>
            </w:r>
            <w:r w:rsidRPr="00E53214">
              <w:rPr>
                <w:rFonts w:ascii="Times New Roman" w:hAnsi="Times New Roman" w:cs="Times New Roman"/>
                <w:sz w:val="24"/>
                <w:szCs w:val="24"/>
              </w:rPr>
              <w:t xml:space="preserve">на 1 000 человек </w:t>
            </w:r>
          </w:p>
          <w:p w14:paraId="5794F941" w14:textId="77777777" w:rsidR="003451F5" w:rsidRPr="00E53214" w:rsidRDefault="003451F5" w:rsidP="000D7064">
            <w:pPr>
              <w:pStyle w:val="ConsPlusNormal"/>
              <w:jc w:val="center"/>
              <w:outlineLvl w:val="2"/>
              <w:rPr>
                <w:rFonts w:ascii="Times New Roman" w:hAnsi="Times New Roman" w:cs="Times New Roman"/>
                <w:sz w:val="24"/>
                <w:szCs w:val="24"/>
              </w:rPr>
            </w:pPr>
            <w:r w:rsidRPr="00E53214">
              <w:rPr>
                <w:rFonts w:ascii="Times New Roman" w:hAnsi="Times New Roman" w:cs="Times New Roman"/>
                <w:sz w:val="24"/>
                <w:szCs w:val="24"/>
              </w:rPr>
              <w:t>населения</w:t>
            </w:r>
          </w:p>
        </w:tc>
        <w:tc>
          <w:tcPr>
            <w:tcW w:w="2136" w:type="pct"/>
            <w:vAlign w:val="center"/>
          </w:tcPr>
          <w:p w14:paraId="092B1E10" w14:textId="77777777" w:rsidR="003451F5" w:rsidRPr="00E53214" w:rsidRDefault="003451F5" w:rsidP="000D7064">
            <w:pPr>
              <w:pStyle w:val="ConsPlusNormal"/>
              <w:outlineLvl w:val="2"/>
              <w:rPr>
                <w:rFonts w:ascii="Times New Roman" w:hAnsi="Times New Roman" w:cs="Times New Roman"/>
                <w:sz w:val="24"/>
                <w:szCs w:val="24"/>
              </w:rPr>
            </w:pPr>
            <w:r w:rsidRPr="00E53214">
              <w:rPr>
                <w:rFonts w:ascii="Times New Roman" w:hAnsi="Times New Roman" w:cs="Times New Roman"/>
                <w:sz w:val="24"/>
                <w:szCs w:val="24"/>
              </w:rPr>
              <w:t>Значение показателя рассчитывается по формуле:</w:t>
            </w:r>
          </w:p>
          <w:p w14:paraId="562D116B" w14:textId="77777777" w:rsidR="003451F5" w:rsidRPr="00E53214" w:rsidRDefault="003451F5" w:rsidP="000D7064">
            <w:pPr>
              <w:pStyle w:val="ConsPlusNormal"/>
              <w:outlineLvl w:val="2"/>
              <w:rPr>
                <w:rFonts w:ascii="Times New Roman" w:hAnsi="Times New Roman" w:cs="Times New Roman"/>
                <w:sz w:val="24"/>
                <w:szCs w:val="24"/>
              </w:rPr>
            </w:pPr>
            <w:proofErr w:type="spellStart"/>
            <w:r w:rsidRPr="00E53214">
              <w:rPr>
                <w:rFonts w:ascii="Times New Roman" w:hAnsi="Times New Roman" w:cs="Times New Roman"/>
                <w:sz w:val="24"/>
                <w:szCs w:val="24"/>
              </w:rPr>
              <w:t>Ркт</w:t>
            </w:r>
            <w:proofErr w:type="spellEnd"/>
            <w:r w:rsidRPr="00E53214">
              <w:rPr>
                <w:rFonts w:ascii="Times New Roman" w:hAnsi="Times New Roman" w:cs="Times New Roman"/>
                <w:sz w:val="24"/>
                <w:szCs w:val="24"/>
              </w:rPr>
              <w:t xml:space="preserve"> = </w:t>
            </w:r>
            <w:proofErr w:type="spellStart"/>
            <w:r w:rsidRPr="00E53214">
              <w:rPr>
                <w:rFonts w:ascii="Times New Roman" w:hAnsi="Times New Roman" w:cs="Times New Roman"/>
                <w:sz w:val="24"/>
                <w:szCs w:val="24"/>
              </w:rPr>
              <w:t>Чкт</w:t>
            </w:r>
            <w:proofErr w:type="spellEnd"/>
            <w:r w:rsidRPr="00E53214">
              <w:rPr>
                <w:rFonts w:ascii="Times New Roman" w:hAnsi="Times New Roman" w:cs="Times New Roman"/>
                <w:sz w:val="24"/>
                <w:szCs w:val="24"/>
              </w:rPr>
              <w:t xml:space="preserve"> / </w:t>
            </w:r>
            <w:proofErr w:type="spellStart"/>
            <w:r w:rsidRPr="00E53214">
              <w:rPr>
                <w:rFonts w:ascii="Times New Roman" w:hAnsi="Times New Roman" w:cs="Times New Roman"/>
                <w:sz w:val="24"/>
                <w:szCs w:val="24"/>
              </w:rPr>
              <w:t>ЧНср</w:t>
            </w:r>
            <w:proofErr w:type="spellEnd"/>
            <w:r w:rsidRPr="00E53214">
              <w:rPr>
                <w:rFonts w:ascii="Times New Roman" w:hAnsi="Times New Roman" w:cs="Times New Roman"/>
                <w:sz w:val="24"/>
                <w:szCs w:val="24"/>
              </w:rPr>
              <w:t xml:space="preserve"> * 1 000, где:</w:t>
            </w:r>
          </w:p>
          <w:p w14:paraId="1A022C43" w14:textId="77777777" w:rsidR="003451F5" w:rsidRPr="00E53214" w:rsidRDefault="003451F5" w:rsidP="000D7064">
            <w:pPr>
              <w:pStyle w:val="ConsPlusNormal"/>
              <w:outlineLvl w:val="2"/>
              <w:rPr>
                <w:rFonts w:ascii="Times New Roman" w:hAnsi="Times New Roman" w:cs="Times New Roman"/>
                <w:sz w:val="24"/>
                <w:szCs w:val="24"/>
              </w:rPr>
            </w:pPr>
            <w:proofErr w:type="spellStart"/>
            <w:r w:rsidRPr="00E53214">
              <w:rPr>
                <w:rFonts w:ascii="Times New Roman" w:hAnsi="Times New Roman" w:cs="Times New Roman"/>
                <w:sz w:val="24"/>
                <w:szCs w:val="24"/>
              </w:rPr>
              <w:t>Ркт</w:t>
            </w:r>
            <w:proofErr w:type="spellEnd"/>
            <w:r w:rsidRPr="00E53214">
              <w:rPr>
                <w:rFonts w:ascii="Times New Roman" w:hAnsi="Times New Roman" w:cs="Times New Roman"/>
                <w:sz w:val="24"/>
                <w:szCs w:val="24"/>
              </w:rPr>
              <w:t xml:space="preserve"> – распространенность анализируемого фактора риска ХНИЗ на 1 000 человек населения;</w:t>
            </w:r>
          </w:p>
          <w:p w14:paraId="6068B984" w14:textId="77777777" w:rsidR="003451F5" w:rsidRPr="00E53214" w:rsidRDefault="003451F5" w:rsidP="000D7064">
            <w:pPr>
              <w:pStyle w:val="ConsPlusNormal"/>
              <w:outlineLvl w:val="2"/>
              <w:rPr>
                <w:rFonts w:ascii="Times New Roman" w:hAnsi="Times New Roman" w:cs="Times New Roman"/>
                <w:sz w:val="24"/>
                <w:szCs w:val="24"/>
              </w:rPr>
            </w:pPr>
            <w:proofErr w:type="spellStart"/>
            <w:r w:rsidRPr="00E53214">
              <w:rPr>
                <w:rFonts w:ascii="Times New Roman" w:hAnsi="Times New Roman" w:cs="Times New Roman"/>
                <w:sz w:val="24"/>
                <w:szCs w:val="24"/>
              </w:rPr>
              <w:t>Чкт</w:t>
            </w:r>
            <w:proofErr w:type="spellEnd"/>
            <w:r w:rsidRPr="00E53214">
              <w:rPr>
                <w:rFonts w:ascii="Times New Roman" w:hAnsi="Times New Roman" w:cs="Times New Roman"/>
                <w:sz w:val="24"/>
                <w:szCs w:val="24"/>
              </w:rPr>
              <w:t xml:space="preserve"> – число граждан, подверженных анализируемому фактору ХНИЗ в отчетном году;</w:t>
            </w:r>
          </w:p>
          <w:p w14:paraId="2CA1D91E" w14:textId="77777777" w:rsidR="003451F5" w:rsidRPr="00E53214" w:rsidRDefault="003451F5" w:rsidP="000D7064">
            <w:pPr>
              <w:pStyle w:val="ConsPlusNormal"/>
              <w:outlineLvl w:val="2"/>
              <w:rPr>
                <w:rFonts w:ascii="Times New Roman" w:hAnsi="Times New Roman" w:cs="Times New Roman"/>
                <w:sz w:val="24"/>
                <w:szCs w:val="24"/>
              </w:rPr>
            </w:pPr>
            <w:proofErr w:type="spellStart"/>
            <w:r w:rsidRPr="00E53214">
              <w:rPr>
                <w:rFonts w:ascii="Times New Roman" w:hAnsi="Times New Roman" w:cs="Times New Roman"/>
                <w:sz w:val="24"/>
                <w:szCs w:val="24"/>
              </w:rPr>
              <w:t>ЧНср</w:t>
            </w:r>
            <w:proofErr w:type="spellEnd"/>
            <w:r w:rsidRPr="00E53214">
              <w:rPr>
                <w:rFonts w:ascii="Times New Roman" w:hAnsi="Times New Roman" w:cs="Times New Roman"/>
                <w:sz w:val="24"/>
                <w:szCs w:val="24"/>
              </w:rPr>
              <w:t xml:space="preserve"> – среднегодовая численность населения в отчетном году</w:t>
            </w:r>
          </w:p>
        </w:tc>
        <w:tc>
          <w:tcPr>
            <w:tcW w:w="1059" w:type="pct"/>
            <w:vAlign w:val="center"/>
          </w:tcPr>
          <w:p w14:paraId="58131768" w14:textId="22E484D6" w:rsidR="003451F5" w:rsidRPr="00E53214" w:rsidRDefault="003451F5" w:rsidP="000D7064">
            <w:pPr>
              <w:pStyle w:val="ConsPlusNormal"/>
              <w:outlineLvl w:val="2"/>
              <w:rPr>
                <w:rFonts w:ascii="Times New Roman" w:hAnsi="Times New Roman" w:cs="Times New Roman"/>
                <w:sz w:val="24"/>
                <w:szCs w:val="24"/>
              </w:rPr>
            </w:pPr>
            <w:r w:rsidRPr="00E53214">
              <w:rPr>
                <w:rFonts w:ascii="Times New Roman" w:hAnsi="Times New Roman" w:cs="Times New Roman"/>
                <w:sz w:val="24"/>
                <w:szCs w:val="24"/>
              </w:rPr>
              <w:t>ГБУЗ МО «</w:t>
            </w:r>
            <w:r w:rsidR="00232975">
              <w:rPr>
                <w:rFonts w:ascii="Times New Roman" w:hAnsi="Times New Roman" w:cs="Times New Roman"/>
                <w:color w:val="000000"/>
                <w:sz w:val="24"/>
                <w:szCs w:val="24"/>
                <w:shd w:val="clear" w:color="auto" w:fill="FFFFFF"/>
              </w:rPr>
              <w:t>Электростальская</w:t>
            </w:r>
            <w:r w:rsidR="00232975" w:rsidRPr="00E53214">
              <w:rPr>
                <w:rFonts w:ascii="Times New Roman" w:hAnsi="Times New Roman" w:cs="Times New Roman"/>
                <w:sz w:val="24"/>
                <w:szCs w:val="24"/>
              </w:rPr>
              <w:t xml:space="preserve"> </w:t>
            </w:r>
            <w:r w:rsidRPr="00E53214">
              <w:rPr>
                <w:rFonts w:ascii="Times New Roman" w:hAnsi="Times New Roman" w:cs="Times New Roman"/>
                <w:sz w:val="24"/>
                <w:szCs w:val="24"/>
              </w:rPr>
              <w:t>больница»</w:t>
            </w:r>
          </w:p>
          <w:p w14:paraId="6F75E3DE" w14:textId="77777777" w:rsidR="003451F5" w:rsidRPr="00E53214" w:rsidRDefault="003451F5" w:rsidP="000D7064">
            <w:pPr>
              <w:pStyle w:val="ConsPlusNormal"/>
              <w:outlineLvl w:val="2"/>
              <w:rPr>
                <w:rFonts w:ascii="Times New Roman" w:hAnsi="Times New Roman" w:cs="Times New Roman"/>
                <w:sz w:val="24"/>
                <w:szCs w:val="24"/>
              </w:rPr>
            </w:pPr>
          </w:p>
          <w:p w14:paraId="18B3BBDA" w14:textId="77777777" w:rsidR="003451F5" w:rsidRPr="00E53214" w:rsidRDefault="003451F5" w:rsidP="000D7064">
            <w:pPr>
              <w:pStyle w:val="ConsPlusNormal"/>
              <w:outlineLvl w:val="2"/>
              <w:rPr>
                <w:rFonts w:ascii="Times New Roman" w:hAnsi="Times New Roman" w:cs="Times New Roman"/>
                <w:sz w:val="24"/>
                <w:szCs w:val="24"/>
              </w:rPr>
            </w:pPr>
            <w:proofErr w:type="spellStart"/>
            <w:r w:rsidRPr="00E53214">
              <w:rPr>
                <w:rFonts w:ascii="Times New Roman" w:hAnsi="Times New Roman" w:cs="Times New Roman"/>
                <w:sz w:val="24"/>
                <w:szCs w:val="24"/>
              </w:rPr>
              <w:t>Мосстат</w:t>
            </w:r>
            <w:proofErr w:type="spellEnd"/>
          </w:p>
        </w:tc>
      </w:tr>
      <w:tr w:rsidR="003451F5" w:rsidRPr="00E53214" w14:paraId="3E377A72" w14:textId="77777777" w:rsidTr="000D7064">
        <w:trPr>
          <w:trHeight w:val="2393"/>
        </w:trPr>
        <w:tc>
          <w:tcPr>
            <w:tcW w:w="251" w:type="pct"/>
            <w:vAlign w:val="center"/>
          </w:tcPr>
          <w:p w14:paraId="564BDCE8" w14:textId="77777777" w:rsidR="003451F5" w:rsidRPr="00E53214" w:rsidRDefault="003451F5" w:rsidP="000D7064">
            <w:pPr>
              <w:pStyle w:val="ConsPlusNormal"/>
              <w:jc w:val="center"/>
              <w:outlineLvl w:val="2"/>
              <w:rPr>
                <w:rFonts w:ascii="Times New Roman" w:hAnsi="Times New Roman" w:cs="Times New Roman"/>
                <w:sz w:val="24"/>
                <w:szCs w:val="24"/>
              </w:rPr>
            </w:pPr>
            <w:r w:rsidRPr="00E53214">
              <w:rPr>
                <w:rFonts w:ascii="Times New Roman" w:hAnsi="Times New Roman" w:cs="Times New Roman"/>
                <w:sz w:val="24"/>
                <w:szCs w:val="24"/>
              </w:rPr>
              <w:t>11.2</w:t>
            </w:r>
          </w:p>
        </w:tc>
        <w:tc>
          <w:tcPr>
            <w:tcW w:w="1089" w:type="pct"/>
            <w:vAlign w:val="center"/>
          </w:tcPr>
          <w:p w14:paraId="3766A0C0" w14:textId="77777777" w:rsidR="003451F5" w:rsidRPr="00E53214" w:rsidRDefault="003451F5" w:rsidP="000D7064">
            <w:pPr>
              <w:pStyle w:val="ConsPlusNormal"/>
              <w:outlineLvl w:val="2"/>
              <w:rPr>
                <w:rFonts w:ascii="Times New Roman" w:hAnsi="Times New Roman" w:cs="Times New Roman"/>
                <w:sz w:val="24"/>
                <w:szCs w:val="24"/>
              </w:rPr>
            </w:pPr>
            <w:r w:rsidRPr="00E53214">
              <w:rPr>
                <w:rFonts w:ascii="Times New Roman" w:hAnsi="Times New Roman" w:cs="Times New Roman"/>
                <w:sz w:val="24"/>
                <w:szCs w:val="24"/>
              </w:rPr>
              <w:t>Ожирение</w:t>
            </w:r>
          </w:p>
        </w:tc>
        <w:tc>
          <w:tcPr>
            <w:tcW w:w="466" w:type="pct"/>
            <w:vAlign w:val="center"/>
          </w:tcPr>
          <w:p w14:paraId="7731B1E0" w14:textId="77777777" w:rsidR="003451F5" w:rsidRPr="00E53214" w:rsidRDefault="003451F5" w:rsidP="000D7064">
            <w:pPr>
              <w:pStyle w:val="ConsPlusNormal"/>
              <w:jc w:val="center"/>
              <w:outlineLvl w:val="2"/>
              <w:rPr>
                <w:rFonts w:ascii="Times New Roman" w:hAnsi="Times New Roman" w:cs="Times New Roman"/>
                <w:sz w:val="24"/>
                <w:szCs w:val="24"/>
              </w:rPr>
            </w:pPr>
            <w:r w:rsidRPr="00E53214">
              <w:rPr>
                <w:rFonts w:ascii="Times New Roman" w:hAnsi="Times New Roman" w:cs="Times New Roman"/>
                <w:sz w:val="24"/>
                <w:szCs w:val="24"/>
              </w:rPr>
              <w:t xml:space="preserve">человек </w:t>
            </w:r>
            <w:r>
              <w:rPr>
                <w:rFonts w:ascii="Times New Roman" w:hAnsi="Times New Roman" w:cs="Times New Roman"/>
                <w:sz w:val="24"/>
                <w:szCs w:val="24"/>
              </w:rPr>
              <w:br/>
            </w:r>
            <w:r w:rsidRPr="00E53214">
              <w:rPr>
                <w:rFonts w:ascii="Times New Roman" w:hAnsi="Times New Roman" w:cs="Times New Roman"/>
                <w:sz w:val="24"/>
                <w:szCs w:val="24"/>
              </w:rPr>
              <w:t xml:space="preserve">на 1 000 человек </w:t>
            </w:r>
          </w:p>
          <w:p w14:paraId="4881CD32" w14:textId="77777777" w:rsidR="003451F5" w:rsidRPr="00E53214" w:rsidRDefault="003451F5" w:rsidP="000D7064">
            <w:pPr>
              <w:pStyle w:val="ConsPlusNormal"/>
              <w:jc w:val="center"/>
              <w:outlineLvl w:val="2"/>
              <w:rPr>
                <w:rFonts w:ascii="Times New Roman" w:hAnsi="Times New Roman" w:cs="Times New Roman"/>
                <w:sz w:val="24"/>
                <w:szCs w:val="24"/>
              </w:rPr>
            </w:pPr>
            <w:r w:rsidRPr="00E53214">
              <w:rPr>
                <w:rFonts w:ascii="Times New Roman" w:hAnsi="Times New Roman" w:cs="Times New Roman"/>
                <w:sz w:val="24"/>
                <w:szCs w:val="24"/>
              </w:rPr>
              <w:t>населения</w:t>
            </w:r>
          </w:p>
        </w:tc>
        <w:tc>
          <w:tcPr>
            <w:tcW w:w="2136" w:type="pct"/>
            <w:vAlign w:val="center"/>
          </w:tcPr>
          <w:p w14:paraId="36A9C384" w14:textId="77777777" w:rsidR="003451F5" w:rsidRPr="00E53214" w:rsidRDefault="003451F5" w:rsidP="000D7064">
            <w:pPr>
              <w:pStyle w:val="ConsPlusNormal"/>
              <w:outlineLvl w:val="2"/>
              <w:rPr>
                <w:rFonts w:ascii="Times New Roman" w:hAnsi="Times New Roman" w:cs="Times New Roman"/>
                <w:sz w:val="24"/>
                <w:szCs w:val="24"/>
              </w:rPr>
            </w:pPr>
            <w:r w:rsidRPr="00E53214">
              <w:rPr>
                <w:rFonts w:ascii="Times New Roman" w:hAnsi="Times New Roman" w:cs="Times New Roman"/>
                <w:sz w:val="24"/>
                <w:szCs w:val="24"/>
              </w:rPr>
              <w:t>Значение показателя рассчитывается по формуле:</w:t>
            </w:r>
          </w:p>
          <w:p w14:paraId="29BE7C51" w14:textId="77777777" w:rsidR="003451F5" w:rsidRPr="00E53214" w:rsidRDefault="003451F5" w:rsidP="000D7064">
            <w:pPr>
              <w:pStyle w:val="ConsPlusNormal"/>
              <w:outlineLvl w:val="2"/>
              <w:rPr>
                <w:rFonts w:ascii="Times New Roman" w:hAnsi="Times New Roman" w:cs="Times New Roman"/>
                <w:sz w:val="24"/>
                <w:szCs w:val="24"/>
              </w:rPr>
            </w:pPr>
            <w:proofErr w:type="spellStart"/>
            <w:r w:rsidRPr="00E53214">
              <w:rPr>
                <w:rFonts w:ascii="Times New Roman" w:hAnsi="Times New Roman" w:cs="Times New Roman"/>
                <w:sz w:val="24"/>
                <w:szCs w:val="24"/>
              </w:rPr>
              <w:t>Ро</w:t>
            </w:r>
            <w:proofErr w:type="spellEnd"/>
            <w:r w:rsidRPr="00E53214">
              <w:rPr>
                <w:rFonts w:ascii="Times New Roman" w:hAnsi="Times New Roman" w:cs="Times New Roman"/>
                <w:sz w:val="24"/>
                <w:szCs w:val="24"/>
              </w:rPr>
              <w:t xml:space="preserve"> = </w:t>
            </w:r>
            <w:proofErr w:type="spellStart"/>
            <w:r w:rsidRPr="00E53214">
              <w:rPr>
                <w:rFonts w:ascii="Times New Roman" w:hAnsi="Times New Roman" w:cs="Times New Roman"/>
                <w:sz w:val="24"/>
                <w:szCs w:val="24"/>
              </w:rPr>
              <w:t>Чо</w:t>
            </w:r>
            <w:proofErr w:type="spellEnd"/>
            <w:r w:rsidRPr="00E53214">
              <w:rPr>
                <w:rFonts w:ascii="Times New Roman" w:hAnsi="Times New Roman" w:cs="Times New Roman"/>
                <w:sz w:val="24"/>
                <w:szCs w:val="24"/>
              </w:rPr>
              <w:t xml:space="preserve"> / </w:t>
            </w:r>
            <w:proofErr w:type="spellStart"/>
            <w:r w:rsidRPr="00E53214">
              <w:rPr>
                <w:rFonts w:ascii="Times New Roman" w:hAnsi="Times New Roman" w:cs="Times New Roman"/>
                <w:sz w:val="24"/>
                <w:szCs w:val="24"/>
              </w:rPr>
              <w:t>ЧНср</w:t>
            </w:r>
            <w:proofErr w:type="spellEnd"/>
            <w:r w:rsidRPr="00E53214">
              <w:rPr>
                <w:rFonts w:ascii="Times New Roman" w:hAnsi="Times New Roman" w:cs="Times New Roman"/>
                <w:sz w:val="24"/>
                <w:szCs w:val="24"/>
              </w:rPr>
              <w:t xml:space="preserve"> * 1 000, где:</w:t>
            </w:r>
          </w:p>
          <w:p w14:paraId="0BB3EF58" w14:textId="77777777" w:rsidR="003451F5" w:rsidRPr="00E53214" w:rsidRDefault="003451F5" w:rsidP="000D7064">
            <w:pPr>
              <w:pStyle w:val="ConsPlusNormal"/>
              <w:outlineLvl w:val="2"/>
              <w:rPr>
                <w:rFonts w:ascii="Times New Roman" w:hAnsi="Times New Roman" w:cs="Times New Roman"/>
                <w:sz w:val="24"/>
                <w:szCs w:val="24"/>
              </w:rPr>
            </w:pPr>
            <w:proofErr w:type="spellStart"/>
            <w:r w:rsidRPr="00E53214">
              <w:rPr>
                <w:rFonts w:ascii="Times New Roman" w:hAnsi="Times New Roman" w:cs="Times New Roman"/>
                <w:sz w:val="24"/>
                <w:szCs w:val="24"/>
              </w:rPr>
              <w:t>Ро</w:t>
            </w:r>
            <w:proofErr w:type="spellEnd"/>
            <w:r w:rsidRPr="00E53214">
              <w:rPr>
                <w:rFonts w:ascii="Times New Roman" w:hAnsi="Times New Roman" w:cs="Times New Roman"/>
                <w:sz w:val="24"/>
                <w:szCs w:val="24"/>
              </w:rPr>
              <w:t xml:space="preserve"> – распространенность анализируемого фактора риска ХНИЗ на 1 000 человек населения;</w:t>
            </w:r>
          </w:p>
          <w:p w14:paraId="10F1B420" w14:textId="77777777" w:rsidR="003451F5" w:rsidRPr="00E53214" w:rsidRDefault="003451F5" w:rsidP="000D7064">
            <w:pPr>
              <w:pStyle w:val="ConsPlusNormal"/>
              <w:outlineLvl w:val="2"/>
              <w:rPr>
                <w:rFonts w:ascii="Times New Roman" w:hAnsi="Times New Roman" w:cs="Times New Roman"/>
                <w:sz w:val="24"/>
                <w:szCs w:val="24"/>
              </w:rPr>
            </w:pPr>
            <w:proofErr w:type="spellStart"/>
            <w:r w:rsidRPr="00E53214">
              <w:rPr>
                <w:rFonts w:ascii="Times New Roman" w:hAnsi="Times New Roman" w:cs="Times New Roman"/>
                <w:sz w:val="24"/>
                <w:szCs w:val="24"/>
              </w:rPr>
              <w:t>Чо</w:t>
            </w:r>
            <w:proofErr w:type="spellEnd"/>
            <w:r w:rsidRPr="00E53214">
              <w:rPr>
                <w:rFonts w:ascii="Times New Roman" w:hAnsi="Times New Roman" w:cs="Times New Roman"/>
                <w:sz w:val="24"/>
                <w:szCs w:val="24"/>
              </w:rPr>
              <w:t xml:space="preserve"> – число граждан, подверженных анализируемому фактору ХНИЗ в отчетном году;</w:t>
            </w:r>
          </w:p>
          <w:p w14:paraId="2397E919" w14:textId="77777777" w:rsidR="003451F5" w:rsidRPr="00E53214" w:rsidRDefault="003451F5" w:rsidP="000D7064">
            <w:pPr>
              <w:pStyle w:val="ConsPlusNormal"/>
              <w:outlineLvl w:val="2"/>
              <w:rPr>
                <w:rFonts w:ascii="Times New Roman" w:hAnsi="Times New Roman" w:cs="Times New Roman"/>
                <w:sz w:val="24"/>
                <w:szCs w:val="24"/>
              </w:rPr>
            </w:pPr>
            <w:proofErr w:type="spellStart"/>
            <w:r w:rsidRPr="00E53214">
              <w:rPr>
                <w:rFonts w:ascii="Times New Roman" w:hAnsi="Times New Roman" w:cs="Times New Roman"/>
                <w:sz w:val="24"/>
                <w:szCs w:val="24"/>
              </w:rPr>
              <w:t>ЧНср</w:t>
            </w:r>
            <w:proofErr w:type="spellEnd"/>
            <w:r w:rsidRPr="00E53214">
              <w:rPr>
                <w:rFonts w:ascii="Times New Roman" w:hAnsi="Times New Roman" w:cs="Times New Roman"/>
                <w:sz w:val="24"/>
                <w:szCs w:val="24"/>
              </w:rPr>
              <w:t xml:space="preserve"> – среднегодовая численность населения в отчетном году</w:t>
            </w:r>
          </w:p>
        </w:tc>
        <w:tc>
          <w:tcPr>
            <w:tcW w:w="1059" w:type="pct"/>
            <w:vAlign w:val="center"/>
          </w:tcPr>
          <w:p w14:paraId="15D623C6" w14:textId="610B6033" w:rsidR="003451F5" w:rsidRPr="00E53214" w:rsidRDefault="003451F5" w:rsidP="000D7064">
            <w:pPr>
              <w:pStyle w:val="ConsPlusNormal"/>
              <w:outlineLvl w:val="2"/>
              <w:rPr>
                <w:rFonts w:ascii="Times New Roman" w:hAnsi="Times New Roman" w:cs="Times New Roman"/>
                <w:sz w:val="24"/>
                <w:szCs w:val="24"/>
              </w:rPr>
            </w:pPr>
            <w:r w:rsidRPr="00E53214">
              <w:rPr>
                <w:rFonts w:ascii="Times New Roman" w:hAnsi="Times New Roman" w:cs="Times New Roman"/>
                <w:sz w:val="24"/>
                <w:szCs w:val="24"/>
              </w:rPr>
              <w:t>ГБУЗ МО «</w:t>
            </w:r>
            <w:r w:rsidR="00232975">
              <w:rPr>
                <w:rFonts w:ascii="Times New Roman" w:hAnsi="Times New Roman" w:cs="Times New Roman"/>
                <w:color w:val="000000"/>
                <w:sz w:val="24"/>
                <w:szCs w:val="24"/>
                <w:shd w:val="clear" w:color="auto" w:fill="FFFFFF"/>
              </w:rPr>
              <w:t>Электростальская</w:t>
            </w:r>
            <w:r w:rsidR="00232975" w:rsidRPr="00E53214">
              <w:rPr>
                <w:rFonts w:ascii="Times New Roman" w:hAnsi="Times New Roman" w:cs="Times New Roman"/>
                <w:sz w:val="24"/>
                <w:szCs w:val="24"/>
              </w:rPr>
              <w:t xml:space="preserve"> </w:t>
            </w:r>
            <w:r w:rsidRPr="00E53214">
              <w:rPr>
                <w:rFonts w:ascii="Times New Roman" w:hAnsi="Times New Roman" w:cs="Times New Roman"/>
                <w:sz w:val="24"/>
                <w:szCs w:val="24"/>
              </w:rPr>
              <w:t>больница»</w:t>
            </w:r>
          </w:p>
          <w:p w14:paraId="5327258A" w14:textId="77777777" w:rsidR="003451F5" w:rsidRPr="00E53214" w:rsidRDefault="003451F5" w:rsidP="000D7064">
            <w:pPr>
              <w:pStyle w:val="ConsPlusNormal"/>
              <w:outlineLvl w:val="2"/>
              <w:rPr>
                <w:rFonts w:ascii="Times New Roman" w:hAnsi="Times New Roman" w:cs="Times New Roman"/>
                <w:sz w:val="24"/>
                <w:szCs w:val="24"/>
              </w:rPr>
            </w:pPr>
          </w:p>
          <w:p w14:paraId="1FD80B55" w14:textId="77777777" w:rsidR="003451F5" w:rsidRPr="00E53214" w:rsidRDefault="003451F5" w:rsidP="000D7064">
            <w:pPr>
              <w:pStyle w:val="ConsPlusNormal"/>
              <w:outlineLvl w:val="2"/>
              <w:rPr>
                <w:rFonts w:ascii="Times New Roman" w:hAnsi="Times New Roman" w:cs="Times New Roman"/>
                <w:sz w:val="24"/>
                <w:szCs w:val="24"/>
              </w:rPr>
            </w:pPr>
            <w:proofErr w:type="spellStart"/>
            <w:r w:rsidRPr="00E53214">
              <w:rPr>
                <w:rFonts w:ascii="Times New Roman" w:hAnsi="Times New Roman" w:cs="Times New Roman"/>
                <w:sz w:val="24"/>
                <w:szCs w:val="24"/>
              </w:rPr>
              <w:t>Мосстат</w:t>
            </w:r>
            <w:proofErr w:type="spellEnd"/>
          </w:p>
        </w:tc>
      </w:tr>
      <w:tr w:rsidR="003451F5" w:rsidRPr="00BD4A90" w14:paraId="62EF5EE1" w14:textId="77777777" w:rsidTr="000D7064">
        <w:trPr>
          <w:trHeight w:val="1825"/>
        </w:trPr>
        <w:tc>
          <w:tcPr>
            <w:tcW w:w="251" w:type="pct"/>
            <w:vAlign w:val="center"/>
          </w:tcPr>
          <w:p w14:paraId="71613496" w14:textId="77777777" w:rsidR="003451F5" w:rsidRPr="00E53214" w:rsidRDefault="003451F5" w:rsidP="000D7064">
            <w:pPr>
              <w:pStyle w:val="ConsPlusNormal"/>
              <w:jc w:val="center"/>
              <w:outlineLvl w:val="2"/>
              <w:rPr>
                <w:rFonts w:ascii="Times New Roman" w:hAnsi="Times New Roman" w:cs="Times New Roman"/>
                <w:sz w:val="24"/>
                <w:szCs w:val="24"/>
              </w:rPr>
            </w:pPr>
            <w:r w:rsidRPr="00E53214">
              <w:rPr>
                <w:rFonts w:ascii="Times New Roman" w:hAnsi="Times New Roman" w:cs="Times New Roman"/>
                <w:sz w:val="24"/>
                <w:szCs w:val="24"/>
              </w:rPr>
              <w:t>12.</w:t>
            </w:r>
          </w:p>
        </w:tc>
        <w:tc>
          <w:tcPr>
            <w:tcW w:w="1089" w:type="pct"/>
            <w:vAlign w:val="center"/>
          </w:tcPr>
          <w:p w14:paraId="392B6224" w14:textId="77777777" w:rsidR="003451F5" w:rsidRPr="00E53214" w:rsidRDefault="003451F5" w:rsidP="000D7064">
            <w:pPr>
              <w:pStyle w:val="ConsPlusNormal"/>
              <w:outlineLvl w:val="2"/>
              <w:rPr>
                <w:rFonts w:ascii="Times New Roman" w:hAnsi="Times New Roman" w:cs="Times New Roman"/>
                <w:sz w:val="24"/>
                <w:szCs w:val="24"/>
              </w:rPr>
            </w:pPr>
            <w:r w:rsidRPr="00E53214">
              <w:rPr>
                <w:rFonts w:ascii="Times New Roman" w:hAnsi="Times New Roman" w:cs="Times New Roman"/>
                <w:sz w:val="24"/>
                <w:szCs w:val="24"/>
              </w:rPr>
              <w:t>Доля смертности (граждан всех возрастных групп),</w:t>
            </w:r>
          </w:p>
          <w:p w14:paraId="5060DE76" w14:textId="77777777" w:rsidR="003451F5" w:rsidRPr="00E53214" w:rsidRDefault="003451F5" w:rsidP="000D7064">
            <w:pPr>
              <w:pStyle w:val="ConsPlusNormal"/>
              <w:outlineLvl w:val="2"/>
              <w:rPr>
                <w:rFonts w:ascii="Times New Roman" w:hAnsi="Times New Roman" w:cs="Times New Roman"/>
                <w:sz w:val="24"/>
                <w:szCs w:val="24"/>
              </w:rPr>
            </w:pPr>
            <w:r w:rsidRPr="00E53214">
              <w:rPr>
                <w:rFonts w:ascii="Times New Roman" w:hAnsi="Times New Roman" w:cs="Times New Roman"/>
                <w:sz w:val="24"/>
                <w:szCs w:val="24"/>
              </w:rPr>
              <w:t>в том числе:</w:t>
            </w:r>
          </w:p>
        </w:tc>
        <w:tc>
          <w:tcPr>
            <w:tcW w:w="466" w:type="pct"/>
            <w:vAlign w:val="center"/>
          </w:tcPr>
          <w:p w14:paraId="2F433779" w14:textId="77777777" w:rsidR="003451F5" w:rsidRPr="00E53214" w:rsidRDefault="003451F5" w:rsidP="000D7064">
            <w:pPr>
              <w:pStyle w:val="ConsPlusNormal"/>
              <w:jc w:val="center"/>
              <w:outlineLvl w:val="2"/>
              <w:rPr>
                <w:rFonts w:ascii="Times New Roman" w:hAnsi="Times New Roman" w:cs="Times New Roman"/>
                <w:sz w:val="24"/>
                <w:szCs w:val="24"/>
              </w:rPr>
            </w:pPr>
            <w:r w:rsidRPr="00E53214">
              <w:rPr>
                <w:rFonts w:ascii="Times New Roman" w:hAnsi="Times New Roman" w:cs="Times New Roman"/>
                <w:sz w:val="24"/>
                <w:szCs w:val="24"/>
              </w:rPr>
              <w:t>%</w:t>
            </w:r>
          </w:p>
        </w:tc>
        <w:tc>
          <w:tcPr>
            <w:tcW w:w="2136" w:type="pct"/>
            <w:vAlign w:val="center"/>
          </w:tcPr>
          <w:p w14:paraId="40B3F84B" w14:textId="77777777" w:rsidR="003451F5" w:rsidRPr="00E53214" w:rsidRDefault="003451F5" w:rsidP="000D7064">
            <w:pPr>
              <w:pStyle w:val="ConsPlusNormal"/>
              <w:outlineLvl w:val="2"/>
              <w:rPr>
                <w:rFonts w:ascii="Times New Roman" w:hAnsi="Times New Roman" w:cs="Times New Roman"/>
                <w:sz w:val="24"/>
                <w:szCs w:val="24"/>
              </w:rPr>
            </w:pPr>
            <w:r w:rsidRPr="00E53214">
              <w:rPr>
                <w:rFonts w:ascii="Times New Roman" w:hAnsi="Times New Roman" w:cs="Times New Roman"/>
                <w:sz w:val="24"/>
                <w:szCs w:val="24"/>
              </w:rPr>
              <w:t>Значение показателя рассчитывается по формуле:</w:t>
            </w:r>
          </w:p>
          <w:p w14:paraId="53493F32" w14:textId="77777777" w:rsidR="003451F5" w:rsidRPr="00E53214" w:rsidRDefault="003451F5" w:rsidP="000D7064">
            <w:pPr>
              <w:pStyle w:val="ConsPlusNormal"/>
              <w:outlineLvl w:val="2"/>
              <w:rPr>
                <w:rFonts w:ascii="Times New Roman" w:hAnsi="Times New Roman" w:cs="Times New Roman"/>
                <w:sz w:val="24"/>
                <w:szCs w:val="24"/>
              </w:rPr>
            </w:pPr>
            <w:r w:rsidRPr="00E53214">
              <w:rPr>
                <w:rFonts w:ascii="Times New Roman" w:hAnsi="Times New Roman" w:cs="Times New Roman"/>
                <w:sz w:val="24"/>
                <w:szCs w:val="24"/>
              </w:rPr>
              <w:t xml:space="preserve">ДС = ЧС / </w:t>
            </w:r>
            <w:proofErr w:type="spellStart"/>
            <w:r w:rsidRPr="00E53214">
              <w:rPr>
                <w:rFonts w:ascii="Times New Roman" w:hAnsi="Times New Roman" w:cs="Times New Roman"/>
                <w:sz w:val="24"/>
                <w:szCs w:val="24"/>
              </w:rPr>
              <w:t>ЧНср</w:t>
            </w:r>
            <w:proofErr w:type="spellEnd"/>
            <w:r w:rsidRPr="00E53214">
              <w:rPr>
                <w:rFonts w:ascii="Times New Roman" w:hAnsi="Times New Roman" w:cs="Times New Roman"/>
                <w:sz w:val="24"/>
                <w:szCs w:val="24"/>
              </w:rPr>
              <w:t xml:space="preserve"> * 100%, где:</w:t>
            </w:r>
          </w:p>
          <w:p w14:paraId="3C0A34DC" w14:textId="77777777" w:rsidR="003451F5" w:rsidRPr="00E53214" w:rsidRDefault="003451F5" w:rsidP="000D7064">
            <w:pPr>
              <w:pStyle w:val="ConsPlusNormal"/>
              <w:outlineLvl w:val="2"/>
              <w:rPr>
                <w:rFonts w:ascii="Times New Roman" w:hAnsi="Times New Roman" w:cs="Times New Roman"/>
                <w:sz w:val="24"/>
                <w:szCs w:val="24"/>
              </w:rPr>
            </w:pPr>
            <w:r w:rsidRPr="00E53214">
              <w:rPr>
                <w:rFonts w:ascii="Times New Roman" w:hAnsi="Times New Roman" w:cs="Times New Roman"/>
                <w:sz w:val="24"/>
                <w:szCs w:val="24"/>
              </w:rPr>
              <w:t>ДС – доля смертности населения;</w:t>
            </w:r>
          </w:p>
          <w:p w14:paraId="6E9AB1A3" w14:textId="77777777" w:rsidR="003451F5" w:rsidRPr="00E53214" w:rsidRDefault="003451F5" w:rsidP="000D7064">
            <w:pPr>
              <w:pStyle w:val="ConsPlusNormal"/>
              <w:outlineLvl w:val="2"/>
              <w:rPr>
                <w:rFonts w:ascii="Times New Roman" w:hAnsi="Times New Roman" w:cs="Times New Roman"/>
                <w:sz w:val="24"/>
                <w:szCs w:val="24"/>
              </w:rPr>
            </w:pPr>
            <w:r w:rsidRPr="00E53214">
              <w:rPr>
                <w:rFonts w:ascii="Times New Roman" w:hAnsi="Times New Roman" w:cs="Times New Roman"/>
                <w:sz w:val="24"/>
                <w:szCs w:val="24"/>
              </w:rPr>
              <w:t>ЧС – число смертельных случаев в отчетном году;</w:t>
            </w:r>
          </w:p>
          <w:p w14:paraId="3F9DB2A0" w14:textId="77777777" w:rsidR="003451F5" w:rsidRPr="00E53214" w:rsidRDefault="003451F5" w:rsidP="000D7064">
            <w:pPr>
              <w:pStyle w:val="ConsPlusNormal"/>
              <w:outlineLvl w:val="2"/>
              <w:rPr>
                <w:rFonts w:ascii="Times New Roman" w:hAnsi="Times New Roman" w:cs="Times New Roman"/>
                <w:sz w:val="24"/>
                <w:szCs w:val="24"/>
              </w:rPr>
            </w:pPr>
            <w:proofErr w:type="spellStart"/>
            <w:r w:rsidRPr="00E53214">
              <w:rPr>
                <w:rFonts w:ascii="Times New Roman" w:hAnsi="Times New Roman" w:cs="Times New Roman"/>
                <w:sz w:val="24"/>
                <w:szCs w:val="24"/>
              </w:rPr>
              <w:t>ЧНср</w:t>
            </w:r>
            <w:proofErr w:type="spellEnd"/>
            <w:r w:rsidRPr="00E53214">
              <w:rPr>
                <w:rFonts w:ascii="Times New Roman" w:hAnsi="Times New Roman" w:cs="Times New Roman"/>
                <w:sz w:val="24"/>
                <w:szCs w:val="24"/>
              </w:rPr>
              <w:t xml:space="preserve"> – среднегодовая численность населения в отчетном году</w:t>
            </w:r>
          </w:p>
        </w:tc>
        <w:tc>
          <w:tcPr>
            <w:tcW w:w="1059" w:type="pct"/>
            <w:vAlign w:val="center"/>
          </w:tcPr>
          <w:p w14:paraId="1FDA7A12" w14:textId="2A5BA177" w:rsidR="003451F5" w:rsidRPr="00E53214" w:rsidRDefault="003451F5" w:rsidP="000D7064">
            <w:pPr>
              <w:pStyle w:val="ConsPlusNormal"/>
              <w:outlineLvl w:val="2"/>
              <w:rPr>
                <w:rFonts w:ascii="Times New Roman" w:hAnsi="Times New Roman" w:cs="Times New Roman"/>
                <w:sz w:val="24"/>
                <w:szCs w:val="24"/>
              </w:rPr>
            </w:pPr>
            <w:r w:rsidRPr="00E53214">
              <w:rPr>
                <w:rFonts w:ascii="Times New Roman" w:hAnsi="Times New Roman" w:cs="Times New Roman"/>
                <w:sz w:val="24"/>
                <w:szCs w:val="24"/>
              </w:rPr>
              <w:t>ГБУЗ МО «</w:t>
            </w:r>
            <w:r w:rsidR="00232975">
              <w:rPr>
                <w:rFonts w:ascii="Times New Roman" w:hAnsi="Times New Roman" w:cs="Times New Roman"/>
                <w:color w:val="000000"/>
                <w:sz w:val="24"/>
                <w:szCs w:val="24"/>
                <w:shd w:val="clear" w:color="auto" w:fill="FFFFFF"/>
              </w:rPr>
              <w:t>Электростальская</w:t>
            </w:r>
            <w:r w:rsidR="00232975" w:rsidRPr="00E53214">
              <w:rPr>
                <w:rFonts w:ascii="Times New Roman" w:hAnsi="Times New Roman" w:cs="Times New Roman"/>
                <w:sz w:val="24"/>
                <w:szCs w:val="24"/>
              </w:rPr>
              <w:t xml:space="preserve"> </w:t>
            </w:r>
            <w:r w:rsidRPr="00E53214">
              <w:rPr>
                <w:rFonts w:ascii="Times New Roman" w:hAnsi="Times New Roman" w:cs="Times New Roman"/>
                <w:sz w:val="24"/>
                <w:szCs w:val="24"/>
              </w:rPr>
              <w:t>больница»</w:t>
            </w:r>
          </w:p>
          <w:p w14:paraId="1B89C521" w14:textId="77777777" w:rsidR="003451F5" w:rsidRPr="00E53214" w:rsidRDefault="003451F5" w:rsidP="000D7064">
            <w:pPr>
              <w:pStyle w:val="ConsPlusNormal"/>
              <w:outlineLvl w:val="2"/>
              <w:rPr>
                <w:rFonts w:ascii="Times New Roman" w:hAnsi="Times New Roman" w:cs="Times New Roman"/>
                <w:sz w:val="24"/>
                <w:szCs w:val="24"/>
              </w:rPr>
            </w:pPr>
          </w:p>
          <w:p w14:paraId="0F5C4C7F" w14:textId="77777777" w:rsidR="003451F5" w:rsidRPr="00E53214" w:rsidRDefault="003451F5" w:rsidP="000D7064">
            <w:pPr>
              <w:pStyle w:val="ConsPlusNormal"/>
              <w:outlineLvl w:val="2"/>
              <w:rPr>
                <w:rFonts w:ascii="Times New Roman" w:hAnsi="Times New Roman" w:cs="Times New Roman"/>
                <w:sz w:val="24"/>
                <w:szCs w:val="24"/>
              </w:rPr>
            </w:pPr>
            <w:proofErr w:type="spellStart"/>
            <w:r w:rsidRPr="00E53214">
              <w:rPr>
                <w:rFonts w:ascii="Times New Roman" w:hAnsi="Times New Roman" w:cs="Times New Roman"/>
                <w:sz w:val="24"/>
                <w:szCs w:val="24"/>
              </w:rPr>
              <w:t>Мосстат</w:t>
            </w:r>
            <w:proofErr w:type="spellEnd"/>
          </w:p>
        </w:tc>
      </w:tr>
    </w:tbl>
    <w:p w14:paraId="1417C72A" w14:textId="77777777" w:rsidR="003451F5" w:rsidRPr="00257926" w:rsidRDefault="003451F5" w:rsidP="003451F5">
      <w:pPr>
        <w:pStyle w:val="ConsPlusNormal"/>
        <w:outlineLvl w:val="2"/>
        <w:rPr>
          <w:rFonts w:ascii="Times New Roman" w:hAnsi="Times New Roman" w:cs="Times New Roman"/>
          <w:b/>
          <w:sz w:val="24"/>
          <w:szCs w:val="24"/>
        </w:rPr>
      </w:pPr>
    </w:p>
    <w:p w14:paraId="6F405F89" w14:textId="77777777" w:rsidR="003451F5" w:rsidRDefault="003451F5" w:rsidP="003451F5">
      <w:pPr>
        <w:pStyle w:val="ConsPlusNormal"/>
        <w:jc w:val="center"/>
        <w:outlineLvl w:val="2"/>
        <w:rPr>
          <w:rFonts w:ascii="Times New Roman" w:hAnsi="Times New Roman" w:cs="Times New Roman"/>
          <w:b/>
          <w:sz w:val="26"/>
          <w:szCs w:val="26"/>
        </w:rPr>
      </w:pPr>
    </w:p>
    <w:p w14:paraId="2D48EA64" w14:textId="77777777" w:rsidR="006A6EC7" w:rsidRDefault="006A6EC7" w:rsidP="00C444B1">
      <w:pPr>
        <w:jc w:val="both"/>
        <w:rPr>
          <w:rFonts w:cs="Times New Roman"/>
        </w:rPr>
      </w:pPr>
    </w:p>
    <w:p w14:paraId="6C643CDF" w14:textId="77777777" w:rsidR="000D7064" w:rsidRDefault="000D7064" w:rsidP="006A6EC7">
      <w:pPr>
        <w:pStyle w:val="ConsPlusNormal"/>
        <w:ind w:left="10773"/>
        <w:outlineLvl w:val="2"/>
        <w:rPr>
          <w:rFonts w:ascii="Times New Roman" w:hAnsi="Times New Roman" w:cs="Times New Roman"/>
          <w:sz w:val="24"/>
          <w:szCs w:val="24"/>
        </w:rPr>
      </w:pPr>
    </w:p>
    <w:p w14:paraId="21A7AC93" w14:textId="77777777" w:rsidR="00232975" w:rsidRDefault="00232975" w:rsidP="006A6EC7">
      <w:pPr>
        <w:pStyle w:val="ConsPlusNormal"/>
        <w:ind w:left="10773"/>
        <w:outlineLvl w:val="2"/>
        <w:rPr>
          <w:rFonts w:ascii="Times New Roman" w:hAnsi="Times New Roman" w:cs="Times New Roman"/>
          <w:sz w:val="24"/>
          <w:szCs w:val="24"/>
        </w:rPr>
      </w:pPr>
    </w:p>
    <w:p w14:paraId="09D15D1B" w14:textId="77777777" w:rsidR="006A6EC7" w:rsidRPr="0053662C" w:rsidRDefault="006A6EC7" w:rsidP="006A6EC7">
      <w:pPr>
        <w:pStyle w:val="ConsPlusNormal"/>
        <w:ind w:left="10773"/>
        <w:outlineLvl w:val="2"/>
        <w:rPr>
          <w:rFonts w:ascii="Times New Roman" w:hAnsi="Times New Roman" w:cs="Times New Roman"/>
          <w:sz w:val="24"/>
          <w:szCs w:val="24"/>
        </w:rPr>
      </w:pPr>
      <w:r>
        <w:rPr>
          <w:rFonts w:ascii="Times New Roman" w:hAnsi="Times New Roman" w:cs="Times New Roman"/>
          <w:sz w:val="24"/>
          <w:szCs w:val="24"/>
        </w:rPr>
        <w:lastRenderedPageBreak/>
        <w:t>Приложение 4</w:t>
      </w:r>
    </w:p>
    <w:p w14:paraId="3FED813E" w14:textId="654605E3" w:rsidR="006A6EC7" w:rsidRPr="0053662C" w:rsidRDefault="006A6EC7" w:rsidP="006A6EC7">
      <w:pPr>
        <w:pStyle w:val="ConsPlusNormal"/>
        <w:ind w:left="10773"/>
        <w:outlineLvl w:val="2"/>
        <w:rPr>
          <w:rFonts w:ascii="Times New Roman" w:hAnsi="Times New Roman" w:cs="Times New Roman"/>
          <w:sz w:val="24"/>
          <w:szCs w:val="24"/>
        </w:rPr>
      </w:pPr>
      <w:r w:rsidRPr="0053662C">
        <w:rPr>
          <w:rFonts w:ascii="Times New Roman" w:hAnsi="Times New Roman" w:cs="Times New Roman"/>
          <w:sz w:val="24"/>
          <w:szCs w:val="24"/>
        </w:rPr>
        <w:t>к программе</w:t>
      </w:r>
    </w:p>
    <w:p w14:paraId="1583F65A" w14:textId="77777777" w:rsidR="006A6EC7" w:rsidRPr="0053662C" w:rsidRDefault="006A6EC7" w:rsidP="006A6EC7">
      <w:pPr>
        <w:pStyle w:val="ConsPlusNormal"/>
        <w:ind w:left="10773"/>
        <w:outlineLvl w:val="2"/>
        <w:rPr>
          <w:rFonts w:ascii="Times New Roman" w:hAnsi="Times New Roman" w:cs="Times New Roman"/>
          <w:sz w:val="24"/>
          <w:szCs w:val="24"/>
        </w:rPr>
      </w:pPr>
      <w:r w:rsidRPr="0053662C">
        <w:rPr>
          <w:rFonts w:ascii="Times New Roman" w:hAnsi="Times New Roman" w:cs="Times New Roman"/>
          <w:sz w:val="24"/>
          <w:szCs w:val="24"/>
        </w:rPr>
        <w:t xml:space="preserve">«Укрепление общественного здоровья </w:t>
      </w:r>
    </w:p>
    <w:p w14:paraId="028E9179" w14:textId="17A43079" w:rsidR="006A6EC7" w:rsidRDefault="006A6EC7" w:rsidP="006A6EC7">
      <w:pPr>
        <w:pStyle w:val="ConsPlusNormal"/>
        <w:ind w:left="10773"/>
        <w:outlineLvl w:val="2"/>
        <w:rPr>
          <w:rFonts w:ascii="Times New Roman" w:hAnsi="Times New Roman" w:cs="Times New Roman"/>
          <w:b/>
          <w:sz w:val="26"/>
          <w:szCs w:val="26"/>
        </w:rPr>
      </w:pPr>
      <w:r w:rsidRPr="0053662C">
        <w:rPr>
          <w:rFonts w:ascii="Times New Roman" w:hAnsi="Times New Roman" w:cs="Times New Roman"/>
          <w:sz w:val="24"/>
          <w:szCs w:val="24"/>
        </w:rPr>
        <w:t xml:space="preserve">на территории городского округа </w:t>
      </w:r>
      <w:r>
        <w:rPr>
          <w:rFonts w:ascii="Times New Roman" w:hAnsi="Times New Roman" w:cs="Times New Roman"/>
          <w:sz w:val="24"/>
          <w:szCs w:val="24"/>
        </w:rPr>
        <w:t xml:space="preserve">Электросталь </w:t>
      </w:r>
      <w:r w:rsidR="00075C0F">
        <w:rPr>
          <w:rFonts w:ascii="Times New Roman" w:hAnsi="Times New Roman" w:cs="Times New Roman"/>
          <w:sz w:val="24"/>
          <w:szCs w:val="24"/>
        </w:rPr>
        <w:t>до</w:t>
      </w:r>
      <w:r w:rsidR="000E3D27">
        <w:rPr>
          <w:rFonts w:ascii="Times New Roman" w:hAnsi="Times New Roman" w:cs="Times New Roman"/>
          <w:sz w:val="24"/>
          <w:szCs w:val="24"/>
        </w:rPr>
        <w:t xml:space="preserve"> 2030 года</w:t>
      </w:r>
      <w:r w:rsidRPr="0053662C">
        <w:rPr>
          <w:rFonts w:ascii="Times New Roman" w:hAnsi="Times New Roman" w:cs="Times New Roman"/>
          <w:sz w:val="24"/>
          <w:szCs w:val="24"/>
        </w:rPr>
        <w:t>»</w:t>
      </w:r>
    </w:p>
    <w:p w14:paraId="326F79F8" w14:textId="77777777" w:rsidR="006A6EC7" w:rsidRDefault="006A6EC7" w:rsidP="006A6EC7">
      <w:pPr>
        <w:pStyle w:val="ConsPlusNormal"/>
        <w:jc w:val="center"/>
        <w:outlineLvl w:val="2"/>
        <w:rPr>
          <w:rFonts w:ascii="Times New Roman" w:hAnsi="Times New Roman" w:cs="Times New Roman"/>
          <w:b/>
          <w:sz w:val="26"/>
          <w:szCs w:val="26"/>
        </w:rPr>
      </w:pPr>
    </w:p>
    <w:p w14:paraId="79A6DC9C" w14:textId="159B20E4" w:rsidR="006A6EC7" w:rsidRDefault="006A6EC7" w:rsidP="006A6EC7">
      <w:pPr>
        <w:pStyle w:val="ConsPlusNormal"/>
        <w:jc w:val="center"/>
        <w:outlineLvl w:val="2"/>
        <w:rPr>
          <w:rFonts w:ascii="Times New Roman" w:hAnsi="Times New Roman" w:cs="Times New Roman"/>
          <w:b/>
          <w:sz w:val="26"/>
          <w:szCs w:val="26"/>
        </w:rPr>
      </w:pPr>
      <w:r w:rsidRPr="0053662C">
        <w:rPr>
          <w:rFonts w:ascii="Times New Roman" w:hAnsi="Times New Roman" w:cs="Times New Roman"/>
          <w:b/>
          <w:sz w:val="26"/>
          <w:szCs w:val="26"/>
        </w:rPr>
        <w:t xml:space="preserve">Сведения об основных мерах правового регулирования в сфере реализации программы </w:t>
      </w:r>
    </w:p>
    <w:p w14:paraId="116A4263" w14:textId="4E3CCA8B" w:rsidR="006A6EC7" w:rsidRDefault="006A6EC7" w:rsidP="006A6EC7">
      <w:pPr>
        <w:pStyle w:val="ConsPlusNormal"/>
        <w:jc w:val="center"/>
        <w:outlineLvl w:val="2"/>
        <w:rPr>
          <w:rFonts w:ascii="Times New Roman" w:hAnsi="Times New Roman" w:cs="Times New Roman"/>
          <w:b/>
          <w:sz w:val="26"/>
          <w:szCs w:val="26"/>
        </w:rPr>
      </w:pPr>
      <w:r w:rsidRPr="0053662C">
        <w:rPr>
          <w:rFonts w:ascii="Times New Roman" w:hAnsi="Times New Roman" w:cs="Times New Roman"/>
          <w:b/>
          <w:sz w:val="26"/>
          <w:szCs w:val="26"/>
        </w:rPr>
        <w:t>«Укрепление общественного здоровья</w:t>
      </w:r>
      <w:r>
        <w:rPr>
          <w:rFonts w:ascii="Times New Roman" w:hAnsi="Times New Roman" w:cs="Times New Roman"/>
          <w:b/>
          <w:sz w:val="26"/>
          <w:szCs w:val="26"/>
        </w:rPr>
        <w:t xml:space="preserve"> </w:t>
      </w:r>
      <w:r w:rsidRPr="0053662C">
        <w:rPr>
          <w:rFonts w:ascii="Times New Roman" w:hAnsi="Times New Roman" w:cs="Times New Roman"/>
          <w:b/>
          <w:sz w:val="26"/>
          <w:szCs w:val="26"/>
        </w:rPr>
        <w:t xml:space="preserve">на территории городского округа </w:t>
      </w:r>
      <w:r>
        <w:rPr>
          <w:rFonts w:ascii="Times New Roman" w:hAnsi="Times New Roman" w:cs="Times New Roman"/>
          <w:b/>
          <w:sz w:val="26"/>
          <w:szCs w:val="26"/>
        </w:rPr>
        <w:t xml:space="preserve">Электросталь </w:t>
      </w:r>
      <w:r w:rsidR="000E3D27">
        <w:rPr>
          <w:rFonts w:ascii="Times New Roman" w:hAnsi="Times New Roman" w:cs="Times New Roman"/>
          <w:b/>
          <w:sz w:val="26"/>
          <w:szCs w:val="26"/>
        </w:rPr>
        <w:t>до 2030 года</w:t>
      </w:r>
      <w:r w:rsidRPr="0053662C">
        <w:rPr>
          <w:rFonts w:ascii="Times New Roman" w:hAnsi="Times New Roman" w:cs="Times New Roman"/>
          <w:b/>
          <w:sz w:val="26"/>
          <w:szCs w:val="26"/>
        </w:rPr>
        <w:t>»</w:t>
      </w:r>
    </w:p>
    <w:p w14:paraId="3481913A" w14:textId="77777777" w:rsidR="006A6EC7" w:rsidRPr="002104EB" w:rsidRDefault="006A6EC7" w:rsidP="006A6EC7">
      <w:pPr>
        <w:jc w:val="both"/>
      </w:pPr>
    </w:p>
    <w:tbl>
      <w:tblPr>
        <w:tblStyle w:val="ac"/>
        <w:tblW w:w="15134" w:type="dxa"/>
        <w:tblLook w:val="04A0" w:firstRow="1" w:lastRow="0" w:firstColumn="1" w:lastColumn="0" w:noHBand="0" w:noVBand="1"/>
      </w:tblPr>
      <w:tblGrid>
        <w:gridCol w:w="817"/>
        <w:gridCol w:w="4253"/>
        <w:gridCol w:w="7512"/>
        <w:gridCol w:w="2552"/>
      </w:tblGrid>
      <w:tr w:rsidR="006A6EC7" w:rsidRPr="00E23320" w14:paraId="2717B768" w14:textId="77777777" w:rsidTr="001A7DF7">
        <w:trPr>
          <w:trHeight w:val="844"/>
        </w:trPr>
        <w:tc>
          <w:tcPr>
            <w:tcW w:w="817" w:type="dxa"/>
            <w:vAlign w:val="center"/>
          </w:tcPr>
          <w:p w14:paraId="69AD3FED" w14:textId="38944C75" w:rsidR="006A6EC7" w:rsidRPr="00F9099C" w:rsidRDefault="006A6EC7" w:rsidP="001A7DF7">
            <w:pPr>
              <w:pStyle w:val="ConsPlusNormal"/>
              <w:jc w:val="center"/>
              <w:outlineLvl w:val="2"/>
              <w:rPr>
                <w:rFonts w:ascii="Times New Roman" w:hAnsi="Times New Roman" w:cs="Times New Roman"/>
                <w:sz w:val="24"/>
                <w:szCs w:val="24"/>
              </w:rPr>
            </w:pPr>
            <w:r w:rsidRPr="00F9099C">
              <w:rPr>
                <w:rFonts w:ascii="Times New Roman" w:hAnsi="Times New Roman" w:cs="Times New Roman"/>
                <w:sz w:val="24"/>
                <w:szCs w:val="24"/>
              </w:rPr>
              <w:t>№ п/п</w:t>
            </w:r>
          </w:p>
        </w:tc>
        <w:tc>
          <w:tcPr>
            <w:tcW w:w="4253" w:type="dxa"/>
            <w:vAlign w:val="center"/>
          </w:tcPr>
          <w:p w14:paraId="367A497B" w14:textId="33E310E1" w:rsidR="006A6EC7" w:rsidRPr="00F9099C" w:rsidRDefault="000E3D27" w:rsidP="001A7DF7">
            <w:pPr>
              <w:pStyle w:val="ConsPlusNormal"/>
              <w:jc w:val="center"/>
              <w:outlineLvl w:val="2"/>
              <w:rPr>
                <w:rFonts w:ascii="Times New Roman" w:hAnsi="Times New Roman" w:cs="Times New Roman"/>
                <w:sz w:val="24"/>
                <w:szCs w:val="24"/>
              </w:rPr>
            </w:pPr>
            <w:r>
              <w:rPr>
                <w:rFonts w:ascii="Times New Roman" w:hAnsi="Times New Roman" w:cs="Times New Roman"/>
                <w:sz w:val="24"/>
                <w:szCs w:val="24"/>
              </w:rPr>
              <w:t xml:space="preserve">Вид муниципального </w:t>
            </w:r>
            <w:r w:rsidR="006A6EC7" w:rsidRPr="00F9099C">
              <w:rPr>
                <w:rFonts w:ascii="Times New Roman" w:hAnsi="Times New Roman" w:cs="Times New Roman"/>
                <w:sz w:val="24"/>
                <w:szCs w:val="24"/>
              </w:rPr>
              <w:t>правового акта</w:t>
            </w:r>
          </w:p>
        </w:tc>
        <w:tc>
          <w:tcPr>
            <w:tcW w:w="7512" w:type="dxa"/>
            <w:vAlign w:val="center"/>
          </w:tcPr>
          <w:p w14:paraId="0C61BA1F" w14:textId="316C81D0" w:rsidR="006A6EC7" w:rsidRPr="00F9099C" w:rsidRDefault="000E3D27" w:rsidP="001A7DF7">
            <w:pPr>
              <w:pStyle w:val="ConsPlusNormal"/>
              <w:jc w:val="center"/>
              <w:outlineLvl w:val="2"/>
              <w:rPr>
                <w:rFonts w:ascii="Times New Roman" w:hAnsi="Times New Roman" w:cs="Times New Roman"/>
                <w:sz w:val="24"/>
                <w:szCs w:val="24"/>
              </w:rPr>
            </w:pPr>
            <w:r>
              <w:rPr>
                <w:rFonts w:ascii="Times New Roman" w:hAnsi="Times New Roman" w:cs="Times New Roman"/>
                <w:sz w:val="24"/>
                <w:szCs w:val="24"/>
              </w:rPr>
              <w:t xml:space="preserve">Наименование муниципального </w:t>
            </w:r>
            <w:r w:rsidR="006A6EC7" w:rsidRPr="00F9099C">
              <w:rPr>
                <w:rFonts w:ascii="Times New Roman" w:hAnsi="Times New Roman" w:cs="Times New Roman"/>
                <w:sz w:val="24"/>
                <w:szCs w:val="24"/>
              </w:rPr>
              <w:t>правового акта</w:t>
            </w:r>
          </w:p>
        </w:tc>
        <w:tc>
          <w:tcPr>
            <w:tcW w:w="2552" w:type="dxa"/>
            <w:vAlign w:val="center"/>
          </w:tcPr>
          <w:p w14:paraId="1C2DE0D9" w14:textId="77777777" w:rsidR="006A6EC7" w:rsidRPr="00F9099C" w:rsidRDefault="006A6EC7" w:rsidP="001A7DF7">
            <w:pPr>
              <w:pStyle w:val="ConsPlusNormal"/>
              <w:jc w:val="center"/>
              <w:outlineLvl w:val="2"/>
              <w:rPr>
                <w:rFonts w:ascii="Times New Roman" w:hAnsi="Times New Roman" w:cs="Times New Roman"/>
                <w:sz w:val="24"/>
                <w:szCs w:val="24"/>
              </w:rPr>
            </w:pPr>
            <w:r w:rsidRPr="00F9099C">
              <w:rPr>
                <w:rFonts w:ascii="Times New Roman" w:hAnsi="Times New Roman" w:cs="Times New Roman"/>
                <w:sz w:val="24"/>
                <w:szCs w:val="24"/>
              </w:rPr>
              <w:t>Сроки утверждения документа</w:t>
            </w:r>
          </w:p>
        </w:tc>
      </w:tr>
      <w:tr w:rsidR="006A6EC7" w:rsidRPr="00E23320" w14:paraId="448F980F" w14:textId="77777777" w:rsidTr="001A7DF7">
        <w:trPr>
          <w:trHeight w:val="1144"/>
        </w:trPr>
        <w:tc>
          <w:tcPr>
            <w:tcW w:w="817" w:type="dxa"/>
            <w:vAlign w:val="center"/>
          </w:tcPr>
          <w:p w14:paraId="53E3CAB3" w14:textId="77777777" w:rsidR="006A6EC7" w:rsidRPr="00E23320" w:rsidRDefault="006A6EC7" w:rsidP="001A7DF7">
            <w:pPr>
              <w:pStyle w:val="ConsPlusNormal"/>
              <w:jc w:val="center"/>
              <w:outlineLvl w:val="2"/>
              <w:rPr>
                <w:rFonts w:ascii="Times New Roman" w:hAnsi="Times New Roman" w:cs="Times New Roman"/>
                <w:sz w:val="24"/>
                <w:szCs w:val="24"/>
              </w:rPr>
            </w:pPr>
            <w:r w:rsidRPr="00E23320">
              <w:rPr>
                <w:rFonts w:ascii="Times New Roman" w:hAnsi="Times New Roman" w:cs="Times New Roman"/>
                <w:sz w:val="24"/>
                <w:szCs w:val="24"/>
              </w:rPr>
              <w:t>1.</w:t>
            </w:r>
          </w:p>
        </w:tc>
        <w:tc>
          <w:tcPr>
            <w:tcW w:w="4253" w:type="dxa"/>
            <w:vAlign w:val="center"/>
          </w:tcPr>
          <w:p w14:paraId="64E41E86" w14:textId="77777777" w:rsidR="006A6EC7" w:rsidRPr="00E23320" w:rsidRDefault="006A6EC7" w:rsidP="001A7DF7">
            <w:pPr>
              <w:pStyle w:val="ConsPlusNormal"/>
              <w:jc w:val="center"/>
              <w:outlineLvl w:val="2"/>
              <w:rPr>
                <w:rFonts w:ascii="Times New Roman" w:hAnsi="Times New Roman" w:cs="Times New Roman"/>
                <w:sz w:val="24"/>
                <w:szCs w:val="24"/>
              </w:rPr>
            </w:pPr>
            <w:r w:rsidRPr="00E23320">
              <w:rPr>
                <w:rFonts w:ascii="Times New Roman" w:hAnsi="Times New Roman" w:cs="Times New Roman"/>
                <w:sz w:val="24"/>
                <w:szCs w:val="24"/>
              </w:rPr>
              <w:t>Постановление</w:t>
            </w:r>
          </w:p>
          <w:p w14:paraId="1E73F14B" w14:textId="5F2986F2" w:rsidR="006A6EC7" w:rsidRPr="00E23320" w:rsidRDefault="006A6EC7" w:rsidP="006A6EC7">
            <w:pPr>
              <w:pStyle w:val="ConsPlusNormal"/>
              <w:jc w:val="center"/>
              <w:outlineLvl w:val="2"/>
              <w:rPr>
                <w:rFonts w:ascii="Times New Roman" w:hAnsi="Times New Roman" w:cs="Times New Roman"/>
                <w:sz w:val="24"/>
                <w:szCs w:val="24"/>
              </w:rPr>
            </w:pPr>
            <w:r w:rsidRPr="00E23320">
              <w:rPr>
                <w:rFonts w:ascii="Times New Roman" w:hAnsi="Times New Roman" w:cs="Times New Roman"/>
                <w:sz w:val="24"/>
                <w:szCs w:val="24"/>
              </w:rPr>
              <w:t xml:space="preserve">администрации городского округа </w:t>
            </w:r>
            <w:r>
              <w:rPr>
                <w:rFonts w:ascii="Times New Roman" w:hAnsi="Times New Roman" w:cs="Times New Roman"/>
                <w:sz w:val="24"/>
                <w:szCs w:val="24"/>
              </w:rPr>
              <w:t>Электросталь</w:t>
            </w:r>
          </w:p>
        </w:tc>
        <w:tc>
          <w:tcPr>
            <w:tcW w:w="7512" w:type="dxa"/>
            <w:vAlign w:val="center"/>
          </w:tcPr>
          <w:p w14:paraId="60FC9253" w14:textId="4AE5B3F8" w:rsidR="006A6EC7" w:rsidRPr="00E23320" w:rsidRDefault="006A6EC7" w:rsidP="006A6EC7">
            <w:pPr>
              <w:pStyle w:val="ConsPlusNormal"/>
              <w:jc w:val="center"/>
              <w:outlineLvl w:val="2"/>
              <w:rPr>
                <w:rFonts w:ascii="Times New Roman" w:hAnsi="Times New Roman" w:cs="Times New Roman"/>
                <w:sz w:val="24"/>
                <w:szCs w:val="24"/>
              </w:rPr>
            </w:pPr>
            <w:r w:rsidRPr="00E23320">
              <w:rPr>
                <w:rFonts w:ascii="Times New Roman" w:hAnsi="Times New Roman" w:cs="Times New Roman"/>
                <w:sz w:val="24"/>
                <w:szCs w:val="24"/>
              </w:rPr>
              <w:t xml:space="preserve">«Об утверждении программы «Укрепление общественного здоровья на территории городского округа </w:t>
            </w:r>
            <w:r w:rsidR="001920DE">
              <w:rPr>
                <w:rFonts w:ascii="Times New Roman" w:hAnsi="Times New Roman" w:cs="Times New Roman"/>
                <w:sz w:val="24"/>
                <w:szCs w:val="24"/>
              </w:rPr>
              <w:t>Электростал</w:t>
            </w:r>
            <w:r>
              <w:rPr>
                <w:rFonts w:ascii="Times New Roman" w:hAnsi="Times New Roman" w:cs="Times New Roman"/>
                <w:sz w:val="24"/>
                <w:szCs w:val="24"/>
              </w:rPr>
              <w:t>ь</w:t>
            </w:r>
            <w:r w:rsidRPr="00E23320">
              <w:rPr>
                <w:rFonts w:ascii="Times New Roman" w:hAnsi="Times New Roman" w:cs="Times New Roman"/>
                <w:sz w:val="24"/>
                <w:szCs w:val="24"/>
              </w:rPr>
              <w:t xml:space="preserve"> на 2025-2030 годы»</w:t>
            </w:r>
          </w:p>
        </w:tc>
        <w:tc>
          <w:tcPr>
            <w:tcW w:w="2552" w:type="dxa"/>
            <w:vAlign w:val="center"/>
          </w:tcPr>
          <w:p w14:paraId="54867050" w14:textId="77777777" w:rsidR="006A6EC7" w:rsidRPr="00E23320" w:rsidRDefault="006A6EC7" w:rsidP="001A7DF7">
            <w:pPr>
              <w:pStyle w:val="ConsPlusNormal"/>
              <w:jc w:val="center"/>
              <w:outlineLvl w:val="2"/>
              <w:rPr>
                <w:rFonts w:ascii="Times New Roman" w:hAnsi="Times New Roman" w:cs="Times New Roman"/>
                <w:sz w:val="24"/>
                <w:szCs w:val="24"/>
              </w:rPr>
            </w:pPr>
            <w:r w:rsidRPr="00E23320">
              <w:rPr>
                <w:rFonts w:ascii="Times New Roman" w:hAnsi="Times New Roman" w:cs="Times New Roman"/>
                <w:sz w:val="24"/>
                <w:szCs w:val="24"/>
              </w:rPr>
              <w:t>2025 г.</w:t>
            </w:r>
          </w:p>
        </w:tc>
      </w:tr>
      <w:tr w:rsidR="003451F5" w:rsidRPr="00E23320" w14:paraId="14DFB126" w14:textId="77777777" w:rsidTr="001A7DF7">
        <w:trPr>
          <w:trHeight w:val="1144"/>
        </w:trPr>
        <w:tc>
          <w:tcPr>
            <w:tcW w:w="817" w:type="dxa"/>
            <w:vAlign w:val="center"/>
          </w:tcPr>
          <w:p w14:paraId="3B58A607" w14:textId="649BBE44" w:rsidR="003451F5" w:rsidRPr="00E23320" w:rsidRDefault="003451F5" w:rsidP="001A7DF7">
            <w:pPr>
              <w:pStyle w:val="ConsPlusNormal"/>
              <w:jc w:val="center"/>
              <w:outlineLvl w:val="2"/>
              <w:rPr>
                <w:rFonts w:ascii="Times New Roman" w:hAnsi="Times New Roman" w:cs="Times New Roman"/>
                <w:sz w:val="24"/>
                <w:szCs w:val="24"/>
              </w:rPr>
            </w:pPr>
            <w:r>
              <w:rPr>
                <w:rFonts w:ascii="Times New Roman" w:hAnsi="Times New Roman" w:cs="Times New Roman"/>
                <w:sz w:val="24"/>
                <w:szCs w:val="24"/>
              </w:rPr>
              <w:t>2</w:t>
            </w:r>
          </w:p>
        </w:tc>
        <w:tc>
          <w:tcPr>
            <w:tcW w:w="4253" w:type="dxa"/>
            <w:vAlign w:val="center"/>
          </w:tcPr>
          <w:p w14:paraId="518A1773" w14:textId="77777777" w:rsidR="003451F5" w:rsidRPr="00E23320" w:rsidRDefault="003451F5" w:rsidP="003451F5">
            <w:pPr>
              <w:pStyle w:val="ConsPlusNormal"/>
              <w:jc w:val="center"/>
              <w:outlineLvl w:val="2"/>
              <w:rPr>
                <w:rFonts w:ascii="Times New Roman" w:hAnsi="Times New Roman" w:cs="Times New Roman"/>
                <w:sz w:val="24"/>
                <w:szCs w:val="24"/>
              </w:rPr>
            </w:pPr>
            <w:r w:rsidRPr="00E23320">
              <w:rPr>
                <w:rFonts w:ascii="Times New Roman" w:hAnsi="Times New Roman" w:cs="Times New Roman"/>
                <w:sz w:val="24"/>
                <w:szCs w:val="24"/>
              </w:rPr>
              <w:t>Постановление</w:t>
            </w:r>
          </w:p>
          <w:p w14:paraId="52E64012" w14:textId="39B26E85" w:rsidR="003451F5" w:rsidRPr="00E23320" w:rsidRDefault="003451F5" w:rsidP="003451F5">
            <w:pPr>
              <w:pStyle w:val="ConsPlusNormal"/>
              <w:jc w:val="center"/>
              <w:outlineLvl w:val="2"/>
              <w:rPr>
                <w:rFonts w:ascii="Times New Roman" w:hAnsi="Times New Roman" w:cs="Times New Roman"/>
                <w:sz w:val="24"/>
                <w:szCs w:val="24"/>
              </w:rPr>
            </w:pPr>
            <w:r w:rsidRPr="00E23320">
              <w:rPr>
                <w:rFonts w:ascii="Times New Roman" w:hAnsi="Times New Roman" w:cs="Times New Roman"/>
                <w:sz w:val="24"/>
                <w:szCs w:val="24"/>
              </w:rPr>
              <w:t xml:space="preserve">администрации городского округа </w:t>
            </w:r>
            <w:r>
              <w:rPr>
                <w:rFonts w:ascii="Times New Roman" w:hAnsi="Times New Roman" w:cs="Times New Roman"/>
                <w:sz w:val="24"/>
                <w:szCs w:val="24"/>
              </w:rPr>
              <w:t>Электросталь</w:t>
            </w:r>
          </w:p>
        </w:tc>
        <w:tc>
          <w:tcPr>
            <w:tcW w:w="7512" w:type="dxa"/>
            <w:vAlign w:val="center"/>
          </w:tcPr>
          <w:p w14:paraId="6634D119" w14:textId="2B8B2454" w:rsidR="003451F5" w:rsidRPr="003451F5" w:rsidRDefault="003451F5" w:rsidP="006A6EC7">
            <w:pPr>
              <w:pStyle w:val="ConsPlusNormal"/>
              <w:jc w:val="center"/>
              <w:outlineLvl w:val="2"/>
              <w:rPr>
                <w:rFonts w:ascii="Times New Roman" w:hAnsi="Times New Roman" w:cs="Times New Roman"/>
                <w:sz w:val="24"/>
                <w:szCs w:val="24"/>
              </w:rPr>
            </w:pPr>
            <w:r w:rsidRPr="003451F5">
              <w:rPr>
                <w:rFonts w:ascii="Times New Roman" w:hAnsi="Times New Roman" w:cs="Times New Roman"/>
                <w:bCs/>
                <w:sz w:val="24"/>
                <w:szCs w:val="24"/>
              </w:rPr>
              <w:t>«О создании Межведомственного координационного совета по вопросам реализации мероприятий по укреплению общественного здоровья на территории городского округа Электросталь Московской области»</w:t>
            </w:r>
          </w:p>
        </w:tc>
        <w:tc>
          <w:tcPr>
            <w:tcW w:w="2552" w:type="dxa"/>
            <w:vAlign w:val="center"/>
          </w:tcPr>
          <w:p w14:paraId="13468EC4" w14:textId="350A697E" w:rsidR="003451F5" w:rsidRPr="00E23320" w:rsidRDefault="003451F5" w:rsidP="001A7DF7">
            <w:pPr>
              <w:pStyle w:val="ConsPlusNormal"/>
              <w:jc w:val="center"/>
              <w:outlineLvl w:val="2"/>
              <w:rPr>
                <w:rFonts w:ascii="Times New Roman" w:hAnsi="Times New Roman" w:cs="Times New Roman"/>
                <w:sz w:val="24"/>
                <w:szCs w:val="24"/>
              </w:rPr>
            </w:pPr>
            <w:r>
              <w:rPr>
                <w:rFonts w:ascii="Times New Roman" w:hAnsi="Times New Roman" w:cs="Times New Roman"/>
                <w:sz w:val="24"/>
                <w:szCs w:val="24"/>
              </w:rPr>
              <w:t>2025 г.</w:t>
            </w:r>
          </w:p>
        </w:tc>
      </w:tr>
    </w:tbl>
    <w:p w14:paraId="4DBA9420" w14:textId="77777777" w:rsidR="006A6EC7" w:rsidRDefault="006A6EC7" w:rsidP="00C444B1">
      <w:pPr>
        <w:jc w:val="both"/>
        <w:rPr>
          <w:rFonts w:cs="Times New Roman"/>
        </w:rPr>
      </w:pPr>
    </w:p>
    <w:sectPr w:rsidR="006A6EC7" w:rsidSect="00143591">
      <w:pgSz w:w="16838" w:h="11906" w:orient="landscape"/>
      <w:pgMar w:top="1560"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BEF16F" w14:textId="77777777" w:rsidR="006617F3" w:rsidRDefault="006617F3" w:rsidP="00263F59">
      <w:r>
        <w:separator/>
      </w:r>
    </w:p>
  </w:endnote>
  <w:endnote w:type="continuationSeparator" w:id="0">
    <w:p w14:paraId="528B3EA4" w14:textId="77777777" w:rsidR="006617F3" w:rsidRDefault="006617F3" w:rsidP="00263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253FD4" w14:textId="77777777" w:rsidR="006617F3" w:rsidRDefault="006617F3" w:rsidP="00263F59">
      <w:r>
        <w:separator/>
      </w:r>
    </w:p>
  </w:footnote>
  <w:footnote w:type="continuationSeparator" w:id="0">
    <w:p w14:paraId="0DF555A6" w14:textId="77777777" w:rsidR="006617F3" w:rsidRDefault="006617F3" w:rsidP="00263F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2884915"/>
      <w:docPartObj>
        <w:docPartGallery w:val="Page Numbers (Top of Page)"/>
        <w:docPartUnique/>
      </w:docPartObj>
    </w:sdtPr>
    <w:sdtEndPr/>
    <w:sdtContent>
      <w:p w14:paraId="06437B85" w14:textId="77777777" w:rsidR="00EE2954" w:rsidRDefault="00EE2954">
        <w:pPr>
          <w:pStyle w:val="a5"/>
          <w:jc w:val="center"/>
        </w:pPr>
        <w:r>
          <w:fldChar w:fldCharType="begin"/>
        </w:r>
        <w:r>
          <w:instrText>PAGE   \* MERGEFORMAT</w:instrText>
        </w:r>
        <w:r>
          <w:fldChar w:fldCharType="separate"/>
        </w:r>
        <w:r w:rsidR="00DD2B85">
          <w:rPr>
            <w:noProof/>
          </w:rPr>
          <w:t>2</w:t>
        </w:r>
        <w:r>
          <w:fldChar w:fldCharType="end"/>
        </w:r>
      </w:p>
    </w:sdtContent>
  </w:sdt>
  <w:p w14:paraId="65E65AD5" w14:textId="77777777" w:rsidR="00EE2954" w:rsidRDefault="00EE295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E1B6F"/>
    <w:multiLevelType w:val="hybridMultilevel"/>
    <w:tmpl w:val="064CCE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463E44"/>
    <w:multiLevelType w:val="multilevel"/>
    <w:tmpl w:val="A26ECAAC"/>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E5A1820"/>
    <w:multiLevelType w:val="hybridMultilevel"/>
    <w:tmpl w:val="40404020"/>
    <w:lvl w:ilvl="0" w:tplc="55BA5060">
      <w:start w:val="1"/>
      <w:numFmt w:val="decimal"/>
      <w:lvlText w:val="%1."/>
      <w:lvlJc w:val="left"/>
      <w:pPr>
        <w:ind w:left="3762" w:hanging="360"/>
      </w:pPr>
      <w:rPr>
        <w:rFonts w:ascii="Times New Roman" w:eastAsiaTheme="minorHAnsi" w:hAnsi="Times New Roman"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85F0456"/>
    <w:multiLevelType w:val="hybridMultilevel"/>
    <w:tmpl w:val="66EA9B8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139216C"/>
    <w:multiLevelType w:val="multilevel"/>
    <w:tmpl w:val="E7AC4D8E"/>
    <w:lvl w:ilvl="0">
      <w:start w:val="1"/>
      <w:numFmt w:val="decimal"/>
      <w:lvlText w:val="%1."/>
      <w:lvlJc w:val="left"/>
      <w:pPr>
        <w:ind w:left="36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15:restartNumberingAfterBreak="0">
    <w:nsid w:val="31D74323"/>
    <w:multiLevelType w:val="hybridMultilevel"/>
    <w:tmpl w:val="C2BC3620"/>
    <w:lvl w:ilvl="0" w:tplc="7D0CCC1C">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6" w15:restartNumberingAfterBreak="0">
    <w:nsid w:val="59EA37BF"/>
    <w:multiLevelType w:val="hybridMultilevel"/>
    <w:tmpl w:val="40404020"/>
    <w:lvl w:ilvl="0" w:tplc="55BA5060">
      <w:start w:val="1"/>
      <w:numFmt w:val="decimal"/>
      <w:lvlText w:val="%1."/>
      <w:lvlJc w:val="left"/>
      <w:pPr>
        <w:ind w:left="720" w:hanging="360"/>
      </w:pPr>
      <w:rPr>
        <w:rFonts w:ascii="Times New Roman" w:eastAsiaTheme="minorHAnsi" w:hAnsi="Times New Roman"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03937EE"/>
    <w:multiLevelType w:val="multilevel"/>
    <w:tmpl w:val="A8C06A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C7A5ADA"/>
    <w:multiLevelType w:val="hybridMultilevel"/>
    <w:tmpl w:val="064CCE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D84030D"/>
    <w:multiLevelType w:val="hybridMultilevel"/>
    <w:tmpl w:val="351273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6"/>
  </w:num>
  <w:num w:numId="4">
    <w:abstractNumId w:val="9"/>
  </w:num>
  <w:num w:numId="5">
    <w:abstractNumId w:val="8"/>
  </w:num>
  <w:num w:numId="6">
    <w:abstractNumId w:val="7"/>
  </w:num>
  <w:num w:numId="7">
    <w:abstractNumId w:val="0"/>
  </w:num>
  <w:num w:numId="8">
    <w:abstractNumId w:val="1"/>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4D4"/>
    <w:rsid w:val="000006ED"/>
    <w:rsid w:val="00002EC8"/>
    <w:rsid w:val="000112A2"/>
    <w:rsid w:val="0001535F"/>
    <w:rsid w:val="0002293C"/>
    <w:rsid w:val="000235FF"/>
    <w:rsid w:val="0002366F"/>
    <w:rsid w:val="000248A2"/>
    <w:rsid w:val="000267F4"/>
    <w:rsid w:val="00033FBA"/>
    <w:rsid w:val="00034795"/>
    <w:rsid w:val="00035F01"/>
    <w:rsid w:val="00041080"/>
    <w:rsid w:val="000475D4"/>
    <w:rsid w:val="0005320B"/>
    <w:rsid w:val="000536B3"/>
    <w:rsid w:val="00060675"/>
    <w:rsid w:val="000710FC"/>
    <w:rsid w:val="00071AD9"/>
    <w:rsid w:val="000721D6"/>
    <w:rsid w:val="000745C0"/>
    <w:rsid w:val="0007513B"/>
    <w:rsid w:val="00075C0F"/>
    <w:rsid w:val="00080DB3"/>
    <w:rsid w:val="000825FF"/>
    <w:rsid w:val="00082E3D"/>
    <w:rsid w:val="000872C3"/>
    <w:rsid w:val="0008777E"/>
    <w:rsid w:val="00092FFE"/>
    <w:rsid w:val="000949B9"/>
    <w:rsid w:val="00097460"/>
    <w:rsid w:val="00097F3F"/>
    <w:rsid w:val="000B32A1"/>
    <w:rsid w:val="000B53B3"/>
    <w:rsid w:val="000B6B9C"/>
    <w:rsid w:val="000C5502"/>
    <w:rsid w:val="000C6B0F"/>
    <w:rsid w:val="000D0EB4"/>
    <w:rsid w:val="000D2488"/>
    <w:rsid w:val="000D7064"/>
    <w:rsid w:val="000D7751"/>
    <w:rsid w:val="000E3045"/>
    <w:rsid w:val="000E3D27"/>
    <w:rsid w:val="000F0292"/>
    <w:rsid w:val="000F4650"/>
    <w:rsid w:val="001023DA"/>
    <w:rsid w:val="00104748"/>
    <w:rsid w:val="001226E1"/>
    <w:rsid w:val="001244C0"/>
    <w:rsid w:val="00131581"/>
    <w:rsid w:val="00143591"/>
    <w:rsid w:val="00150748"/>
    <w:rsid w:val="001516F5"/>
    <w:rsid w:val="00151E65"/>
    <w:rsid w:val="00153870"/>
    <w:rsid w:val="001564CF"/>
    <w:rsid w:val="001565E6"/>
    <w:rsid w:val="001609E1"/>
    <w:rsid w:val="001649A4"/>
    <w:rsid w:val="00164F91"/>
    <w:rsid w:val="00167D72"/>
    <w:rsid w:val="00180F7A"/>
    <w:rsid w:val="001819A5"/>
    <w:rsid w:val="00185516"/>
    <w:rsid w:val="001920DE"/>
    <w:rsid w:val="0019514D"/>
    <w:rsid w:val="001A1808"/>
    <w:rsid w:val="001A316A"/>
    <w:rsid w:val="001A7DF7"/>
    <w:rsid w:val="001B067A"/>
    <w:rsid w:val="001B1BF3"/>
    <w:rsid w:val="001B74E3"/>
    <w:rsid w:val="001C3672"/>
    <w:rsid w:val="001C3705"/>
    <w:rsid w:val="001C3BCC"/>
    <w:rsid w:val="001D0ADB"/>
    <w:rsid w:val="001D362F"/>
    <w:rsid w:val="001D3842"/>
    <w:rsid w:val="001D6EE5"/>
    <w:rsid w:val="001D7F5F"/>
    <w:rsid w:val="001E0621"/>
    <w:rsid w:val="001F21B0"/>
    <w:rsid w:val="001F6456"/>
    <w:rsid w:val="001F7BD2"/>
    <w:rsid w:val="002002F0"/>
    <w:rsid w:val="00200EA2"/>
    <w:rsid w:val="00202B24"/>
    <w:rsid w:val="00202FD2"/>
    <w:rsid w:val="002061E9"/>
    <w:rsid w:val="0021207F"/>
    <w:rsid w:val="0021265D"/>
    <w:rsid w:val="0021279C"/>
    <w:rsid w:val="00216254"/>
    <w:rsid w:val="00221A33"/>
    <w:rsid w:val="0022617F"/>
    <w:rsid w:val="00226EFB"/>
    <w:rsid w:val="00231456"/>
    <w:rsid w:val="00232975"/>
    <w:rsid w:val="00234C9B"/>
    <w:rsid w:val="002357A3"/>
    <w:rsid w:val="00237535"/>
    <w:rsid w:val="002407D4"/>
    <w:rsid w:val="00240E4B"/>
    <w:rsid w:val="00242E20"/>
    <w:rsid w:val="002433A6"/>
    <w:rsid w:val="00246CD4"/>
    <w:rsid w:val="00250959"/>
    <w:rsid w:val="002512A1"/>
    <w:rsid w:val="002517C7"/>
    <w:rsid w:val="00262DDC"/>
    <w:rsid w:val="002632CA"/>
    <w:rsid w:val="002634A8"/>
    <w:rsid w:val="00263F59"/>
    <w:rsid w:val="00266A80"/>
    <w:rsid w:val="00273CA4"/>
    <w:rsid w:val="00275222"/>
    <w:rsid w:val="002773C3"/>
    <w:rsid w:val="00280F4E"/>
    <w:rsid w:val="0028134F"/>
    <w:rsid w:val="00285761"/>
    <w:rsid w:val="002878F3"/>
    <w:rsid w:val="00292FEB"/>
    <w:rsid w:val="002949BC"/>
    <w:rsid w:val="00294A7D"/>
    <w:rsid w:val="00296FB9"/>
    <w:rsid w:val="002A0E40"/>
    <w:rsid w:val="002A534F"/>
    <w:rsid w:val="002B06BE"/>
    <w:rsid w:val="002B0BB8"/>
    <w:rsid w:val="002B76F5"/>
    <w:rsid w:val="002C582D"/>
    <w:rsid w:val="002C7B50"/>
    <w:rsid w:val="002D238B"/>
    <w:rsid w:val="002D2E1E"/>
    <w:rsid w:val="002D7754"/>
    <w:rsid w:val="002E2A5F"/>
    <w:rsid w:val="002E5482"/>
    <w:rsid w:val="002F15D7"/>
    <w:rsid w:val="002F29E3"/>
    <w:rsid w:val="002F4FCF"/>
    <w:rsid w:val="002F72DD"/>
    <w:rsid w:val="003016A7"/>
    <w:rsid w:val="00302983"/>
    <w:rsid w:val="00306689"/>
    <w:rsid w:val="00307A8E"/>
    <w:rsid w:val="0031074D"/>
    <w:rsid w:val="00311DD9"/>
    <w:rsid w:val="0031522E"/>
    <w:rsid w:val="003201B1"/>
    <w:rsid w:val="0032168C"/>
    <w:rsid w:val="003220EB"/>
    <w:rsid w:val="003249C6"/>
    <w:rsid w:val="0032510C"/>
    <w:rsid w:val="00334F56"/>
    <w:rsid w:val="00337C4F"/>
    <w:rsid w:val="00343576"/>
    <w:rsid w:val="00343959"/>
    <w:rsid w:val="003450DF"/>
    <w:rsid w:val="003451F5"/>
    <w:rsid w:val="003453E4"/>
    <w:rsid w:val="00346287"/>
    <w:rsid w:val="0034727E"/>
    <w:rsid w:val="0035319F"/>
    <w:rsid w:val="003626CE"/>
    <w:rsid w:val="003646B7"/>
    <w:rsid w:val="00364C29"/>
    <w:rsid w:val="00366A57"/>
    <w:rsid w:val="00382192"/>
    <w:rsid w:val="00383172"/>
    <w:rsid w:val="00386115"/>
    <w:rsid w:val="00392B9F"/>
    <w:rsid w:val="003949C4"/>
    <w:rsid w:val="003967D0"/>
    <w:rsid w:val="003B37F1"/>
    <w:rsid w:val="003B5167"/>
    <w:rsid w:val="003B741B"/>
    <w:rsid w:val="003C36A8"/>
    <w:rsid w:val="003D0540"/>
    <w:rsid w:val="003D11A6"/>
    <w:rsid w:val="003D1EC3"/>
    <w:rsid w:val="003D439B"/>
    <w:rsid w:val="003D78EB"/>
    <w:rsid w:val="003E2AC7"/>
    <w:rsid w:val="003E534D"/>
    <w:rsid w:val="003E623E"/>
    <w:rsid w:val="003F043A"/>
    <w:rsid w:val="003F323F"/>
    <w:rsid w:val="003F6B3D"/>
    <w:rsid w:val="003F78CA"/>
    <w:rsid w:val="0040180E"/>
    <w:rsid w:val="004061E2"/>
    <w:rsid w:val="00411F9D"/>
    <w:rsid w:val="00414FDB"/>
    <w:rsid w:val="00417D18"/>
    <w:rsid w:val="004201E1"/>
    <w:rsid w:val="00420329"/>
    <w:rsid w:val="00422755"/>
    <w:rsid w:val="004229E1"/>
    <w:rsid w:val="00434131"/>
    <w:rsid w:val="004346C6"/>
    <w:rsid w:val="00435102"/>
    <w:rsid w:val="004368D5"/>
    <w:rsid w:val="00447132"/>
    <w:rsid w:val="00450935"/>
    <w:rsid w:val="00452BB0"/>
    <w:rsid w:val="00454CD9"/>
    <w:rsid w:val="00465EA9"/>
    <w:rsid w:val="0047711B"/>
    <w:rsid w:val="00477248"/>
    <w:rsid w:val="00490648"/>
    <w:rsid w:val="00493163"/>
    <w:rsid w:val="004931A8"/>
    <w:rsid w:val="0049484A"/>
    <w:rsid w:val="00496C6E"/>
    <w:rsid w:val="00497411"/>
    <w:rsid w:val="004A32D4"/>
    <w:rsid w:val="004A520A"/>
    <w:rsid w:val="004A5BAF"/>
    <w:rsid w:val="004A699A"/>
    <w:rsid w:val="004A7409"/>
    <w:rsid w:val="004B02A9"/>
    <w:rsid w:val="004B2B22"/>
    <w:rsid w:val="004C431A"/>
    <w:rsid w:val="004C494C"/>
    <w:rsid w:val="004C5FA0"/>
    <w:rsid w:val="004C618C"/>
    <w:rsid w:val="004D0942"/>
    <w:rsid w:val="004E00F8"/>
    <w:rsid w:val="00503768"/>
    <w:rsid w:val="0051202A"/>
    <w:rsid w:val="00514997"/>
    <w:rsid w:val="00516F3C"/>
    <w:rsid w:val="00520D89"/>
    <w:rsid w:val="00520DCB"/>
    <w:rsid w:val="0052201A"/>
    <w:rsid w:val="00524999"/>
    <w:rsid w:val="00532C06"/>
    <w:rsid w:val="00533681"/>
    <w:rsid w:val="00536731"/>
    <w:rsid w:val="00536D20"/>
    <w:rsid w:val="00537284"/>
    <w:rsid w:val="00541249"/>
    <w:rsid w:val="00555B5B"/>
    <w:rsid w:val="005569DE"/>
    <w:rsid w:val="00566BD5"/>
    <w:rsid w:val="00576120"/>
    <w:rsid w:val="005763A1"/>
    <w:rsid w:val="005810B8"/>
    <w:rsid w:val="0058156A"/>
    <w:rsid w:val="0058529E"/>
    <w:rsid w:val="00585C01"/>
    <w:rsid w:val="00590D84"/>
    <w:rsid w:val="0059197E"/>
    <w:rsid w:val="00597242"/>
    <w:rsid w:val="0059739B"/>
    <w:rsid w:val="005A0EAB"/>
    <w:rsid w:val="005A23A9"/>
    <w:rsid w:val="005A4F4F"/>
    <w:rsid w:val="005B776F"/>
    <w:rsid w:val="005C099F"/>
    <w:rsid w:val="005C2E4F"/>
    <w:rsid w:val="005C46D6"/>
    <w:rsid w:val="005C54CD"/>
    <w:rsid w:val="005C5E00"/>
    <w:rsid w:val="005D7D7E"/>
    <w:rsid w:val="005E769B"/>
    <w:rsid w:val="005F011D"/>
    <w:rsid w:val="005F57C7"/>
    <w:rsid w:val="005F78D8"/>
    <w:rsid w:val="005F7EF9"/>
    <w:rsid w:val="0060478C"/>
    <w:rsid w:val="00611AFD"/>
    <w:rsid w:val="00620149"/>
    <w:rsid w:val="006206F8"/>
    <w:rsid w:val="00620D4E"/>
    <w:rsid w:val="00622847"/>
    <w:rsid w:val="00622A96"/>
    <w:rsid w:val="00626CFF"/>
    <w:rsid w:val="0063272A"/>
    <w:rsid w:val="00643B0B"/>
    <w:rsid w:val="00646A03"/>
    <w:rsid w:val="006544D5"/>
    <w:rsid w:val="00660AF9"/>
    <w:rsid w:val="006617F3"/>
    <w:rsid w:val="00667723"/>
    <w:rsid w:val="0067160D"/>
    <w:rsid w:val="006728AF"/>
    <w:rsid w:val="00676E11"/>
    <w:rsid w:val="00680F88"/>
    <w:rsid w:val="006824F3"/>
    <w:rsid w:val="0068267F"/>
    <w:rsid w:val="00683332"/>
    <w:rsid w:val="0068605E"/>
    <w:rsid w:val="00686978"/>
    <w:rsid w:val="006879A4"/>
    <w:rsid w:val="006904AA"/>
    <w:rsid w:val="0069310E"/>
    <w:rsid w:val="006970DE"/>
    <w:rsid w:val="0069797F"/>
    <w:rsid w:val="006A51AF"/>
    <w:rsid w:val="006A5209"/>
    <w:rsid w:val="006A6EC7"/>
    <w:rsid w:val="006A7AB6"/>
    <w:rsid w:val="006C251C"/>
    <w:rsid w:val="006C512F"/>
    <w:rsid w:val="006D3593"/>
    <w:rsid w:val="006D67AF"/>
    <w:rsid w:val="006D7ED9"/>
    <w:rsid w:val="006E4399"/>
    <w:rsid w:val="006F2307"/>
    <w:rsid w:val="00703119"/>
    <w:rsid w:val="0071052C"/>
    <w:rsid w:val="007207F8"/>
    <w:rsid w:val="0072386A"/>
    <w:rsid w:val="00724F78"/>
    <w:rsid w:val="00725FA3"/>
    <w:rsid w:val="0073194C"/>
    <w:rsid w:val="00732175"/>
    <w:rsid w:val="007355D1"/>
    <w:rsid w:val="0074142E"/>
    <w:rsid w:val="00752269"/>
    <w:rsid w:val="0075300B"/>
    <w:rsid w:val="00755E05"/>
    <w:rsid w:val="00756F71"/>
    <w:rsid w:val="00761945"/>
    <w:rsid w:val="00762079"/>
    <w:rsid w:val="00764960"/>
    <w:rsid w:val="00764D56"/>
    <w:rsid w:val="00767AA1"/>
    <w:rsid w:val="00781FDF"/>
    <w:rsid w:val="0078328F"/>
    <w:rsid w:val="007857D3"/>
    <w:rsid w:val="007872D9"/>
    <w:rsid w:val="00793CC7"/>
    <w:rsid w:val="00796B6E"/>
    <w:rsid w:val="0079713F"/>
    <w:rsid w:val="007A0D1D"/>
    <w:rsid w:val="007A3DDE"/>
    <w:rsid w:val="007A43C3"/>
    <w:rsid w:val="007A56D7"/>
    <w:rsid w:val="007A5F85"/>
    <w:rsid w:val="007A6692"/>
    <w:rsid w:val="007B1965"/>
    <w:rsid w:val="007B79D3"/>
    <w:rsid w:val="007C0E1B"/>
    <w:rsid w:val="007C1ED5"/>
    <w:rsid w:val="007D5581"/>
    <w:rsid w:val="007E0E7C"/>
    <w:rsid w:val="007E1E17"/>
    <w:rsid w:val="007F6C4B"/>
    <w:rsid w:val="00801EE6"/>
    <w:rsid w:val="00802463"/>
    <w:rsid w:val="00802C2A"/>
    <w:rsid w:val="00803040"/>
    <w:rsid w:val="008048FF"/>
    <w:rsid w:val="00804D1F"/>
    <w:rsid w:val="0080766E"/>
    <w:rsid w:val="00813748"/>
    <w:rsid w:val="0081466D"/>
    <w:rsid w:val="008211EF"/>
    <w:rsid w:val="0082436F"/>
    <w:rsid w:val="00833A53"/>
    <w:rsid w:val="00834324"/>
    <w:rsid w:val="00835A5F"/>
    <w:rsid w:val="00836656"/>
    <w:rsid w:val="00837C3D"/>
    <w:rsid w:val="00843131"/>
    <w:rsid w:val="008437DE"/>
    <w:rsid w:val="00844009"/>
    <w:rsid w:val="008450AD"/>
    <w:rsid w:val="00845EFE"/>
    <w:rsid w:val="00853559"/>
    <w:rsid w:val="00861558"/>
    <w:rsid w:val="00866D90"/>
    <w:rsid w:val="00866FD3"/>
    <w:rsid w:val="008701CB"/>
    <w:rsid w:val="00870297"/>
    <w:rsid w:val="00874322"/>
    <w:rsid w:val="008761E6"/>
    <w:rsid w:val="008767B2"/>
    <w:rsid w:val="008843F2"/>
    <w:rsid w:val="008869ED"/>
    <w:rsid w:val="00887048"/>
    <w:rsid w:val="00892B1F"/>
    <w:rsid w:val="008958C1"/>
    <w:rsid w:val="008A1618"/>
    <w:rsid w:val="008A6423"/>
    <w:rsid w:val="008B2124"/>
    <w:rsid w:val="008B33F9"/>
    <w:rsid w:val="008B60CD"/>
    <w:rsid w:val="008C03DD"/>
    <w:rsid w:val="008C0529"/>
    <w:rsid w:val="008C1B0F"/>
    <w:rsid w:val="008C1DE9"/>
    <w:rsid w:val="008C34B5"/>
    <w:rsid w:val="008C6BE6"/>
    <w:rsid w:val="008C6E9A"/>
    <w:rsid w:val="008D2D0A"/>
    <w:rsid w:val="008D332D"/>
    <w:rsid w:val="008D5D7A"/>
    <w:rsid w:val="008D7367"/>
    <w:rsid w:val="008E0BE0"/>
    <w:rsid w:val="008E257D"/>
    <w:rsid w:val="008E4B08"/>
    <w:rsid w:val="008E5A05"/>
    <w:rsid w:val="008F1AC1"/>
    <w:rsid w:val="008F4520"/>
    <w:rsid w:val="008F50C2"/>
    <w:rsid w:val="008F5B6C"/>
    <w:rsid w:val="008F7222"/>
    <w:rsid w:val="00905865"/>
    <w:rsid w:val="00906F83"/>
    <w:rsid w:val="009072D2"/>
    <w:rsid w:val="009074B3"/>
    <w:rsid w:val="00907E26"/>
    <w:rsid w:val="00907E40"/>
    <w:rsid w:val="00911C29"/>
    <w:rsid w:val="00913291"/>
    <w:rsid w:val="00915F62"/>
    <w:rsid w:val="009174A4"/>
    <w:rsid w:val="00920E42"/>
    <w:rsid w:val="00926EE7"/>
    <w:rsid w:val="0092788B"/>
    <w:rsid w:val="00931B96"/>
    <w:rsid w:val="0093294D"/>
    <w:rsid w:val="00933B76"/>
    <w:rsid w:val="00934584"/>
    <w:rsid w:val="00935658"/>
    <w:rsid w:val="00940C91"/>
    <w:rsid w:val="00950F07"/>
    <w:rsid w:val="00953456"/>
    <w:rsid w:val="0096298B"/>
    <w:rsid w:val="00964563"/>
    <w:rsid w:val="0096598B"/>
    <w:rsid w:val="009666F2"/>
    <w:rsid w:val="00966DB2"/>
    <w:rsid w:val="0096785E"/>
    <w:rsid w:val="00970B12"/>
    <w:rsid w:val="0097106C"/>
    <w:rsid w:val="009710A1"/>
    <w:rsid w:val="00975FC9"/>
    <w:rsid w:val="00980A41"/>
    <w:rsid w:val="00980B95"/>
    <w:rsid w:val="00980D0E"/>
    <w:rsid w:val="00982E78"/>
    <w:rsid w:val="00985653"/>
    <w:rsid w:val="00985A4D"/>
    <w:rsid w:val="009879CD"/>
    <w:rsid w:val="00987FD9"/>
    <w:rsid w:val="009905B2"/>
    <w:rsid w:val="00993F7F"/>
    <w:rsid w:val="009A24C5"/>
    <w:rsid w:val="009A560E"/>
    <w:rsid w:val="009A5D12"/>
    <w:rsid w:val="009A6844"/>
    <w:rsid w:val="009B2D43"/>
    <w:rsid w:val="009B71E9"/>
    <w:rsid w:val="009C0F44"/>
    <w:rsid w:val="009C5F35"/>
    <w:rsid w:val="009C7E89"/>
    <w:rsid w:val="009E477A"/>
    <w:rsid w:val="009E5657"/>
    <w:rsid w:val="009E57DE"/>
    <w:rsid w:val="009E68BA"/>
    <w:rsid w:val="009F2207"/>
    <w:rsid w:val="009F239E"/>
    <w:rsid w:val="009F4DE1"/>
    <w:rsid w:val="009F594B"/>
    <w:rsid w:val="00A01BAA"/>
    <w:rsid w:val="00A10072"/>
    <w:rsid w:val="00A11955"/>
    <w:rsid w:val="00A122F1"/>
    <w:rsid w:val="00A129A1"/>
    <w:rsid w:val="00A12EC8"/>
    <w:rsid w:val="00A20396"/>
    <w:rsid w:val="00A23C7F"/>
    <w:rsid w:val="00A24769"/>
    <w:rsid w:val="00A25BAD"/>
    <w:rsid w:val="00A43903"/>
    <w:rsid w:val="00A45170"/>
    <w:rsid w:val="00A53BF4"/>
    <w:rsid w:val="00A544D4"/>
    <w:rsid w:val="00A558D4"/>
    <w:rsid w:val="00A55D38"/>
    <w:rsid w:val="00A5743D"/>
    <w:rsid w:val="00A60D92"/>
    <w:rsid w:val="00A60F11"/>
    <w:rsid w:val="00A77EAA"/>
    <w:rsid w:val="00A85CA9"/>
    <w:rsid w:val="00A91C65"/>
    <w:rsid w:val="00A92F78"/>
    <w:rsid w:val="00A93DC2"/>
    <w:rsid w:val="00AA0E7D"/>
    <w:rsid w:val="00AB1F8A"/>
    <w:rsid w:val="00AB247F"/>
    <w:rsid w:val="00AB2C8B"/>
    <w:rsid w:val="00AB2F93"/>
    <w:rsid w:val="00AB4016"/>
    <w:rsid w:val="00AB4739"/>
    <w:rsid w:val="00AB4D7B"/>
    <w:rsid w:val="00AB6B1F"/>
    <w:rsid w:val="00AC183E"/>
    <w:rsid w:val="00AC373F"/>
    <w:rsid w:val="00AC7508"/>
    <w:rsid w:val="00AD19DB"/>
    <w:rsid w:val="00AD2901"/>
    <w:rsid w:val="00AD2E6C"/>
    <w:rsid w:val="00AD31AC"/>
    <w:rsid w:val="00AD529C"/>
    <w:rsid w:val="00AD6E31"/>
    <w:rsid w:val="00AD7B68"/>
    <w:rsid w:val="00AF09F4"/>
    <w:rsid w:val="00AF359D"/>
    <w:rsid w:val="00AF3B7B"/>
    <w:rsid w:val="00AF78CE"/>
    <w:rsid w:val="00B00EFA"/>
    <w:rsid w:val="00B04EBE"/>
    <w:rsid w:val="00B15EAF"/>
    <w:rsid w:val="00B173C0"/>
    <w:rsid w:val="00B21607"/>
    <w:rsid w:val="00B23460"/>
    <w:rsid w:val="00B2363C"/>
    <w:rsid w:val="00B322CE"/>
    <w:rsid w:val="00B42C26"/>
    <w:rsid w:val="00B43443"/>
    <w:rsid w:val="00B4395B"/>
    <w:rsid w:val="00B4780B"/>
    <w:rsid w:val="00B5092D"/>
    <w:rsid w:val="00B6044D"/>
    <w:rsid w:val="00B60718"/>
    <w:rsid w:val="00B60976"/>
    <w:rsid w:val="00B614DC"/>
    <w:rsid w:val="00B62DC4"/>
    <w:rsid w:val="00B752C5"/>
    <w:rsid w:val="00B768E7"/>
    <w:rsid w:val="00B82043"/>
    <w:rsid w:val="00B83B73"/>
    <w:rsid w:val="00B90D8E"/>
    <w:rsid w:val="00B959B7"/>
    <w:rsid w:val="00BA1FF7"/>
    <w:rsid w:val="00BA7FFD"/>
    <w:rsid w:val="00BB16C0"/>
    <w:rsid w:val="00BB367A"/>
    <w:rsid w:val="00BB52FA"/>
    <w:rsid w:val="00BB5B79"/>
    <w:rsid w:val="00BC0F97"/>
    <w:rsid w:val="00BD3C26"/>
    <w:rsid w:val="00BD3FF5"/>
    <w:rsid w:val="00BD52A8"/>
    <w:rsid w:val="00BD7078"/>
    <w:rsid w:val="00BE1289"/>
    <w:rsid w:val="00BE58E3"/>
    <w:rsid w:val="00BE7F6A"/>
    <w:rsid w:val="00BF3DC3"/>
    <w:rsid w:val="00BF5968"/>
    <w:rsid w:val="00C00E15"/>
    <w:rsid w:val="00C0236F"/>
    <w:rsid w:val="00C167A5"/>
    <w:rsid w:val="00C20953"/>
    <w:rsid w:val="00C26410"/>
    <w:rsid w:val="00C27E20"/>
    <w:rsid w:val="00C353CB"/>
    <w:rsid w:val="00C37625"/>
    <w:rsid w:val="00C40ACD"/>
    <w:rsid w:val="00C444B1"/>
    <w:rsid w:val="00C537D2"/>
    <w:rsid w:val="00C626AC"/>
    <w:rsid w:val="00C6355A"/>
    <w:rsid w:val="00C67EF8"/>
    <w:rsid w:val="00C71D53"/>
    <w:rsid w:val="00C7729F"/>
    <w:rsid w:val="00C804D7"/>
    <w:rsid w:val="00C834E1"/>
    <w:rsid w:val="00C8514D"/>
    <w:rsid w:val="00C8601A"/>
    <w:rsid w:val="00C8606E"/>
    <w:rsid w:val="00C8613B"/>
    <w:rsid w:val="00C91278"/>
    <w:rsid w:val="00C923F9"/>
    <w:rsid w:val="00C93B63"/>
    <w:rsid w:val="00CA1DDC"/>
    <w:rsid w:val="00CA5719"/>
    <w:rsid w:val="00CB3CAF"/>
    <w:rsid w:val="00CB41B5"/>
    <w:rsid w:val="00CC1CC3"/>
    <w:rsid w:val="00CC3E6F"/>
    <w:rsid w:val="00CC6C2A"/>
    <w:rsid w:val="00CD297D"/>
    <w:rsid w:val="00CE1967"/>
    <w:rsid w:val="00CE1A47"/>
    <w:rsid w:val="00CE21BB"/>
    <w:rsid w:val="00CE59DD"/>
    <w:rsid w:val="00CE6C06"/>
    <w:rsid w:val="00CF0692"/>
    <w:rsid w:val="00CF727F"/>
    <w:rsid w:val="00D005F4"/>
    <w:rsid w:val="00D011B8"/>
    <w:rsid w:val="00D02FB2"/>
    <w:rsid w:val="00D075F8"/>
    <w:rsid w:val="00D0798E"/>
    <w:rsid w:val="00D10582"/>
    <w:rsid w:val="00D339BC"/>
    <w:rsid w:val="00D33D5D"/>
    <w:rsid w:val="00D34E84"/>
    <w:rsid w:val="00D40A99"/>
    <w:rsid w:val="00D429D3"/>
    <w:rsid w:val="00D46A7D"/>
    <w:rsid w:val="00D573A3"/>
    <w:rsid w:val="00D63FE0"/>
    <w:rsid w:val="00D65388"/>
    <w:rsid w:val="00D70AA7"/>
    <w:rsid w:val="00D73BCC"/>
    <w:rsid w:val="00D74DBE"/>
    <w:rsid w:val="00D815DD"/>
    <w:rsid w:val="00D91F50"/>
    <w:rsid w:val="00D97ADD"/>
    <w:rsid w:val="00DA3072"/>
    <w:rsid w:val="00DA3EC0"/>
    <w:rsid w:val="00DA4AFB"/>
    <w:rsid w:val="00DA5015"/>
    <w:rsid w:val="00DA50F8"/>
    <w:rsid w:val="00DA6DC5"/>
    <w:rsid w:val="00DA70C9"/>
    <w:rsid w:val="00DB0396"/>
    <w:rsid w:val="00DB0EE2"/>
    <w:rsid w:val="00DB6545"/>
    <w:rsid w:val="00DB6923"/>
    <w:rsid w:val="00DC1422"/>
    <w:rsid w:val="00DC355B"/>
    <w:rsid w:val="00DD2B85"/>
    <w:rsid w:val="00DD371B"/>
    <w:rsid w:val="00DD5489"/>
    <w:rsid w:val="00DD5C87"/>
    <w:rsid w:val="00DD64E8"/>
    <w:rsid w:val="00DD7F1F"/>
    <w:rsid w:val="00DE3269"/>
    <w:rsid w:val="00DE399D"/>
    <w:rsid w:val="00DF3719"/>
    <w:rsid w:val="00DF57BA"/>
    <w:rsid w:val="00DF60A7"/>
    <w:rsid w:val="00DF6A87"/>
    <w:rsid w:val="00E05810"/>
    <w:rsid w:val="00E10254"/>
    <w:rsid w:val="00E207AE"/>
    <w:rsid w:val="00E23306"/>
    <w:rsid w:val="00E23C25"/>
    <w:rsid w:val="00E27A7D"/>
    <w:rsid w:val="00E30829"/>
    <w:rsid w:val="00E4053A"/>
    <w:rsid w:val="00E41159"/>
    <w:rsid w:val="00E47AAF"/>
    <w:rsid w:val="00E5014C"/>
    <w:rsid w:val="00E515B2"/>
    <w:rsid w:val="00E5484B"/>
    <w:rsid w:val="00E57A2E"/>
    <w:rsid w:val="00E57FD0"/>
    <w:rsid w:val="00E611B3"/>
    <w:rsid w:val="00E63B0B"/>
    <w:rsid w:val="00E64754"/>
    <w:rsid w:val="00E655F9"/>
    <w:rsid w:val="00E67A19"/>
    <w:rsid w:val="00E70915"/>
    <w:rsid w:val="00E724B3"/>
    <w:rsid w:val="00E72507"/>
    <w:rsid w:val="00E813FE"/>
    <w:rsid w:val="00E83063"/>
    <w:rsid w:val="00E90B56"/>
    <w:rsid w:val="00E96AA4"/>
    <w:rsid w:val="00EA5462"/>
    <w:rsid w:val="00EB4E02"/>
    <w:rsid w:val="00EB7222"/>
    <w:rsid w:val="00EB75E4"/>
    <w:rsid w:val="00EC106C"/>
    <w:rsid w:val="00EC35E4"/>
    <w:rsid w:val="00EC37D7"/>
    <w:rsid w:val="00EC6379"/>
    <w:rsid w:val="00ED0496"/>
    <w:rsid w:val="00ED192F"/>
    <w:rsid w:val="00ED1D50"/>
    <w:rsid w:val="00EE0BA8"/>
    <w:rsid w:val="00EE160B"/>
    <w:rsid w:val="00EE2954"/>
    <w:rsid w:val="00EE5972"/>
    <w:rsid w:val="00EE6362"/>
    <w:rsid w:val="00EE721C"/>
    <w:rsid w:val="00EE7E10"/>
    <w:rsid w:val="00EF0523"/>
    <w:rsid w:val="00EF1AE3"/>
    <w:rsid w:val="00EF385F"/>
    <w:rsid w:val="00EF4AEF"/>
    <w:rsid w:val="00EF58FE"/>
    <w:rsid w:val="00EF5B50"/>
    <w:rsid w:val="00EF5E87"/>
    <w:rsid w:val="00F01BB2"/>
    <w:rsid w:val="00F03687"/>
    <w:rsid w:val="00F06879"/>
    <w:rsid w:val="00F134EB"/>
    <w:rsid w:val="00F15043"/>
    <w:rsid w:val="00F172C8"/>
    <w:rsid w:val="00F234EA"/>
    <w:rsid w:val="00F37256"/>
    <w:rsid w:val="00F4098D"/>
    <w:rsid w:val="00F47B00"/>
    <w:rsid w:val="00F54D79"/>
    <w:rsid w:val="00F5650E"/>
    <w:rsid w:val="00F60DE0"/>
    <w:rsid w:val="00F62425"/>
    <w:rsid w:val="00F643EF"/>
    <w:rsid w:val="00F66E8F"/>
    <w:rsid w:val="00F71714"/>
    <w:rsid w:val="00F72D8C"/>
    <w:rsid w:val="00F73155"/>
    <w:rsid w:val="00F74267"/>
    <w:rsid w:val="00F87CA3"/>
    <w:rsid w:val="00F90FE2"/>
    <w:rsid w:val="00F9454C"/>
    <w:rsid w:val="00FA4477"/>
    <w:rsid w:val="00FA4585"/>
    <w:rsid w:val="00FA4D35"/>
    <w:rsid w:val="00FA6786"/>
    <w:rsid w:val="00FB2A2C"/>
    <w:rsid w:val="00FB342E"/>
    <w:rsid w:val="00FC0BE1"/>
    <w:rsid w:val="00FC25CF"/>
    <w:rsid w:val="00FC3ECD"/>
    <w:rsid w:val="00FC47EE"/>
    <w:rsid w:val="00FC66B6"/>
    <w:rsid w:val="00FD042D"/>
    <w:rsid w:val="00FD17B1"/>
    <w:rsid w:val="00FD1F98"/>
    <w:rsid w:val="00FD21B6"/>
    <w:rsid w:val="00FD254D"/>
    <w:rsid w:val="00FE3A19"/>
    <w:rsid w:val="00FE52BA"/>
    <w:rsid w:val="00FE77B2"/>
    <w:rsid w:val="00FE7C1C"/>
    <w:rsid w:val="00FF0AD7"/>
    <w:rsid w:val="00FF161D"/>
    <w:rsid w:val="00FF39BE"/>
    <w:rsid w:val="00FF43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EACDF"/>
  <w15:chartTrackingRefBased/>
  <w15:docId w15:val="{E6CA8A0B-F8AE-42FA-BC03-854F54497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5B6C"/>
    <w:pPr>
      <w:spacing w:after="0" w:line="240" w:lineRule="auto"/>
    </w:pPr>
    <w:rPr>
      <w:rFonts w:ascii="Times New Roman" w:eastAsia="Times New Roman" w:hAnsi="Times New Roman" w:cs="Arial"/>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920E42"/>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E27A7D"/>
    <w:rPr>
      <w:rFonts w:ascii="Calibri" w:eastAsia="Times New Roman" w:hAnsi="Calibri" w:cs="Calibri"/>
      <w:szCs w:val="20"/>
      <w:lang w:eastAsia="ru-RU"/>
    </w:rPr>
  </w:style>
  <w:style w:type="paragraph" w:customStyle="1" w:styleId="ConsPlusTitle">
    <w:name w:val="ConsPlusTitle"/>
    <w:rsid w:val="00732175"/>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21279C"/>
    <w:rPr>
      <w:rFonts w:ascii="Segoe UI" w:hAnsi="Segoe UI" w:cs="Segoe UI"/>
      <w:sz w:val="18"/>
      <w:szCs w:val="18"/>
    </w:rPr>
  </w:style>
  <w:style w:type="character" w:customStyle="1" w:styleId="a4">
    <w:name w:val="Текст выноски Знак"/>
    <w:basedOn w:val="a0"/>
    <w:link w:val="a3"/>
    <w:uiPriority w:val="99"/>
    <w:semiHidden/>
    <w:rsid w:val="0021279C"/>
    <w:rPr>
      <w:rFonts w:ascii="Segoe UI" w:eastAsia="Times New Roman" w:hAnsi="Segoe UI" w:cs="Segoe UI"/>
      <w:sz w:val="18"/>
      <w:szCs w:val="18"/>
      <w:lang w:eastAsia="ru-RU"/>
    </w:rPr>
  </w:style>
  <w:style w:type="paragraph" w:styleId="a5">
    <w:name w:val="header"/>
    <w:basedOn w:val="a"/>
    <w:link w:val="a6"/>
    <w:uiPriority w:val="99"/>
    <w:unhideWhenUsed/>
    <w:rsid w:val="00263F59"/>
    <w:pPr>
      <w:tabs>
        <w:tab w:val="center" w:pos="4677"/>
        <w:tab w:val="right" w:pos="9355"/>
      </w:tabs>
    </w:pPr>
  </w:style>
  <w:style w:type="character" w:customStyle="1" w:styleId="a6">
    <w:name w:val="Верхний колонтитул Знак"/>
    <w:basedOn w:val="a0"/>
    <w:link w:val="a5"/>
    <w:uiPriority w:val="99"/>
    <w:rsid w:val="00263F59"/>
    <w:rPr>
      <w:rFonts w:ascii="Times New Roman" w:eastAsia="Times New Roman" w:hAnsi="Times New Roman" w:cs="Arial"/>
      <w:sz w:val="24"/>
      <w:szCs w:val="24"/>
      <w:lang w:eastAsia="ru-RU"/>
    </w:rPr>
  </w:style>
  <w:style w:type="paragraph" w:styleId="a7">
    <w:name w:val="footer"/>
    <w:basedOn w:val="a"/>
    <w:link w:val="a8"/>
    <w:uiPriority w:val="99"/>
    <w:unhideWhenUsed/>
    <w:rsid w:val="00263F59"/>
    <w:pPr>
      <w:tabs>
        <w:tab w:val="center" w:pos="4677"/>
        <w:tab w:val="right" w:pos="9355"/>
      </w:tabs>
    </w:pPr>
  </w:style>
  <w:style w:type="character" w:customStyle="1" w:styleId="a8">
    <w:name w:val="Нижний колонтитул Знак"/>
    <w:basedOn w:val="a0"/>
    <w:link w:val="a7"/>
    <w:uiPriority w:val="99"/>
    <w:rsid w:val="00263F59"/>
    <w:rPr>
      <w:rFonts w:ascii="Times New Roman" w:eastAsia="Times New Roman" w:hAnsi="Times New Roman" w:cs="Arial"/>
      <w:sz w:val="24"/>
      <w:szCs w:val="24"/>
      <w:lang w:eastAsia="ru-RU"/>
    </w:rPr>
  </w:style>
  <w:style w:type="character" w:styleId="a9">
    <w:name w:val="Hyperlink"/>
    <w:uiPriority w:val="99"/>
    <w:unhideWhenUsed/>
    <w:rsid w:val="00AB247F"/>
    <w:rPr>
      <w:color w:val="0000FF"/>
      <w:u w:val="single"/>
    </w:rPr>
  </w:style>
  <w:style w:type="paragraph" w:styleId="aa">
    <w:name w:val="List Paragraph"/>
    <w:basedOn w:val="a"/>
    <w:uiPriority w:val="34"/>
    <w:qFormat/>
    <w:rsid w:val="00FC47EE"/>
    <w:pPr>
      <w:ind w:left="720"/>
      <w:contextualSpacing/>
    </w:pPr>
  </w:style>
  <w:style w:type="paragraph" w:customStyle="1" w:styleId="ConsPlusNonformat">
    <w:name w:val="ConsPlusNonformat"/>
    <w:uiPriority w:val="99"/>
    <w:rsid w:val="00660AF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
    <w:name w:val="Основной текст1"/>
    <w:basedOn w:val="a"/>
    <w:link w:val="ab"/>
    <w:rsid w:val="00CC6C2A"/>
    <w:pPr>
      <w:widowControl w:val="0"/>
      <w:shd w:val="clear" w:color="auto" w:fill="FFFFFF"/>
      <w:suppressAutoHyphens/>
      <w:overflowPunct w:val="0"/>
      <w:spacing w:line="317" w:lineRule="exact"/>
      <w:jc w:val="both"/>
    </w:pPr>
    <w:rPr>
      <w:rFonts w:cs="Times New Roman"/>
      <w:color w:val="00000A"/>
      <w:sz w:val="28"/>
      <w:szCs w:val="28"/>
      <w:lang w:val="en-US" w:eastAsia="zh-CN" w:bidi="en-US"/>
    </w:rPr>
  </w:style>
  <w:style w:type="character" w:customStyle="1" w:styleId="ab">
    <w:name w:val="Основной текст_"/>
    <w:basedOn w:val="a0"/>
    <w:link w:val="1"/>
    <w:rsid w:val="00CC6C2A"/>
    <w:rPr>
      <w:rFonts w:ascii="Times New Roman" w:eastAsia="Times New Roman" w:hAnsi="Times New Roman" w:cs="Times New Roman"/>
      <w:color w:val="00000A"/>
      <w:sz w:val="28"/>
      <w:szCs w:val="28"/>
      <w:shd w:val="clear" w:color="auto" w:fill="FFFFFF"/>
      <w:lang w:val="en-US" w:eastAsia="zh-CN" w:bidi="en-US"/>
    </w:rPr>
  </w:style>
  <w:style w:type="paragraph" w:customStyle="1" w:styleId="Default">
    <w:name w:val="Default"/>
    <w:rsid w:val="00CC6C2A"/>
    <w:pPr>
      <w:autoSpaceDE w:val="0"/>
      <w:autoSpaceDN w:val="0"/>
      <w:adjustRightInd w:val="0"/>
      <w:spacing w:after="0" w:line="240" w:lineRule="auto"/>
    </w:pPr>
    <w:rPr>
      <w:rFonts w:ascii="Calibri" w:eastAsia="Times New Roman" w:hAnsi="Calibri" w:cs="Calibri"/>
      <w:color w:val="000000"/>
      <w:sz w:val="24"/>
      <w:szCs w:val="24"/>
      <w:lang w:eastAsia="ru-RU"/>
    </w:rPr>
  </w:style>
  <w:style w:type="table" w:styleId="ac">
    <w:name w:val="Table Grid"/>
    <w:basedOn w:val="a1"/>
    <w:uiPriority w:val="39"/>
    <w:rsid w:val="00CC6C2A"/>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c"/>
    <w:uiPriority w:val="39"/>
    <w:rsid w:val="00CC6C2A"/>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TimesNewRoman85pt">
    <w:name w:val="Основной текст (30) + Times New Roman;8;5 pt"/>
    <w:basedOn w:val="a0"/>
    <w:rsid w:val="00AB1F8A"/>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paragraph" w:styleId="ad">
    <w:name w:val="Normal (Web)"/>
    <w:basedOn w:val="a"/>
    <w:uiPriority w:val="99"/>
    <w:semiHidden/>
    <w:unhideWhenUsed/>
    <w:rsid w:val="00DF6A87"/>
    <w:pPr>
      <w:spacing w:before="100" w:beforeAutospacing="1" w:after="100" w:afterAutospacing="1"/>
    </w:pPr>
    <w:rPr>
      <w:rFonts w:cs="Times New Roman"/>
    </w:rPr>
  </w:style>
  <w:style w:type="character" w:customStyle="1" w:styleId="2">
    <w:name w:val="Основной текст (2)_"/>
    <w:basedOn w:val="a0"/>
    <w:link w:val="20"/>
    <w:rsid w:val="00BB5B79"/>
    <w:rPr>
      <w:rFonts w:ascii="Times New Roman" w:eastAsia="Times New Roman" w:hAnsi="Times New Roman" w:cs="Times New Roman"/>
      <w:shd w:val="clear" w:color="auto" w:fill="FFFFFF"/>
    </w:rPr>
  </w:style>
  <w:style w:type="paragraph" w:customStyle="1" w:styleId="20">
    <w:name w:val="Основной текст (2)"/>
    <w:basedOn w:val="a"/>
    <w:link w:val="2"/>
    <w:rsid w:val="00BB5B79"/>
    <w:pPr>
      <w:widowControl w:val="0"/>
      <w:shd w:val="clear" w:color="auto" w:fill="FFFFFF"/>
      <w:spacing w:after="720" w:line="295" w:lineRule="exact"/>
      <w:jc w:val="center"/>
    </w:pPr>
    <w:rPr>
      <w:rFonts w:cs="Times New Roman"/>
      <w:sz w:val="22"/>
      <w:szCs w:val="22"/>
      <w:lang w:eastAsia="en-US"/>
    </w:rPr>
  </w:style>
  <w:style w:type="character" w:customStyle="1" w:styleId="213pt">
    <w:name w:val="Основной текст (2) + 13 pt"/>
    <w:basedOn w:val="2"/>
    <w:rsid w:val="00A91C65"/>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13pt0">
    <w:name w:val="Основной текст (2) + 13 pt;Малые прописные"/>
    <w:basedOn w:val="2"/>
    <w:rsid w:val="00A91C65"/>
    <w:rPr>
      <w:rFonts w:ascii="Times New Roman" w:eastAsia="Times New Roman" w:hAnsi="Times New Roman" w:cs="Times New Roman"/>
      <w:b w:val="0"/>
      <w:bCs w:val="0"/>
      <w:i w:val="0"/>
      <w:iCs w:val="0"/>
      <w:smallCaps/>
      <w:strike w:val="0"/>
      <w:color w:val="000000"/>
      <w:spacing w:val="0"/>
      <w:w w:val="100"/>
      <w:position w:val="0"/>
      <w:sz w:val="26"/>
      <w:szCs w:val="26"/>
      <w:u w:val="none"/>
      <w:shd w:val="clear" w:color="auto" w:fill="FFFFFF"/>
      <w:lang w:val="ru-RU" w:eastAsia="ru-RU" w:bidi="ru-RU"/>
    </w:rPr>
  </w:style>
  <w:style w:type="character" w:customStyle="1" w:styleId="295pt">
    <w:name w:val="Основной текст (2) + 9;5 pt"/>
    <w:basedOn w:val="2"/>
    <w:rsid w:val="0021265D"/>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1">
    <w:name w:val="Основной текст (2) + Полужирный"/>
    <w:basedOn w:val="2"/>
    <w:rsid w:val="0093294D"/>
    <w:rPr>
      <w:rFonts w:ascii="Arial" w:eastAsia="Arial" w:hAnsi="Arial" w:cs="Arial"/>
      <w:b/>
      <w:bCs/>
      <w:i w:val="0"/>
      <w:iCs w:val="0"/>
      <w:smallCaps w:val="0"/>
      <w:strike w:val="0"/>
      <w:color w:val="000000"/>
      <w:spacing w:val="0"/>
      <w:w w:val="100"/>
      <w:position w:val="0"/>
      <w:sz w:val="22"/>
      <w:szCs w:val="22"/>
      <w:u w:val="none"/>
      <w:shd w:val="clear" w:color="auto" w:fill="FFFFFF"/>
      <w:lang w:val="ru-RU" w:eastAsia="ru-RU" w:bidi="ru-RU"/>
    </w:rPr>
  </w:style>
  <w:style w:type="paragraph" w:styleId="ae">
    <w:name w:val="Body Text"/>
    <w:basedOn w:val="a"/>
    <w:link w:val="af"/>
    <w:uiPriority w:val="1"/>
    <w:unhideWhenUsed/>
    <w:qFormat/>
    <w:rsid w:val="00B42C26"/>
    <w:pPr>
      <w:widowControl w:val="0"/>
      <w:autoSpaceDE w:val="0"/>
      <w:autoSpaceDN w:val="0"/>
    </w:pPr>
    <w:rPr>
      <w:rFonts w:cs="Times New Roman"/>
      <w:sz w:val="25"/>
      <w:szCs w:val="25"/>
      <w:lang w:eastAsia="en-US"/>
    </w:rPr>
  </w:style>
  <w:style w:type="character" w:customStyle="1" w:styleId="af">
    <w:name w:val="Основной текст Знак"/>
    <w:basedOn w:val="a0"/>
    <w:link w:val="ae"/>
    <w:uiPriority w:val="1"/>
    <w:rsid w:val="00B42C26"/>
    <w:rPr>
      <w:rFonts w:ascii="Times New Roman" w:eastAsia="Times New Roman" w:hAnsi="Times New Roman" w:cs="Times New Roman"/>
      <w:sz w:val="25"/>
      <w:szCs w:val="25"/>
    </w:rPr>
  </w:style>
  <w:style w:type="paragraph" w:styleId="af0">
    <w:name w:val="No Spacing"/>
    <w:link w:val="af1"/>
    <w:uiPriority w:val="1"/>
    <w:qFormat/>
    <w:rsid w:val="00097F3F"/>
    <w:pPr>
      <w:spacing w:after="0" w:line="240" w:lineRule="auto"/>
    </w:pPr>
    <w:rPr>
      <w:rFonts w:eastAsiaTheme="minorEastAsia"/>
    </w:rPr>
  </w:style>
  <w:style w:type="character" w:customStyle="1" w:styleId="af1">
    <w:name w:val="Без интервала Знак"/>
    <w:link w:val="af0"/>
    <w:uiPriority w:val="1"/>
    <w:rsid w:val="00097F3F"/>
    <w:rPr>
      <w:rFonts w:eastAsiaTheme="minorEastAsia"/>
    </w:rPr>
  </w:style>
  <w:style w:type="table" w:customStyle="1" w:styleId="22">
    <w:name w:val="Сетка таблицы2"/>
    <w:basedOn w:val="a1"/>
    <w:next w:val="ac"/>
    <w:uiPriority w:val="39"/>
    <w:rsid w:val="00266A8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18446">
      <w:bodyDiv w:val="1"/>
      <w:marLeft w:val="0"/>
      <w:marRight w:val="0"/>
      <w:marTop w:val="0"/>
      <w:marBottom w:val="0"/>
      <w:divBdr>
        <w:top w:val="none" w:sz="0" w:space="0" w:color="auto"/>
        <w:left w:val="none" w:sz="0" w:space="0" w:color="auto"/>
        <w:bottom w:val="none" w:sz="0" w:space="0" w:color="auto"/>
        <w:right w:val="none" w:sz="0" w:space="0" w:color="auto"/>
      </w:divBdr>
    </w:div>
    <w:div w:id="18358111">
      <w:bodyDiv w:val="1"/>
      <w:marLeft w:val="0"/>
      <w:marRight w:val="0"/>
      <w:marTop w:val="0"/>
      <w:marBottom w:val="0"/>
      <w:divBdr>
        <w:top w:val="none" w:sz="0" w:space="0" w:color="auto"/>
        <w:left w:val="none" w:sz="0" w:space="0" w:color="auto"/>
        <w:bottom w:val="none" w:sz="0" w:space="0" w:color="auto"/>
        <w:right w:val="none" w:sz="0" w:space="0" w:color="auto"/>
      </w:divBdr>
    </w:div>
    <w:div w:id="374817310">
      <w:bodyDiv w:val="1"/>
      <w:marLeft w:val="0"/>
      <w:marRight w:val="0"/>
      <w:marTop w:val="0"/>
      <w:marBottom w:val="0"/>
      <w:divBdr>
        <w:top w:val="none" w:sz="0" w:space="0" w:color="auto"/>
        <w:left w:val="none" w:sz="0" w:space="0" w:color="auto"/>
        <w:bottom w:val="none" w:sz="0" w:space="0" w:color="auto"/>
        <w:right w:val="none" w:sz="0" w:space="0" w:color="auto"/>
      </w:divBdr>
    </w:div>
    <w:div w:id="487094586">
      <w:bodyDiv w:val="1"/>
      <w:marLeft w:val="0"/>
      <w:marRight w:val="0"/>
      <w:marTop w:val="0"/>
      <w:marBottom w:val="0"/>
      <w:divBdr>
        <w:top w:val="none" w:sz="0" w:space="0" w:color="auto"/>
        <w:left w:val="none" w:sz="0" w:space="0" w:color="auto"/>
        <w:bottom w:val="none" w:sz="0" w:space="0" w:color="auto"/>
        <w:right w:val="none" w:sz="0" w:space="0" w:color="auto"/>
      </w:divBdr>
    </w:div>
    <w:div w:id="134829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ru.wikipedia.org/wiki/%D0%9C%D1%83%D0%BD%D0%B8%D1%86%D0%B8%D0%BF%D0%B0%D0%BB%D1%8C%D0%BD%D0%BE%D0%B5_%D0%BE%D0%B1%D1%80%D0%B0%D0%B7%D0%BE%D0%B2%D0%B0%D0%BD%D0%B8%D0%B5" TargetMode="External"/><Relationship Id="rId1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u.wikipedia.org/wiki/%D0%93%D0%BE%D1%80%D0%BE%D0%B4_%D0%BE%D0%B1%D0%BB%D0%B0%D1%81%D1%82%D0%BD%D0%BE%D0%B3%D0%BE_%D0%BF%D0%BE%D0%B4%D1%87%D0%B8%D0%BD%D0%B5%D0%BD%D0%B8%D1%8F" TargetMode="External"/><Relationship Id="rId17" Type="http://schemas.openxmlformats.org/officeDocument/2006/relationships/hyperlink" Target="https://ru.wikipedia.org/wiki/%D0%93%D0%BE%D1%80%D0%BE%D0%B4_%D0%BE%D0%B1%D0%BB%D0%B0%D1%81%D1%82%D0%BD%D0%BE%D0%B3%D0%BE_%D0%BF%D0%BE%D0%B4%D1%87%D0%B8%D0%BD%D0%B5%D0%BD%D0%B8%D1%8F" TargetMode="External"/><Relationship Id="rId2" Type="http://schemas.openxmlformats.org/officeDocument/2006/relationships/numbering" Target="numbering.xml"/><Relationship Id="rId16" Type="http://schemas.openxmlformats.org/officeDocument/2006/relationships/hyperlink" Target="https://ru.wikipedia.org/wiki/%D0%9D%D0%BE%D0%B3%D0%B8%D0%BD%D1%81%D0%BA%D0%B8%D0%B9_%D1%80%D0%B0%D0%B9%D0%BE%D0%B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0%D0%B4%D0%BC%D0%B8%D0%BD%D0%B8%D1%81%D1%82%D1%80%D0%B0%D1%82%D0%B8%D0%B2%D0%BD%D0%BE-%D1%82%D0%B5%D1%80%D1%80%D0%B8%D1%82%D0%BE%D1%80%D0%B8%D0%B0%D0%BB%D1%8C%D0%BD%D0%BE%D0%B5_%D0%B4%D0%B5%D0%BB%D0%B5%D0%BD%D0%B8%D0%B5_%D0%9C%D0%BE%D1%81%D0%BA%D0%BE%D0%B2%D1%81%D0%BA%D0%BE%D0%B9_%D0%BE%D0%B1%D0%BB%D0%B0%D1%81%D1%82%D0%B8" TargetMode="External"/><Relationship Id="rId5" Type="http://schemas.openxmlformats.org/officeDocument/2006/relationships/webSettings" Target="webSettings.xml"/><Relationship Id="rId15" Type="http://schemas.openxmlformats.org/officeDocument/2006/relationships/hyperlink" Target="https://ru.wikipedia.org/wiki/%D0%A1%D0%B5%D0%BB%D1%8C%D1%81%D0%BA%D0%BE%D0%B5_%D0%BF%D0%BE%D1%81%D0%B5%D0%BB%D0%B5%D0%BD%D0%B8%D0%B5_%D0%A1%D1%82%D1%91%D0%BF%D0%B0%D0%BD%D0%BE%D0%B2%D1%81%D0%BA%D0%BE%D0%B5_(%D0%9C%D0%BE%D1%81%D0%BA%D0%BE%D0%B2%D1%81%D0%BA%D0%B0%D1%8F_%D0%BE%D0%B1%D0%BB%D0%B0%D1%81%D1%82%D1%8C)"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lectrostal.ru" TargetMode="External"/><Relationship Id="rId14" Type="http://schemas.openxmlformats.org/officeDocument/2006/relationships/hyperlink" Target="https://ru.wikipedia.org/wiki/%D0%93%D0%BE%D1%80%D0%BE%D0%B4%D1%81%D0%BA%D0%BE%D0%B9_%D0%BE%D0%BA%D1%80%D1%83%D0%B3_(%D0%A0%D0%BE%D1%81%D1%81%D0%B8%D1%8F)"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ru-RU" sz="1400"/>
              <a:t>Риск распространенности хронических неинфекционных заболеваний (ХНИЗ), на 1 000 человек населения</a:t>
            </a:r>
          </a:p>
        </c:rich>
      </c:tx>
      <c:overlay val="0"/>
    </c:title>
    <c:autoTitleDeleted val="0"/>
    <c:view3D>
      <c:rotX val="15"/>
      <c:rotY val="20"/>
      <c:rAngAx val="0"/>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Риск распространенности хронических неинфекционных заболеваний (ХНИЗ), на 1 000 человек населения</c:v>
                </c:pt>
              </c:strCache>
            </c:strRef>
          </c:tx>
          <c:invertIfNegative val="0"/>
          <c:cat>
            <c:strRef>
              <c:f>Лист1!$A$2:$A$9</c:f>
              <c:strCache>
                <c:ptCount val="8"/>
                <c:pt idx="0">
                  <c:v>Низкая физическая активность</c:v>
                </c:pt>
                <c:pt idx="1">
                  <c:v>Нерациональное питание</c:v>
                </c:pt>
                <c:pt idx="2">
                  <c:v>Избыточная масса тела</c:v>
                </c:pt>
                <c:pt idx="3">
                  <c:v>Ожирение</c:v>
                </c:pt>
                <c:pt idx="4">
                  <c:v>Гиперхолестеринемия</c:v>
                </c:pt>
                <c:pt idx="5">
                  <c:v>Гипергликемия</c:v>
                </c:pt>
                <c:pt idx="6">
                  <c:v>Курение табака</c:v>
                </c:pt>
                <c:pt idx="7">
                  <c:v>Риск пагубного употребления алкоголя</c:v>
                </c:pt>
              </c:strCache>
            </c:strRef>
          </c:cat>
          <c:val>
            <c:numRef>
              <c:f>Лист1!$B$2:$B$9</c:f>
              <c:numCache>
                <c:formatCode>General</c:formatCode>
                <c:ptCount val="8"/>
                <c:pt idx="0">
                  <c:v>266.8</c:v>
                </c:pt>
                <c:pt idx="1">
                  <c:v>334.8</c:v>
                </c:pt>
                <c:pt idx="2">
                  <c:v>258.39999999999998</c:v>
                </c:pt>
                <c:pt idx="3">
                  <c:v>144.9</c:v>
                </c:pt>
                <c:pt idx="4">
                  <c:v>280.8</c:v>
                </c:pt>
                <c:pt idx="5">
                  <c:v>146.1</c:v>
                </c:pt>
                <c:pt idx="6">
                  <c:v>214.7</c:v>
                </c:pt>
                <c:pt idx="7">
                  <c:v>6.8</c:v>
                </c:pt>
              </c:numCache>
            </c:numRef>
          </c:val>
        </c:ser>
        <c:dLbls>
          <c:showLegendKey val="0"/>
          <c:showVal val="0"/>
          <c:showCatName val="0"/>
          <c:showSerName val="0"/>
          <c:showPercent val="0"/>
          <c:showBubbleSize val="0"/>
        </c:dLbls>
        <c:gapWidth val="150"/>
        <c:shape val="box"/>
        <c:axId val="-1785027216"/>
        <c:axId val="-1785033744"/>
        <c:axId val="0"/>
      </c:bar3DChart>
      <c:catAx>
        <c:axId val="-1785027216"/>
        <c:scaling>
          <c:orientation val="minMax"/>
        </c:scaling>
        <c:delete val="0"/>
        <c:axPos val="b"/>
        <c:numFmt formatCode="General" sourceLinked="0"/>
        <c:majorTickMark val="out"/>
        <c:minorTickMark val="none"/>
        <c:tickLblPos val="nextTo"/>
        <c:txPr>
          <a:bodyPr rot="-1020000" vert="horz" anchor="ctr" anchorCtr="0"/>
          <a:lstStyle/>
          <a:p>
            <a:pPr>
              <a:defRPr sz="1100"/>
            </a:pPr>
            <a:endParaRPr lang="ru-RU"/>
          </a:p>
        </c:txPr>
        <c:crossAx val="-1785033744"/>
        <c:crosses val="autoZero"/>
        <c:auto val="1"/>
        <c:lblAlgn val="ctr"/>
        <c:lblOffset val="100"/>
        <c:noMultiLvlLbl val="0"/>
      </c:catAx>
      <c:valAx>
        <c:axId val="-1785033744"/>
        <c:scaling>
          <c:orientation val="minMax"/>
        </c:scaling>
        <c:delete val="0"/>
        <c:axPos val="l"/>
        <c:majorGridlines/>
        <c:numFmt formatCode="General" sourceLinked="1"/>
        <c:majorTickMark val="out"/>
        <c:minorTickMark val="none"/>
        <c:tickLblPos val="nextTo"/>
        <c:crossAx val="-1785027216"/>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D191F-13DB-45B6-85DD-54202F4EA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1984</TotalTime>
  <Pages>1</Pages>
  <Words>12502</Words>
  <Characters>71262</Characters>
  <Application>Microsoft Office Word</Application>
  <DocSecurity>0</DocSecurity>
  <Lines>593</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Даницкая</dc:creator>
  <cp:keywords/>
  <dc:description/>
  <cp:lastModifiedBy>Татьяна Побежимова</cp:lastModifiedBy>
  <cp:revision>111</cp:revision>
  <cp:lastPrinted>2025-08-28T11:37:00Z</cp:lastPrinted>
  <dcterms:created xsi:type="dcterms:W3CDTF">2025-01-22T09:17:00Z</dcterms:created>
  <dcterms:modified xsi:type="dcterms:W3CDTF">2025-10-08T13:13:00Z</dcterms:modified>
</cp:coreProperties>
</file>