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DA77A" w14:textId="77777777" w:rsidR="00AB0D86" w:rsidRPr="007C49E8" w:rsidRDefault="00AB0D86" w:rsidP="00AB0D86">
      <w:pPr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EED4D" w14:textId="77777777" w:rsidR="0019138B" w:rsidRPr="0019138B" w:rsidRDefault="0019138B" w:rsidP="00191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9E29816" w14:textId="77777777" w:rsidR="0019138B" w:rsidRPr="0019138B" w:rsidRDefault="0019138B" w:rsidP="00191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2649E5" wp14:editId="6FEDD86A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F15A29" w14:textId="77777777" w:rsidR="0019138B" w:rsidRPr="0019138B" w:rsidRDefault="0019138B" w:rsidP="0019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CAC62" w14:textId="77777777" w:rsidR="0019138B" w:rsidRPr="0019138B" w:rsidRDefault="0019138B" w:rsidP="00191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13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ДЕПУТАТОВ ГОРОДСКОГО ОКРУГА ЭЛЕКТРОСТАЛЬ</w:t>
      </w:r>
    </w:p>
    <w:p w14:paraId="390E3578" w14:textId="77777777" w:rsidR="0019138B" w:rsidRPr="0019138B" w:rsidRDefault="0019138B" w:rsidP="00191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1261ED2" w14:textId="77777777" w:rsidR="0019138B" w:rsidRPr="0019138B" w:rsidRDefault="0019138B" w:rsidP="00191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13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МОСКОВСКОЙ   ОБЛАСТИ</w:t>
      </w:r>
    </w:p>
    <w:p w14:paraId="5E796383" w14:textId="77777777" w:rsidR="0019138B" w:rsidRPr="0019138B" w:rsidRDefault="0019138B" w:rsidP="00191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B70ED" w14:textId="6BD2087E" w:rsidR="0019138B" w:rsidRPr="001E2165" w:rsidRDefault="001E2165" w:rsidP="001E2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>РЕШЕНИ</w:t>
      </w:r>
      <w:r w:rsidR="0019138B" w:rsidRPr="001E2165">
        <w:rPr>
          <w:rFonts w:ascii="Times New Roman" w:eastAsia="Times New Roman" w:hAnsi="Times New Roman" w:cs="Times New Roman"/>
          <w:sz w:val="44"/>
          <w:szCs w:val="24"/>
          <w:lang w:eastAsia="ru-RU"/>
        </w:rPr>
        <w:t>Е</w:t>
      </w:r>
    </w:p>
    <w:p w14:paraId="70583A37" w14:textId="77777777" w:rsidR="0019138B" w:rsidRPr="001E2165" w:rsidRDefault="0019138B" w:rsidP="001E2165">
      <w:pPr>
        <w:spacing w:after="0" w:line="240" w:lineRule="auto"/>
        <w:jc w:val="center"/>
        <w:rPr>
          <w:rFonts w:ascii="CyrillicTimes" w:eastAsia="Times New Roman" w:hAnsi="CyrillicTimes" w:cs="Times New Roman"/>
          <w:sz w:val="44"/>
          <w:szCs w:val="24"/>
          <w:lang w:eastAsia="ru-RU"/>
        </w:rPr>
      </w:pPr>
    </w:p>
    <w:p w14:paraId="37E5E383" w14:textId="042401D6" w:rsidR="0019138B" w:rsidRDefault="00E1658D" w:rsidP="0019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27.03.2025 № 451/63</w:t>
      </w:r>
    </w:p>
    <w:p w14:paraId="59A2F28B" w14:textId="77777777" w:rsidR="001E2165" w:rsidRPr="001E2165" w:rsidRDefault="001E2165" w:rsidP="0019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691C0" w14:textId="77777777" w:rsidR="001E2165" w:rsidRDefault="001E2165" w:rsidP="0019138B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5DCC7" w14:textId="476DBBB3" w:rsidR="0019138B" w:rsidRDefault="0019138B" w:rsidP="0019138B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организации </w:t>
      </w:r>
    </w:p>
    <w:p w14:paraId="3E037D02" w14:textId="77777777" w:rsidR="0019138B" w:rsidRDefault="0019138B" w:rsidP="0019138B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осуществления личного приема граждан </w:t>
      </w:r>
    </w:p>
    <w:p w14:paraId="26DF90D7" w14:textId="77777777" w:rsidR="0019138B" w:rsidRDefault="0019138B" w:rsidP="0019138B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депутатами Совета депутатов </w:t>
      </w:r>
    </w:p>
    <w:p w14:paraId="69C45D26" w14:textId="77777777" w:rsidR="0019138B" w:rsidRDefault="0019138B" w:rsidP="0019138B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2D365ADD" w14:textId="77777777" w:rsidR="0019138B" w:rsidRPr="0019138B" w:rsidRDefault="0019138B" w:rsidP="0019138B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1948A4E2" w14:textId="77777777" w:rsidR="0019138B" w:rsidRPr="0019138B" w:rsidRDefault="0019138B" w:rsidP="0019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A285A" w14:textId="77777777" w:rsidR="0019138B" w:rsidRPr="0019138B" w:rsidRDefault="0019138B" w:rsidP="0019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F2EFF" w14:textId="5B57FCF0" w:rsidR="005C245E" w:rsidRPr="0019138B" w:rsidRDefault="005C245E" w:rsidP="001E2165">
      <w:pPr>
        <w:pStyle w:val="ConsPlusNormal"/>
        <w:ind w:firstLine="709"/>
        <w:jc w:val="both"/>
      </w:pPr>
      <w:r w:rsidRPr="0019138B">
        <w:t>Н</w:t>
      </w:r>
      <w:r w:rsidR="0019138B">
        <w:t xml:space="preserve">а основании федеральных законов от 06.10.2003 № </w:t>
      </w:r>
      <w:r w:rsidRPr="0019138B">
        <w:t>131-ФЗ</w:t>
      </w:r>
      <w:r w:rsidR="0019138B">
        <w:t xml:space="preserve"> </w:t>
      </w:r>
      <w:r w:rsidRPr="0019138B">
        <w:t xml:space="preserve">«Об общих принципах организации местного самоуправления в Российской Федерации», </w:t>
      </w:r>
      <w:r w:rsidR="004F7BD8" w:rsidRPr="0019138B">
        <w:t>от 02.05.2006 № 59-ФЗ «О порядке рассмотрения обращений граждан Российской Федерации», Уставом городского округа Электросталь Московской области</w:t>
      </w:r>
      <w:r w:rsidRPr="0019138B">
        <w:t>, Совет депутатов решил:</w:t>
      </w:r>
    </w:p>
    <w:p w14:paraId="185AA942" w14:textId="77777777" w:rsidR="005C245E" w:rsidRPr="0019138B" w:rsidRDefault="005C245E" w:rsidP="0019138B">
      <w:pPr>
        <w:pStyle w:val="ConsPlusNormal"/>
        <w:ind w:firstLine="709"/>
        <w:jc w:val="both"/>
      </w:pPr>
      <w:r w:rsidRPr="0019138B">
        <w:t xml:space="preserve">1. </w:t>
      </w:r>
      <w:r w:rsidR="004F7BD8" w:rsidRPr="0019138B">
        <w:t xml:space="preserve">Утвердить Порядок организации и осуществления личного приема граждан депутатами Совета депутатов </w:t>
      </w:r>
      <w:bookmarkStart w:id="0" w:name="_Hlk185516420"/>
      <w:r w:rsidR="004F7BD8" w:rsidRPr="0019138B">
        <w:rPr>
          <w:lang w:bidi="ru-RU"/>
        </w:rPr>
        <w:t>городского округа Электросталь Московской области</w:t>
      </w:r>
      <w:bookmarkEnd w:id="0"/>
      <w:r w:rsidR="004F7BD8" w:rsidRPr="0019138B">
        <w:t xml:space="preserve"> (приложение к настоящему решению)</w:t>
      </w:r>
      <w:r w:rsidRPr="0019138B">
        <w:t>.</w:t>
      </w:r>
    </w:p>
    <w:p w14:paraId="691BFA6D" w14:textId="77777777" w:rsidR="005C245E" w:rsidRPr="0019138B" w:rsidRDefault="005C245E" w:rsidP="0019138B">
      <w:pPr>
        <w:pStyle w:val="ConsPlusNormal"/>
        <w:ind w:firstLine="709"/>
        <w:jc w:val="both"/>
      </w:pPr>
      <w:r w:rsidRPr="0019138B">
        <w:t xml:space="preserve">2. Опубликовать настоящее решение </w:t>
      </w:r>
      <w:bookmarkStart w:id="1" w:name="_Hlk185516487"/>
      <w:r w:rsidRPr="0019138B">
        <w:t>на официальном сайте городского округа Электросталь Московской области разместить в информационно-телекоммуникационной сети Интернет по адресу www.</w:t>
      </w:r>
      <w:r w:rsidRPr="0019138B">
        <w:rPr>
          <w:lang w:val="en-US"/>
        </w:rPr>
        <w:t>ele</w:t>
      </w:r>
      <w:r w:rsidR="007E7D42" w:rsidRPr="0019138B">
        <w:rPr>
          <w:lang w:val="en-US"/>
        </w:rPr>
        <w:t>ctrostal</w:t>
      </w:r>
      <w:r w:rsidRPr="0019138B">
        <w:t>.ru</w:t>
      </w:r>
      <w:bookmarkEnd w:id="1"/>
      <w:r w:rsidRPr="0019138B">
        <w:t>.</w:t>
      </w:r>
    </w:p>
    <w:p w14:paraId="7163234D" w14:textId="77777777" w:rsidR="005C245E" w:rsidRPr="0019138B" w:rsidRDefault="005C245E" w:rsidP="0019138B">
      <w:pPr>
        <w:pStyle w:val="ConsPlusNormal"/>
        <w:ind w:firstLine="709"/>
        <w:jc w:val="both"/>
      </w:pPr>
      <w:r w:rsidRPr="0019138B">
        <w:t>3. Настоящее решение вступает в силу после его официального опубликования.</w:t>
      </w:r>
    </w:p>
    <w:p w14:paraId="034E3CE8" w14:textId="77777777" w:rsidR="007E7D42" w:rsidRDefault="007E7D42" w:rsidP="001E2165">
      <w:pPr>
        <w:pStyle w:val="ConsPlusNormal"/>
        <w:jc w:val="both"/>
      </w:pPr>
    </w:p>
    <w:p w14:paraId="598F6BB6" w14:textId="77777777" w:rsidR="001E2165" w:rsidRDefault="001E2165" w:rsidP="001E2165">
      <w:pPr>
        <w:pStyle w:val="ConsPlusNormal"/>
        <w:jc w:val="both"/>
      </w:pPr>
    </w:p>
    <w:p w14:paraId="6E240DDD" w14:textId="77777777" w:rsidR="001E2165" w:rsidRPr="0019138B" w:rsidRDefault="001E2165" w:rsidP="001E2165">
      <w:pPr>
        <w:pStyle w:val="ConsPlusNormal"/>
        <w:jc w:val="both"/>
      </w:pPr>
    </w:p>
    <w:p w14:paraId="6B83548A" w14:textId="77777777" w:rsidR="008E5E9E" w:rsidRDefault="008E5E9E" w:rsidP="008E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4F1E2F" w14:textId="77777777" w:rsidR="008E5E9E" w:rsidRPr="008E5E9E" w:rsidRDefault="008E5E9E" w:rsidP="008E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5B8C7" w14:textId="77777777" w:rsidR="008E5E9E" w:rsidRPr="008E5E9E" w:rsidRDefault="008E5E9E" w:rsidP="008E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</w:t>
      </w:r>
      <w:r w:rsidR="0081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E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О.И. Мироничев</w:t>
      </w:r>
    </w:p>
    <w:p w14:paraId="53CEA3FA" w14:textId="77777777" w:rsidR="008E5E9E" w:rsidRPr="008E5E9E" w:rsidRDefault="008E5E9E" w:rsidP="008E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E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14:paraId="39758710" w14:textId="77777777" w:rsidR="008E5E9E" w:rsidRPr="008E5E9E" w:rsidRDefault="008E5E9E" w:rsidP="008E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B3119" w14:textId="77777777" w:rsidR="008E5E9E" w:rsidRPr="008E5E9E" w:rsidRDefault="008E5E9E" w:rsidP="008E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78671" w14:textId="77777777" w:rsidR="008E5E9E" w:rsidRPr="008E5E9E" w:rsidRDefault="008E5E9E" w:rsidP="008E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D685A" w14:textId="77777777" w:rsidR="008E5E9E" w:rsidRPr="008E5E9E" w:rsidRDefault="008E5E9E" w:rsidP="008E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793397" w14:textId="77777777" w:rsidR="008E5E9E" w:rsidRPr="008E5E9E" w:rsidRDefault="008E5E9E" w:rsidP="008E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CFB1A" w14:textId="77777777" w:rsidR="008E5E9E" w:rsidRPr="008E5E9E" w:rsidRDefault="008E5E9E" w:rsidP="008E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14E540" w14:textId="77777777" w:rsidR="007E7D42" w:rsidRDefault="007E7D42" w:rsidP="007E7D42">
      <w:pPr>
        <w:pStyle w:val="ConsPlusNormal"/>
        <w:ind w:firstLine="709"/>
        <w:jc w:val="right"/>
        <w:rPr>
          <w:sz w:val="28"/>
        </w:rPr>
      </w:pPr>
    </w:p>
    <w:p w14:paraId="14D5848F" w14:textId="77777777" w:rsidR="001E2165" w:rsidRDefault="001E2165" w:rsidP="007E7D42">
      <w:pPr>
        <w:pStyle w:val="ConsPlusNormal"/>
        <w:ind w:firstLine="709"/>
        <w:jc w:val="right"/>
        <w:rPr>
          <w:sz w:val="28"/>
        </w:rPr>
      </w:pPr>
    </w:p>
    <w:p w14:paraId="5E4B186C" w14:textId="77777777" w:rsidR="001E2165" w:rsidRDefault="001E2165" w:rsidP="007E7D42">
      <w:pPr>
        <w:pStyle w:val="ConsPlusNormal"/>
        <w:ind w:firstLine="709"/>
        <w:jc w:val="right"/>
        <w:rPr>
          <w:sz w:val="28"/>
        </w:rPr>
      </w:pPr>
    </w:p>
    <w:p w14:paraId="61ABC23B" w14:textId="77777777" w:rsidR="007E7D42" w:rsidRDefault="007E7D42" w:rsidP="007E7D42">
      <w:pPr>
        <w:pStyle w:val="ConsPlusNormal"/>
        <w:ind w:firstLine="709"/>
        <w:jc w:val="right"/>
        <w:rPr>
          <w:sz w:val="28"/>
        </w:rPr>
      </w:pPr>
    </w:p>
    <w:p w14:paraId="1547468D" w14:textId="77777777" w:rsidR="007E7D42" w:rsidRPr="000339EF" w:rsidRDefault="007E7D42" w:rsidP="007E7D42">
      <w:pPr>
        <w:pStyle w:val="ConsPlusNormal"/>
        <w:ind w:firstLine="709"/>
        <w:jc w:val="right"/>
      </w:pPr>
      <w:r w:rsidRPr="000339EF">
        <w:lastRenderedPageBreak/>
        <w:t>Приложение</w:t>
      </w:r>
    </w:p>
    <w:p w14:paraId="6A6A3F06" w14:textId="77777777" w:rsidR="000339EF" w:rsidRPr="000339EF" w:rsidRDefault="000339EF" w:rsidP="007E7D42">
      <w:pPr>
        <w:pStyle w:val="ConsPlusNormal"/>
        <w:ind w:firstLine="709"/>
        <w:jc w:val="right"/>
      </w:pPr>
    </w:p>
    <w:p w14:paraId="0900C50A" w14:textId="77777777" w:rsidR="000339EF" w:rsidRPr="000339EF" w:rsidRDefault="000339EF" w:rsidP="007E7D42">
      <w:pPr>
        <w:pStyle w:val="ConsPlusNormal"/>
        <w:ind w:firstLine="709"/>
        <w:jc w:val="right"/>
      </w:pPr>
      <w:r w:rsidRPr="000339EF">
        <w:t>УТВЕРЖДЕН</w:t>
      </w:r>
    </w:p>
    <w:p w14:paraId="7D93CDC5" w14:textId="77777777" w:rsidR="007E7D42" w:rsidRPr="000339EF" w:rsidRDefault="007E7D42" w:rsidP="007E7D42">
      <w:pPr>
        <w:pStyle w:val="ConsPlusNormal"/>
        <w:ind w:firstLine="709"/>
        <w:jc w:val="right"/>
      </w:pPr>
      <w:r w:rsidRPr="000339EF">
        <w:t>решени</w:t>
      </w:r>
      <w:r w:rsidR="000339EF" w:rsidRPr="000339EF">
        <w:t>ем</w:t>
      </w:r>
      <w:r w:rsidRPr="000339EF">
        <w:t xml:space="preserve"> Совета депутатов</w:t>
      </w:r>
    </w:p>
    <w:p w14:paraId="2A4A072A" w14:textId="77777777" w:rsidR="007E7D42" w:rsidRPr="000339EF" w:rsidRDefault="007E7D42" w:rsidP="007E7D42">
      <w:pPr>
        <w:pStyle w:val="ConsPlusNormal"/>
        <w:ind w:firstLine="709"/>
        <w:jc w:val="right"/>
      </w:pPr>
      <w:r w:rsidRPr="000339EF">
        <w:t>городского округа Электросталь</w:t>
      </w:r>
    </w:p>
    <w:p w14:paraId="75018ED3" w14:textId="77777777" w:rsidR="007E7D42" w:rsidRPr="000339EF" w:rsidRDefault="007E7D42" w:rsidP="007E7D42">
      <w:pPr>
        <w:pStyle w:val="ConsPlusNormal"/>
        <w:ind w:firstLine="709"/>
        <w:jc w:val="right"/>
      </w:pPr>
      <w:r w:rsidRPr="000339EF">
        <w:t>Московской области</w:t>
      </w:r>
    </w:p>
    <w:p w14:paraId="57D13A2C" w14:textId="7C81A64B" w:rsidR="007E7D42" w:rsidRPr="000339EF" w:rsidRDefault="001E2165" w:rsidP="007E7D42">
      <w:pPr>
        <w:pStyle w:val="ConsPlusNormal"/>
        <w:ind w:firstLine="709"/>
        <w:jc w:val="right"/>
      </w:pPr>
      <w:r>
        <w:t>от 27.03.2025 № 451/63</w:t>
      </w:r>
    </w:p>
    <w:p w14:paraId="10B19E34" w14:textId="77777777" w:rsidR="007E7D42" w:rsidRPr="000339EF" w:rsidRDefault="007E7D42" w:rsidP="007E7D42">
      <w:pPr>
        <w:pStyle w:val="ConsPlusNormal"/>
        <w:ind w:firstLine="709"/>
        <w:jc w:val="right"/>
      </w:pPr>
    </w:p>
    <w:p w14:paraId="090ED9CE" w14:textId="77777777" w:rsidR="007E7D42" w:rsidRPr="000339EF" w:rsidRDefault="007E7D42" w:rsidP="007E7D42">
      <w:pPr>
        <w:pStyle w:val="ConsPlusNormal"/>
        <w:ind w:firstLine="709"/>
        <w:jc w:val="right"/>
      </w:pPr>
    </w:p>
    <w:p w14:paraId="19C66E0F" w14:textId="77777777" w:rsidR="000339EF" w:rsidRDefault="000339EF" w:rsidP="000339EF">
      <w:pPr>
        <w:pStyle w:val="ConsPlusNormal"/>
        <w:jc w:val="center"/>
      </w:pPr>
      <w:r w:rsidRPr="000339EF">
        <w:t>Порядок организации и осуществления лич</w:t>
      </w:r>
      <w:r>
        <w:t>ного приема граждан депутатами</w:t>
      </w:r>
    </w:p>
    <w:p w14:paraId="6C78EE18" w14:textId="77777777" w:rsidR="004F7BD8" w:rsidRPr="000339EF" w:rsidRDefault="000339EF" w:rsidP="000339EF">
      <w:pPr>
        <w:pStyle w:val="ConsPlusNormal"/>
        <w:jc w:val="center"/>
      </w:pPr>
      <w:r>
        <w:t>С</w:t>
      </w:r>
      <w:r w:rsidRPr="000339EF">
        <w:t xml:space="preserve">овета депутатов городского округа </w:t>
      </w:r>
      <w:r>
        <w:t>Э</w:t>
      </w:r>
      <w:r w:rsidRPr="000339EF">
        <w:t xml:space="preserve">лектросталь </w:t>
      </w:r>
      <w:r>
        <w:t>М</w:t>
      </w:r>
      <w:r w:rsidRPr="000339EF">
        <w:t>осковской области</w:t>
      </w:r>
    </w:p>
    <w:p w14:paraId="7652F4D8" w14:textId="77777777" w:rsidR="004F7BD8" w:rsidRDefault="004F7BD8" w:rsidP="004F7BD8">
      <w:pPr>
        <w:pStyle w:val="ConsPlusNormal"/>
        <w:ind w:firstLine="709"/>
        <w:jc w:val="both"/>
      </w:pPr>
    </w:p>
    <w:p w14:paraId="76816572" w14:textId="77777777" w:rsidR="001E2165" w:rsidRPr="000339EF" w:rsidRDefault="001E2165" w:rsidP="004F7BD8">
      <w:pPr>
        <w:pStyle w:val="ConsPlusNormal"/>
        <w:ind w:firstLine="709"/>
        <w:jc w:val="both"/>
      </w:pPr>
      <w:bookmarkStart w:id="2" w:name="_GoBack"/>
      <w:bookmarkEnd w:id="2"/>
    </w:p>
    <w:p w14:paraId="6787F27C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 xml:space="preserve">1. Личный прием граждан депутатами Совета депутатов </w:t>
      </w:r>
      <w:r w:rsidRPr="000339EF">
        <w:rPr>
          <w:lang w:bidi="ru-RU"/>
        </w:rPr>
        <w:t>городского округа Электросталь Московской области</w:t>
      </w:r>
      <w:r w:rsidRPr="000339EF">
        <w:t xml:space="preserve"> (далее - прием) является формой деятельности депутата Совета депутатов </w:t>
      </w:r>
      <w:r w:rsidRPr="000339EF">
        <w:rPr>
          <w:lang w:bidi="ru-RU"/>
        </w:rPr>
        <w:t>городского округа Электросталь Московской области</w:t>
      </w:r>
      <w:r w:rsidRPr="000339EF">
        <w:t xml:space="preserve"> (далее - депутат, Совет депутатов соответственно).</w:t>
      </w:r>
    </w:p>
    <w:p w14:paraId="656E6E2A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 xml:space="preserve">2. Прием депутатами осуществляется в соответствии с Федеральным законом от </w:t>
      </w:r>
      <w:r w:rsidR="000339EF">
        <w:t>06.10.2003</w:t>
      </w:r>
      <w:r w:rsidRPr="000339EF">
        <w:t xml:space="preserve"> № 131-ФЗ «Об общих принципах организации местного самоуправления в Российской Федерации», Федеральным законом от </w:t>
      </w:r>
      <w:r w:rsidR="000339EF">
        <w:t>02.05.</w:t>
      </w:r>
      <w:r w:rsidRPr="000339EF">
        <w:t xml:space="preserve">2006 № 59-ФЗ «О порядке рассмотрения обращений граждан Российской Федерации», Уставом </w:t>
      </w:r>
      <w:r w:rsidRPr="000339EF">
        <w:rPr>
          <w:lang w:bidi="ru-RU"/>
        </w:rPr>
        <w:t>городского округа Электросталь Московской области</w:t>
      </w:r>
      <w:r w:rsidRPr="000339EF">
        <w:t>, а также настоящим Порядком.</w:t>
      </w:r>
    </w:p>
    <w:p w14:paraId="58852968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3. Депутат обязан вести прием не реже одного раза в месяц, за исключением летнего перерыва в работе Совета депутатов.</w:t>
      </w:r>
    </w:p>
    <w:p w14:paraId="0792670E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4. Депутат ведет прием лично. День, время, продолжительность и место устанавливаются графиком приема.</w:t>
      </w:r>
    </w:p>
    <w:p w14:paraId="1688499F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5. В выходные и праздничные дни прием не осуществляется. Время приема не может составлять менее 1 часа.</w:t>
      </w:r>
    </w:p>
    <w:p w14:paraId="057D21D2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6. Депутат пользуется правом на обеспечение условиями для осуществления приема граждан (рабочее место, канцелярские принадлежности, при наличии возможности - оргтехника и телефон).</w:t>
      </w:r>
    </w:p>
    <w:p w14:paraId="2C872C96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 xml:space="preserve">7. Организационно-техническое обеспечение приема граждан депутатами осуществляют соответствующие структурные подразделения </w:t>
      </w:r>
      <w:r w:rsidR="000339EF">
        <w:t>А</w:t>
      </w:r>
      <w:r w:rsidRPr="000339EF">
        <w:t xml:space="preserve">дминистрации </w:t>
      </w:r>
      <w:r w:rsidRPr="000339EF">
        <w:rPr>
          <w:lang w:bidi="ru-RU"/>
        </w:rPr>
        <w:t>городского округа Электросталь Московской области</w:t>
      </w:r>
      <w:r w:rsidRPr="000339EF">
        <w:t xml:space="preserve"> в соответствии с функциями, возложенными на них положениями о структурных подразделениях, а также с учетом особенностей, установленных настоящим </w:t>
      </w:r>
      <w:r w:rsidR="000339EF">
        <w:t>Порядком</w:t>
      </w:r>
      <w:r w:rsidRPr="000339EF">
        <w:t>.</w:t>
      </w:r>
    </w:p>
    <w:p w14:paraId="58C65247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8. График приема граждан депутатами утверждается решением Совета депутатов ежегодно на очередной год в декабре месяце текущего года на основании письменных заявлений депутатов с указанием места приема, даты, времени и продолжительности осуществления приема, поданных председателю Совета депутатов не позднее чем за 15 дней до дня заседания Совета депутатов, на котором планируется утверждение графика приема на следующий год.</w:t>
      </w:r>
    </w:p>
    <w:p w14:paraId="4B4F5B30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9. График приема содержит следующие сведения:</w:t>
      </w:r>
    </w:p>
    <w:p w14:paraId="3E6A21C5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- фамилия, имя, отчество депутата;</w:t>
      </w:r>
    </w:p>
    <w:p w14:paraId="089E5A89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- даты (дни), время, продолжительность и место проведения приема граждан депутатом;</w:t>
      </w:r>
    </w:p>
    <w:p w14:paraId="3E03F6B0" w14:textId="3DFB2166" w:rsidR="004F7BD8" w:rsidRPr="000339EF" w:rsidRDefault="004F7BD8" w:rsidP="004F7BD8">
      <w:pPr>
        <w:pStyle w:val="ConsPlusNormal"/>
        <w:ind w:firstLine="709"/>
        <w:jc w:val="both"/>
      </w:pPr>
      <w:r w:rsidRPr="000339EF">
        <w:t xml:space="preserve">- служебный номер телефона специалиста </w:t>
      </w:r>
      <w:r w:rsidR="00E76061">
        <w:t xml:space="preserve">аппарата Совета депутатов </w:t>
      </w:r>
      <w:r w:rsidRPr="000339EF">
        <w:rPr>
          <w:lang w:bidi="ru-RU"/>
        </w:rPr>
        <w:t>городского округа Электросталь Московской области</w:t>
      </w:r>
      <w:r w:rsidRPr="000339EF">
        <w:t>, ответственного за обеспечение приема.</w:t>
      </w:r>
    </w:p>
    <w:p w14:paraId="391B8B44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10. График приема подлежит официальному опубликованию на официальном сайте городского округа Электросталь Московской области в информационно-телекоммуникационной сети Интернет по адресу www.</w:t>
      </w:r>
      <w:r w:rsidRPr="000339EF">
        <w:rPr>
          <w:lang w:val="en-US"/>
        </w:rPr>
        <w:t>electrostal</w:t>
      </w:r>
      <w:r w:rsidRPr="000339EF">
        <w:t xml:space="preserve">.ru, в помещениях, занимаемых Советом депутатов, и по согласованию в помещениях </w:t>
      </w:r>
      <w:r w:rsidR="000339EF">
        <w:t>А</w:t>
      </w:r>
      <w:r w:rsidRPr="000339EF">
        <w:t xml:space="preserve">дминистрации </w:t>
      </w:r>
      <w:r w:rsidRPr="000339EF">
        <w:rPr>
          <w:lang w:bidi="ru-RU"/>
        </w:rPr>
        <w:t>городского округа Электросталь Московской области</w:t>
      </w:r>
      <w:r w:rsidRPr="000339EF">
        <w:t>, в том числе ее территориальных отделов (управлений), не позднее 10 дней со дня его утверждения.</w:t>
      </w:r>
    </w:p>
    <w:p w14:paraId="70BA748F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lastRenderedPageBreak/>
        <w:t>11. В связи с болезнью или служебной необходимостью депутат имеет право отменить или перенести прием на любое удобное для него время.</w:t>
      </w:r>
    </w:p>
    <w:p w14:paraId="3C168F61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 xml:space="preserve">12. В случае отмены приема или переноса времени депутат обязан поставить в известность специалиста </w:t>
      </w:r>
      <w:r w:rsidR="000339EF">
        <w:t>А</w:t>
      </w:r>
      <w:r w:rsidRPr="000339EF">
        <w:t xml:space="preserve">дминистрации </w:t>
      </w:r>
      <w:r w:rsidRPr="000339EF">
        <w:rPr>
          <w:lang w:bidi="ru-RU"/>
        </w:rPr>
        <w:t>городского округа Электросталь Московской области</w:t>
      </w:r>
      <w:r w:rsidRPr="000339EF">
        <w:t>, ответственного за обеспечение приема, не позднее двух часов до начала проведения приема.</w:t>
      </w:r>
    </w:p>
    <w:p w14:paraId="488758C6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13. Прием граждан ведется в порядке очередности, с учетом предварительной записи.</w:t>
      </w:r>
    </w:p>
    <w:p w14:paraId="0B658A49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14. Интересы гражданина могут представлять иные лица, уполномоченные им в порядке, установленном нормативными правовыми актами Российской Федерации.</w:t>
      </w:r>
    </w:p>
    <w:p w14:paraId="5176CAA4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15. Отдельные категории граждан в случаях, предусмотренных законодательством Российской Федерации, пользуются правом на прием в первоочередном порядке.</w:t>
      </w:r>
    </w:p>
    <w:p w14:paraId="5548D14A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16. При осуществлении приема гражданин предъявляет документ, удостоверяющий его личность, и документ, подтверждающий полномочия представителя гражданина (в случае представления интересов гражданина иными лицами).</w:t>
      </w:r>
    </w:p>
    <w:p w14:paraId="6591EA4F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17. В ходе приема гражданин вправе обратиться к депутату с устным или письменным обращением.</w:t>
      </w:r>
    </w:p>
    <w:p w14:paraId="29D6BE27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18. При осуществлении приема депутат заполняет карточку личного приема гражданина, содержащую следующие сведения:</w:t>
      </w:r>
    </w:p>
    <w:p w14:paraId="2E49B5C3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- дата приема;</w:t>
      </w:r>
    </w:p>
    <w:p w14:paraId="5CCEBA47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- фамилия, имя, отчество (последнее - при наличии) и почтовый адрес либо адрес электронной почты гражданина, по которому должен быть направлен ответ или уведомление о переадресации обращения;</w:t>
      </w:r>
    </w:p>
    <w:p w14:paraId="01CD17BA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- краткое содержание обращения;</w:t>
      </w:r>
    </w:p>
    <w:p w14:paraId="3413FD8F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- количество листов в обращении (основного документа и приложений к нему);</w:t>
      </w:r>
    </w:p>
    <w:p w14:paraId="7DF31942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- результат приема (принято обращение, дано разъяснение или устный ответ);</w:t>
      </w:r>
    </w:p>
    <w:p w14:paraId="721D06AA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- дата ответа на обращение;</w:t>
      </w:r>
    </w:p>
    <w:p w14:paraId="5E95942D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- фамилия, имя, отчество (последнее - при наличии) и подпись депутата.</w:t>
      </w:r>
    </w:p>
    <w:p w14:paraId="2B627C42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 xml:space="preserve">19. В случае если изложенные в устном обращении факты и обстоятельства являются очевидными и не требуют дополнительной проверки, ответ на обращение, с согласия гражданина, может быть дан устно в ходе приема, о чем делается запись в карточке личного приема гражданина. В остальных случаях депутатом дается письменный ответ по существу поставленных в обращении вопросов в порядке и сроки, установленные Федеральным законом от </w:t>
      </w:r>
      <w:r w:rsidR="000339EF">
        <w:t>02.05.</w:t>
      </w:r>
      <w:r w:rsidRPr="000339EF">
        <w:t>2006 № 59-ФЗ «О порядке рассмотрения обращений граждан Российской Федерации».</w:t>
      </w:r>
    </w:p>
    <w:p w14:paraId="7C45B7C1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20. В случае если в обращении содержатся вопросы, решение которых не входит в компетенцию депутата, гражданину дается разъяснение, куда и в каком порядке ему следует обратиться.</w:t>
      </w:r>
    </w:p>
    <w:p w14:paraId="19A767C5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 xml:space="preserve">21. Письменное обращение, принятое в ходе приема, подлежит регистрации в Совете депутатов и рассмотрению депутатом в порядке, установленном Федеральным законом от </w:t>
      </w:r>
      <w:r w:rsidR="000339EF">
        <w:t>02.05.</w:t>
      </w:r>
      <w:r w:rsidRPr="000339EF">
        <w:t>2006 № 59-ФЗ «О порядке рассмотрения обращений граждан Российской Федерации».</w:t>
      </w:r>
    </w:p>
    <w:p w14:paraId="46449F66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22. Письменные обращения, поданные на приеме, регистрируются депутатом лично. По просьбе гражданина указанная отметка (штамп) проставляется на копии его обращения.</w:t>
      </w:r>
    </w:p>
    <w:p w14:paraId="51A3D3AF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23. 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14FCD34B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>24. Документы по приему формируются в соответствии с утвержденной номенклатурой дел и хранятся в Совете депутатов в течение 5 лет, после чего подлежат уничтожению в установленном законодательством порядке.</w:t>
      </w:r>
    </w:p>
    <w:p w14:paraId="42429B3E" w14:textId="77777777" w:rsidR="004F7BD8" w:rsidRPr="000339EF" w:rsidRDefault="004F7BD8" w:rsidP="004F7BD8">
      <w:pPr>
        <w:pStyle w:val="ConsPlusNormal"/>
        <w:ind w:firstLine="709"/>
        <w:jc w:val="both"/>
      </w:pPr>
      <w:r w:rsidRPr="000339EF">
        <w:t xml:space="preserve">25. Депутат ежегодно не позднее 30 марта года, следующего за отчетным, представляет в Совет депутатов отчет о работе с обращениями граждан, организаций независимо от их организационно-правовой формы, общественных объединений, органов государственной власти и органов местного самоуправления, который должен содержать </w:t>
      </w:r>
      <w:r w:rsidRPr="000339EF">
        <w:lastRenderedPageBreak/>
        <w:t>сведения о количестве поступивших обращений, в том числе в ходе личного приема, содержание поднятых в обращении вопросов (анализ обращений), результатов их рассмотрения (решено положительно, даны разъяснения, отказано в решении вопроса) и иные сведения по усмотрению депутата.</w:t>
      </w:r>
    </w:p>
    <w:p w14:paraId="178C3051" w14:textId="1F2556D8" w:rsidR="00E41FE4" w:rsidRPr="000339EF" w:rsidRDefault="004F7BD8" w:rsidP="001E2165">
      <w:pPr>
        <w:pStyle w:val="ConsPlusNormal"/>
        <w:ind w:firstLine="709"/>
        <w:jc w:val="both"/>
      </w:pPr>
      <w:r w:rsidRPr="000339EF">
        <w:t xml:space="preserve">26. Отчет депутата заслушивается на заседании постоянной депутатской комиссии </w:t>
      </w:r>
      <w:r w:rsidR="00E76061">
        <w:t xml:space="preserve">по регламенту и депутатской этике </w:t>
      </w:r>
      <w:r w:rsidRPr="000339EF">
        <w:t>Совета депутатов</w:t>
      </w:r>
      <w:r w:rsidR="00E76061">
        <w:t xml:space="preserve"> </w:t>
      </w:r>
      <w:r w:rsidRPr="000339EF">
        <w:t>и принимается протокольным решением комиссии.</w:t>
      </w:r>
    </w:p>
    <w:sectPr w:rsidR="00E41FE4" w:rsidRPr="000339EF" w:rsidSect="009D26B3">
      <w:headerReference w:type="even" r:id="rId7"/>
      <w:pgSz w:w="11906" w:h="16838"/>
      <w:pgMar w:top="1134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99A9A" w14:textId="77777777" w:rsidR="00363306" w:rsidRDefault="00363306" w:rsidP="00723BEF">
      <w:pPr>
        <w:spacing w:after="0" w:line="240" w:lineRule="auto"/>
      </w:pPr>
      <w:r>
        <w:separator/>
      </w:r>
    </w:p>
  </w:endnote>
  <w:endnote w:type="continuationSeparator" w:id="0">
    <w:p w14:paraId="5FF6E01B" w14:textId="77777777" w:rsidR="00363306" w:rsidRDefault="00363306" w:rsidP="0072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649D7" w14:textId="77777777" w:rsidR="00363306" w:rsidRDefault="00363306" w:rsidP="00723BEF">
      <w:pPr>
        <w:spacing w:after="0" w:line="240" w:lineRule="auto"/>
      </w:pPr>
      <w:r>
        <w:separator/>
      </w:r>
    </w:p>
  </w:footnote>
  <w:footnote w:type="continuationSeparator" w:id="0">
    <w:p w14:paraId="20DA7EC8" w14:textId="77777777" w:rsidR="00363306" w:rsidRDefault="00363306" w:rsidP="0072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61E52" w14:textId="77777777" w:rsidR="00EC7858" w:rsidRDefault="00786FB7" w:rsidP="004877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B6098E" w14:textId="77777777" w:rsidR="00EC7858" w:rsidRDefault="00EC78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D6"/>
    <w:rsid w:val="000128A6"/>
    <w:rsid w:val="00013388"/>
    <w:rsid w:val="000339EF"/>
    <w:rsid w:val="00171E3F"/>
    <w:rsid w:val="0019138B"/>
    <w:rsid w:val="001E2165"/>
    <w:rsid w:val="00223CB4"/>
    <w:rsid w:val="002441BD"/>
    <w:rsid w:val="00363306"/>
    <w:rsid w:val="00394E2D"/>
    <w:rsid w:val="0045784D"/>
    <w:rsid w:val="004769A9"/>
    <w:rsid w:val="004825AF"/>
    <w:rsid w:val="004E4866"/>
    <w:rsid w:val="004F7BD8"/>
    <w:rsid w:val="00551A13"/>
    <w:rsid w:val="00590A21"/>
    <w:rsid w:val="005C245E"/>
    <w:rsid w:val="005D6E07"/>
    <w:rsid w:val="00634859"/>
    <w:rsid w:val="006E6EFC"/>
    <w:rsid w:val="00723BEF"/>
    <w:rsid w:val="00724CA3"/>
    <w:rsid w:val="0075349D"/>
    <w:rsid w:val="00786FB7"/>
    <w:rsid w:val="007C49E8"/>
    <w:rsid w:val="007D1C5C"/>
    <w:rsid w:val="007E7D42"/>
    <w:rsid w:val="00816F21"/>
    <w:rsid w:val="00817121"/>
    <w:rsid w:val="008259C9"/>
    <w:rsid w:val="00827623"/>
    <w:rsid w:val="008E5E9E"/>
    <w:rsid w:val="00930083"/>
    <w:rsid w:val="009E202E"/>
    <w:rsid w:val="00A71583"/>
    <w:rsid w:val="00AB0D86"/>
    <w:rsid w:val="00B71E20"/>
    <w:rsid w:val="00B72A5A"/>
    <w:rsid w:val="00C90D25"/>
    <w:rsid w:val="00CA6174"/>
    <w:rsid w:val="00D16056"/>
    <w:rsid w:val="00DD1DD6"/>
    <w:rsid w:val="00E1456D"/>
    <w:rsid w:val="00E1658D"/>
    <w:rsid w:val="00E41FE4"/>
    <w:rsid w:val="00E76061"/>
    <w:rsid w:val="00EC7858"/>
    <w:rsid w:val="00ED0E9B"/>
    <w:rsid w:val="00F1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1AD7"/>
  <w15:chartTrackingRefBased/>
  <w15:docId w15:val="{EB99A7EB-627E-4A60-A434-7E779E69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D86"/>
  </w:style>
  <w:style w:type="character" w:styleId="a5">
    <w:name w:val="page number"/>
    <w:basedOn w:val="a0"/>
    <w:rsid w:val="00AB0D86"/>
  </w:style>
  <w:style w:type="paragraph" w:styleId="a6">
    <w:name w:val="footnote text"/>
    <w:basedOn w:val="a"/>
    <w:link w:val="a7"/>
    <w:uiPriority w:val="99"/>
    <w:semiHidden/>
    <w:unhideWhenUsed/>
    <w:rsid w:val="00723BE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23BEF"/>
    <w:rPr>
      <w:sz w:val="20"/>
      <w:szCs w:val="20"/>
    </w:rPr>
  </w:style>
  <w:style w:type="character" w:styleId="a8">
    <w:name w:val="footnote reference"/>
    <w:rsid w:val="00723BE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C4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49E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E6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E6E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551A13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5C245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2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Хайрутдинова Виктория Ильсуровна</dc:creator>
  <cp:keywords/>
  <dc:description/>
  <cp:lastModifiedBy>Татьяна Побежимова</cp:lastModifiedBy>
  <cp:revision>6</cp:revision>
  <cp:lastPrinted>2025-03-24T07:00:00Z</cp:lastPrinted>
  <dcterms:created xsi:type="dcterms:W3CDTF">2025-03-26T12:06:00Z</dcterms:created>
  <dcterms:modified xsi:type="dcterms:W3CDTF">2025-04-01T08:24:00Z</dcterms:modified>
</cp:coreProperties>
</file>