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837" w:rsidRDefault="00841D41" w:rsidP="00841D41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8pt;height:387pt">
            <v:imagedata r:id="rId4" o:title="4ca7235b-d1e9-45ad-a7db-e02b6225224b"/>
          </v:shape>
        </w:pict>
      </w:r>
    </w:p>
    <w:p w:rsidR="00841D41" w:rsidRDefault="00841D41" w:rsidP="00841D41">
      <w:pPr>
        <w:jc w:val="both"/>
      </w:pPr>
    </w:p>
    <w:p w:rsidR="00841D41" w:rsidRPr="00841D41" w:rsidRDefault="00841D41" w:rsidP="00841D41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41D41">
        <w:rPr>
          <w:rFonts w:ascii="Times New Roman" w:hAnsi="Times New Roman" w:cs="Times New Roman"/>
          <w:b/>
          <w:sz w:val="28"/>
          <w:szCs w:val="28"/>
        </w:rPr>
        <w:t>Роспотребнадзор</w:t>
      </w:r>
      <w:proofErr w:type="spellEnd"/>
      <w:r w:rsidRPr="00841D41">
        <w:rPr>
          <w:rFonts w:ascii="Times New Roman" w:hAnsi="Times New Roman" w:cs="Times New Roman"/>
          <w:b/>
          <w:sz w:val="28"/>
          <w:szCs w:val="28"/>
        </w:rPr>
        <w:t xml:space="preserve">: готовимся к школе вместе с Петей </w:t>
      </w:r>
      <w:proofErr w:type="spellStart"/>
      <w:r w:rsidRPr="00841D41">
        <w:rPr>
          <w:rFonts w:ascii="Times New Roman" w:hAnsi="Times New Roman" w:cs="Times New Roman"/>
          <w:b/>
          <w:sz w:val="28"/>
          <w:szCs w:val="28"/>
        </w:rPr>
        <w:t>Лентяевым</w:t>
      </w:r>
      <w:proofErr w:type="spellEnd"/>
      <w:r w:rsidRPr="00841D41">
        <w:rPr>
          <w:rFonts w:ascii="Times New Roman" w:hAnsi="Times New Roman" w:cs="Times New Roman"/>
          <w:b/>
          <w:sz w:val="28"/>
          <w:szCs w:val="28"/>
        </w:rPr>
        <w:t>.</w:t>
      </w:r>
    </w:p>
    <w:p w:rsidR="00841D41" w:rsidRPr="00841D41" w:rsidRDefault="00841D41" w:rsidP="00841D41">
      <w:pPr>
        <w:jc w:val="both"/>
        <w:rPr>
          <w:rFonts w:ascii="Times New Roman" w:hAnsi="Times New Roman" w:cs="Times New Roman"/>
          <w:sz w:val="28"/>
          <w:szCs w:val="28"/>
        </w:rPr>
      </w:pPr>
      <w:r w:rsidRPr="00841D41">
        <w:rPr>
          <w:rFonts w:ascii="Times New Roman" w:hAnsi="Times New Roman" w:cs="Times New Roman"/>
          <w:sz w:val="28"/>
          <w:szCs w:val="28"/>
        </w:rPr>
        <w:t xml:space="preserve">Каникулы закончились, дети отдохнули и набрались сил. Пора снова приниматься за учебу! В новом выпуске </w:t>
      </w:r>
      <w:proofErr w:type="spellStart"/>
      <w:r w:rsidRPr="00841D41">
        <w:rPr>
          <w:rFonts w:ascii="Times New Roman" w:hAnsi="Times New Roman" w:cs="Times New Roman"/>
          <w:sz w:val="28"/>
          <w:szCs w:val="28"/>
        </w:rPr>
        <w:t>инфографики</w:t>
      </w:r>
      <w:proofErr w:type="spellEnd"/>
      <w:r w:rsidRPr="00841D41">
        <w:rPr>
          <w:rFonts w:ascii="Times New Roman" w:hAnsi="Times New Roman" w:cs="Times New Roman"/>
          <w:sz w:val="28"/>
          <w:szCs w:val="28"/>
        </w:rPr>
        <w:t xml:space="preserve"> Петя поделится советами, как легко вернуться в рабочий ритм после лета, защититься от инфекций и укрепить иммунитет перед сезоном простуд. Чтобы адаптация к школьным будням прошла гладко, важно помнить о пяти важных правилах здорового старта. </w:t>
      </w:r>
      <w:r w:rsidR="00F553EA">
        <w:rPr>
          <w:rFonts w:ascii="Times New Roman" w:hAnsi="Times New Roman" w:cs="Times New Roman"/>
          <w:sz w:val="28"/>
          <w:szCs w:val="28"/>
        </w:rPr>
        <w:t xml:space="preserve">Подробнее в </w:t>
      </w:r>
      <w:proofErr w:type="spellStart"/>
      <w:r w:rsidR="00F553EA">
        <w:rPr>
          <w:rFonts w:ascii="Times New Roman" w:hAnsi="Times New Roman" w:cs="Times New Roman"/>
          <w:sz w:val="28"/>
          <w:szCs w:val="28"/>
        </w:rPr>
        <w:t>инфографике</w:t>
      </w:r>
      <w:proofErr w:type="spellEnd"/>
      <w:r w:rsidR="00F553EA">
        <w:rPr>
          <w:rFonts w:ascii="Times New Roman" w:hAnsi="Times New Roman" w:cs="Times New Roman"/>
          <w:sz w:val="28"/>
          <w:szCs w:val="28"/>
        </w:rPr>
        <w:t>.</w:t>
      </w:r>
    </w:p>
    <w:p w:rsidR="00841D41" w:rsidRPr="00841D41" w:rsidRDefault="00841D41" w:rsidP="00841D41">
      <w:pPr>
        <w:jc w:val="both"/>
        <w:rPr>
          <w:rFonts w:ascii="Times New Roman" w:hAnsi="Times New Roman" w:cs="Times New Roman"/>
          <w:sz w:val="28"/>
          <w:szCs w:val="28"/>
        </w:rPr>
      </w:pPr>
      <w:r w:rsidRPr="00841D41">
        <w:rPr>
          <w:rFonts w:ascii="Times New Roman" w:hAnsi="Times New Roman" w:cs="Times New Roman"/>
          <w:sz w:val="28"/>
          <w:szCs w:val="28"/>
        </w:rPr>
        <w:t xml:space="preserve">Серия </w:t>
      </w:r>
      <w:proofErr w:type="spellStart"/>
      <w:r w:rsidRPr="00841D41">
        <w:rPr>
          <w:rFonts w:ascii="Times New Roman" w:hAnsi="Times New Roman" w:cs="Times New Roman"/>
          <w:sz w:val="28"/>
          <w:szCs w:val="28"/>
        </w:rPr>
        <w:t>инфографик</w:t>
      </w:r>
      <w:bookmarkStart w:id="0" w:name="_GoBack"/>
      <w:bookmarkEnd w:id="0"/>
      <w:proofErr w:type="spellEnd"/>
      <w:r w:rsidRPr="00841D41">
        <w:rPr>
          <w:rFonts w:ascii="Times New Roman" w:hAnsi="Times New Roman" w:cs="Times New Roman"/>
          <w:sz w:val="28"/>
          <w:szCs w:val="28"/>
        </w:rPr>
        <w:t xml:space="preserve"> с Петей </w:t>
      </w:r>
      <w:proofErr w:type="spellStart"/>
      <w:r w:rsidRPr="00841D41">
        <w:rPr>
          <w:rFonts w:ascii="Times New Roman" w:hAnsi="Times New Roman" w:cs="Times New Roman"/>
          <w:sz w:val="28"/>
          <w:szCs w:val="28"/>
        </w:rPr>
        <w:t>Лентяевым</w:t>
      </w:r>
      <w:proofErr w:type="spellEnd"/>
      <w:r w:rsidRPr="00841D41">
        <w:rPr>
          <w:rFonts w:ascii="Times New Roman" w:hAnsi="Times New Roman" w:cs="Times New Roman"/>
          <w:sz w:val="28"/>
          <w:szCs w:val="28"/>
        </w:rPr>
        <w:t xml:space="preserve"> выходит в рамках проекта «Санпросвет». Материалы, разработанные специалистами </w:t>
      </w:r>
      <w:proofErr w:type="spellStart"/>
      <w:r w:rsidRPr="00841D41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841D41">
        <w:rPr>
          <w:rFonts w:ascii="Times New Roman" w:hAnsi="Times New Roman" w:cs="Times New Roman"/>
          <w:sz w:val="28"/>
          <w:szCs w:val="28"/>
        </w:rPr>
        <w:t xml:space="preserve"> с учетом возрастных особенностей детей, содержат важную информацию о здоровье в доступном и увлекательном формате. Способ ее подачи в виде ярких, наглядных, запоминающихся образов помогает упростить восприятие и лучше запомнить главное.</w:t>
      </w:r>
    </w:p>
    <w:sectPr w:rsidR="00841D41" w:rsidRPr="00841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06D"/>
    <w:rsid w:val="000128F6"/>
    <w:rsid w:val="0055406D"/>
    <w:rsid w:val="005D4DFF"/>
    <w:rsid w:val="00841D41"/>
    <w:rsid w:val="00F5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F546C4-C303-4604-8CFD-C739E7BB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Рукоданова</dc:creator>
  <cp:keywords/>
  <dc:description/>
  <cp:lastModifiedBy>Юлия Рукоданова</cp:lastModifiedBy>
  <cp:revision>3</cp:revision>
  <dcterms:created xsi:type="dcterms:W3CDTF">2026-09-02T08:59:00Z</dcterms:created>
  <dcterms:modified xsi:type="dcterms:W3CDTF">2026-09-02T09:01:00Z</dcterms:modified>
</cp:coreProperties>
</file>