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A0" w:rsidRPr="00AA03A0" w:rsidRDefault="00AA03A0" w:rsidP="00AA03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03A0">
        <w:rPr>
          <w:rFonts w:ascii="Times New Roman" w:hAnsi="Times New Roman" w:cs="Times New Roman"/>
          <w:sz w:val="24"/>
          <w:szCs w:val="24"/>
        </w:rPr>
        <w:t>Прокуратурой города на постоянной основе проводятся проверки по заявлениям граждан о нарушении законодательства в области здравоохранения. По представлениям прокурора восстанавливаются права граждан на своевременное и качественное лекарственное обеспечение.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1BD7"/>
    <w:multiLevelType w:val="hybridMultilevel"/>
    <w:tmpl w:val="7FF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D8"/>
    <w:rsid w:val="00166365"/>
    <w:rsid w:val="00AA03A0"/>
    <w:rsid w:val="00FC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040-6C23-4EC3-949A-C8A2287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2024-06-26T08:27:00Z</dcterms:created>
  <dcterms:modified xsi:type="dcterms:W3CDTF">2024-06-26T08:27:00Z</dcterms:modified>
</cp:coreProperties>
</file>