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5C5" w:rsidRPr="00E915C5" w:rsidRDefault="00E915C5" w:rsidP="00E915C5">
      <w:pPr>
        <w:pStyle w:val="a4"/>
        <w:spacing w:after="255" w:line="270" w:lineRule="atLeast"/>
        <w:jc w:val="center"/>
        <w:rPr>
          <w:b/>
          <w:bCs/>
          <w:color w:val="000000" w:themeColor="text1"/>
          <w:kern w:val="36"/>
          <w:sz w:val="28"/>
          <w:szCs w:val="28"/>
        </w:rPr>
      </w:pPr>
      <w:r w:rsidRPr="00E915C5">
        <w:rPr>
          <w:b/>
          <w:bCs/>
          <w:color w:val="000000" w:themeColor="text1"/>
          <w:kern w:val="36"/>
          <w:sz w:val="28"/>
          <w:szCs w:val="28"/>
        </w:rPr>
        <w:t>Блокировать "зеркала" запрещенных сайтов будет Роскомнадзор</w:t>
      </w:r>
    </w:p>
    <w:p w:rsidR="00E915C5" w:rsidRPr="00E915C5" w:rsidRDefault="00E915C5" w:rsidP="00E915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Президент РФ Владимир Путин подписал закон, предусматривающий упрощение блокировки копий (так называемых зеркал) запрещенных сайтов и передачу этих полномочий от </w:t>
      </w:r>
      <w:proofErr w:type="spellStart"/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Минцифры</w:t>
      </w:r>
      <w:proofErr w:type="spellEnd"/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России Роскомнадзору (Федеральный закон от 22 июня 2024 г. № 158-ФЗ).</w:t>
      </w:r>
    </w:p>
    <w:p w:rsidR="00E915C5" w:rsidRPr="00E915C5" w:rsidRDefault="00E915C5" w:rsidP="00E915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Напомним, ранее информация об обнаружении сайта-копии направлялась органами власти или правообладателем в </w:t>
      </w:r>
      <w:proofErr w:type="spellStart"/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Минцифры</w:t>
      </w:r>
      <w:proofErr w:type="spellEnd"/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России, которое в течение суток должно было принять решение о признании сайта копией (ст. 15.6-1 Федерального закона от 27 июля 2006 г. № 149-ФЗ "Об информации, информационных технологиях и о защите информации" (далее – Закон № 149-ФЗ), п. 2, 3 постановления Правительства РФ от 7 октября 2017 г. № 1225). После этого решение направлялось в Роскомнадзор для принятия мер по ограничению доступа к такому сайту, который в течение 1 дня должен был принять решение о блокировке сайта-"зеркала" (п. 3 ст. 15.6-1 Закона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br/>
      </w:r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№ 149-ФЗ).</w:t>
      </w:r>
    </w:p>
    <w:p w:rsidR="00E915C5" w:rsidRPr="00E915C5" w:rsidRDefault="00E915C5" w:rsidP="00E915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"Федеральный закон направлен на совершенствование механизма защиты авторских и смежных прав в сети «Интернет» посредством изменения порядка ограничения доступа к копиям заблокированных сайтов (сайтам-«зеркалам»)", – указано в справке Государственно-правового управления Президента РФ.</w:t>
      </w:r>
    </w:p>
    <w:p w:rsidR="00E915C5" w:rsidRPr="00E915C5" w:rsidRDefault="00E915C5" w:rsidP="00E915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t>Кроме того, закон распространяет запрет на выдачу в поисковой системе сведений о копиях запрещенных сайтов на всех операторов поисковых систем, а не только на публикующих рекламу для пользователей из России. Ранее такие ограничения касались только операторов систем, распространяющих рекламу, ориентированную на российских потребителей, а деятельность операторов, функционирующих в Рунете, но не распространяющих рекламу для потребителей из РФ, была не регламентирована. Изменения внесены в ст. 11, 15 Федерального закона от 1 июля 2021 г. № 236-ФЗ "О деятельности иностранных лиц в информационно-телекоммуникационной сети "Интернет" на территории Российской Федерации" (далее – Закон № 236-ФЗ).</w:t>
      </w:r>
    </w:p>
    <w:p w:rsidR="00E915C5" w:rsidRPr="00E915C5" w:rsidRDefault="00E915C5" w:rsidP="00E915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</w:pPr>
      <w:r w:rsidRPr="00E915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ligatures w14:val="none"/>
        </w:rPr>
        <w:lastRenderedPageBreak/>
        <w:t>Изменения в Закон № 236-ФЗ вступили в силу 22 июня 2024 года. Остальные поправки начнут действовать с 1 октября 2024 года.</w:t>
      </w:r>
    </w:p>
    <w:p w:rsidR="002F6F85" w:rsidRPr="00CF7E63" w:rsidRDefault="002F6F85" w:rsidP="002F6F85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F7E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Разъяснения подготовил:</w:t>
      </w:r>
      <w:r w:rsidRPr="00CF7E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:rsidR="002F6F85" w:rsidRPr="00CF7E63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F7E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помощник прокурора г. Электростали Московской области</w:t>
      </w:r>
    </w:p>
    <w:p w:rsidR="002F6F85" w:rsidRPr="00CF7E63" w:rsidRDefault="002F6F85" w:rsidP="002F6F85">
      <w:pPr>
        <w:spacing w:before="100" w:beforeAutospacing="1" w:after="100" w:afterAutospacing="1"/>
        <w:ind w:left="453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F7E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Мокроусов Максим Аркадьевич</w:t>
      </w:r>
    </w:p>
    <w:sectPr w:rsidR="002F6F85" w:rsidRPr="00CF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232"/>
    <w:multiLevelType w:val="multilevel"/>
    <w:tmpl w:val="5D2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185"/>
    <w:multiLevelType w:val="multilevel"/>
    <w:tmpl w:val="03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D670B"/>
    <w:multiLevelType w:val="multilevel"/>
    <w:tmpl w:val="990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03265"/>
    <w:multiLevelType w:val="multilevel"/>
    <w:tmpl w:val="385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B795A"/>
    <w:multiLevelType w:val="multilevel"/>
    <w:tmpl w:val="76B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D43B8"/>
    <w:multiLevelType w:val="multilevel"/>
    <w:tmpl w:val="66D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B2EF4"/>
    <w:multiLevelType w:val="multilevel"/>
    <w:tmpl w:val="27F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000CA"/>
    <w:multiLevelType w:val="multilevel"/>
    <w:tmpl w:val="F79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601019">
    <w:abstractNumId w:val="5"/>
  </w:num>
  <w:num w:numId="2" w16cid:durableId="1844316633">
    <w:abstractNumId w:val="0"/>
  </w:num>
  <w:num w:numId="3" w16cid:durableId="1205405262">
    <w:abstractNumId w:val="3"/>
  </w:num>
  <w:num w:numId="4" w16cid:durableId="1494637757">
    <w:abstractNumId w:val="1"/>
  </w:num>
  <w:num w:numId="5" w16cid:durableId="1012411518">
    <w:abstractNumId w:val="2"/>
  </w:num>
  <w:num w:numId="6" w16cid:durableId="1846822573">
    <w:abstractNumId w:val="7"/>
  </w:num>
  <w:num w:numId="7" w16cid:durableId="502548936">
    <w:abstractNumId w:val="4"/>
  </w:num>
  <w:num w:numId="8" w16cid:durableId="225802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75"/>
    <w:rsid w:val="00091F75"/>
    <w:rsid w:val="00211CBE"/>
    <w:rsid w:val="00254A15"/>
    <w:rsid w:val="002F6F85"/>
    <w:rsid w:val="00CD18C3"/>
    <w:rsid w:val="00CE28E7"/>
    <w:rsid w:val="00CF7E63"/>
    <w:rsid w:val="00E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C64D3"/>
  <w15:chartTrackingRefBased/>
  <w15:docId w15:val="{3CC3DD01-9677-684E-B001-13BADAE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91F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091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91F7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91F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tags-news">
    <w:name w:val="tags-news"/>
    <w:basedOn w:val="a0"/>
    <w:rsid w:val="00091F75"/>
  </w:style>
  <w:style w:type="character" w:styleId="a3">
    <w:name w:val="Hyperlink"/>
    <w:basedOn w:val="a0"/>
    <w:uiPriority w:val="99"/>
    <w:semiHidden/>
    <w:unhideWhenUsed/>
    <w:rsid w:val="00091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F75"/>
  </w:style>
  <w:style w:type="paragraph" w:styleId="a4">
    <w:name w:val="Normal (Web)"/>
    <w:basedOn w:val="a"/>
    <w:uiPriority w:val="99"/>
    <w:unhideWhenUsed/>
    <w:rsid w:val="00091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091F75"/>
    <w:rPr>
      <w:b/>
      <w:bCs/>
    </w:rPr>
  </w:style>
  <w:style w:type="character" w:customStyle="1" w:styleId="advertising">
    <w:name w:val="advertising"/>
    <w:basedOn w:val="a0"/>
    <w:rsid w:val="00CF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4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2024-09-09T15:17:00Z</dcterms:created>
  <dcterms:modified xsi:type="dcterms:W3CDTF">2024-10-08T06:37:00Z</dcterms:modified>
</cp:coreProperties>
</file>