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02000000">
      <w:pPr>
        <w:pStyle w:val="Style_1"/>
        <w:widowControl w:val="1"/>
        <w:ind w:firstLine="708"/>
        <w:jc w:val="both"/>
        <w:rPr>
          <w:b w:val="0"/>
          <w:sz w:val="28"/>
        </w:rPr>
      </w:pPr>
    </w:p>
    <w:p w14:paraId="03000000">
      <w:pPr>
        <w:pStyle w:val="Style_1"/>
        <w:widowControl w:val="1"/>
        <w:ind w:firstLine="709"/>
        <w:contextualSpacing w:val="1"/>
        <w:jc w:val="both"/>
        <w:rPr>
          <w:b w:val="0"/>
          <w:sz w:val="28"/>
        </w:rPr>
      </w:pPr>
      <w:r>
        <w:rPr>
          <w:b w:val="0"/>
          <w:sz w:val="28"/>
        </w:rPr>
        <w:t xml:space="preserve">В прокуратуру города поступило обращение представителя микрокредитной организации </w:t>
      </w:r>
      <w:r>
        <w:rPr>
          <w:b w:val="0"/>
          <w:sz w:val="28"/>
        </w:rPr>
        <w:t>о бездействии судебного пристава-исполнителя Электростальского ГОСП (далее – Отдел).</w:t>
      </w:r>
    </w:p>
    <w:p w14:paraId="04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2023 году судебным приставом-исполнителем возбуждено исполнительное производство  в отношении  Б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,  предмет исполнения – задолженность  по кредитным платежам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представленной справке о движении денежных средств                    по депозитному счету по исполнительному производству  установлено, что в 2026 году  на депозитный счет поступили денежные средства от должника в размере 10 200, 00 руб. </w:t>
      </w:r>
    </w:p>
    <w:p w14:paraId="06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силу ч. 1 ст. 110  Федерального  закона от 02.10.2007 № 229-ФЗ                     «Об исполнительном производстве» (далее – Закон №229-ФЗ) перечисление денежных средств на банковский счет взыскателя, осуществляется в порядке очередности, в течение пяти операционных дней со дня поступления денежных средств на депозитный счет службы судебных приставов                                в порядке, определяемом главным судебным приставом Российской Федерации. </w:t>
      </w:r>
    </w:p>
    <w:p w14:paraId="07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ч.1 ст. 47 Закона №229-ФЗ исполнительное производство оканчивается судебным приставом-исполнителем,  в том числе, после фактического исполнения требований, содержащихся в исполнительном документе.</w:t>
      </w:r>
    </w:p>
    <w:p w14:paraId="08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Однако,  в нарушение вышеуказанных требований закона, на момент проведения проверки денежные средства не перечислены в пользу взыскателя,  в установленный законом пятидневный срок, кроме того, исполнительное производство не окончено, в соответствии со ст. 47 Закона 229-ФЗ,  что повлекло обоснованное обращение заявителя в органы прокуратуры. </w:t>
      </w:r>
    </w:p>
    <w:p w14:paraId="09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проведённой проверки, прокуратурой города в адрес руководителя </w:t>
      </w:r>
      <w:r>
        <w:rPr>
          <w:rFonts w:ascii="Times New Roman" w:hAnsi="Times New Roman"/>
          <w:sz w:val="28"/>
        </w:rPr>
        <w:t>Управления ФССП по Московской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внесено представление об устранении нарушений федерального законодательства, которое </w:t>
      </w:r>
      <w:r>
        <w:rPr>
          <w:rFonts w:ascii="Times New Roman" w:hAnsi="Times New Roman"/>
          <w:sz w:val="28"/>
        </w:rPr>
        <w:t xml:space="preserve">рассмотрено и удовлетворено, </w:t>
      </w:r>
      <w:r>
        <w:rPr>
          <w:rFonts w:ascii="Times New Roman" w:hAnsi="Times New Roman"/>
          <w:sz w:val="28"/>
        </w:rPr>
        <w:t>приняты меры к устранению выявленных нарушений и недопущению подобных нарушений впредь, врио начальника Электростальского ГОСП строго указано на недопущение подобных нарушений впредь.</w:t>
      </w:r>
    </w:p>
    <w:p w14:paraId="0A000000">
      <w:pPr>
        <w:widowControl w:val="1"/>
        <w:ind w:firstLine="708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Старший помощник прокурора города Электростали Агличева И.В. </w:t>
      </w:r>
    </w:p>
    <w:p w14:paraId="0C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Font Style12"/>
    <w:link w:val="Style_3_ch"/>
    <w:rPr>
      <w:rFonts w:ascii="Times New Roman" w:hAnsi="Times New Roman"/>
      <w:sz w:val="22"/>
    </w:rPr>
  </w:style>
  <w:style w:styleId="Style_3_ch" w:type="character">
    <w:name w:val="Font Style12"/>
    <w:link w:val="Style_3"/>
    <w:rPr>
      <w:rFonts w:ascii="Times New Roman" w:hAnsi="Times New Roman"/>
      <w:sz w:val="22"/>
    </w:rPr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Знак Знак Знак1"/>
    <w:basedOn w:val="Style_2"/>
    <w:link w:val="Style_5_ch"/>
    <w:pPr>
      <w:widowControl w:val="1"/>
      <w:spacing w:line="240" w:lineRule="exact"/>
      <w:ind/>
    </w:pPr>
    <w:rPr>
      <w:rFonts w:ascii="Verdana" w:hAnsi="Verdana"/>
      <w:sz w:val="24"/>
    </w:rPr>
  </w:style>
  <w:style w:styleId="Style_5_ch" w:type="character">
    <w:name w:val="Знак Знак Знак1"/>
    <w:basedOn w:val="Style_2_ch"/>
    <w:link w:val="Style_5"/>
    <w:rPr>
      <w:rFonts w:ascii="Verdana" w:hAnsi="Verdana"/>
      <w:sz w:val="24"/>
    </w:rPr>
  </w:style>
  <w:style w:styleId="Style_6" w:type="paragraph">
    <w:name w:val="toc 4"/>
    <w:next w:val="Style_2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сновной текст2"/>
    <w:basedOn w:val="Style_2"/>
    <w:link w:val="Style_11_ch"/>
    <w:pPr>
      <w:widowControl w:val="0"/>
      <w:spacing w:after="240" w:before="240" w:line="0" w:lineRule="atLeast"/>
      <w:ind/>
      <w:jc w:val="center"/>
    </w:pPr>
    <w:rPr>
      <w:rFonts w:ascii="Times New Roman" w:hAnsi="Times New Roman"/>
      <w:sz w:val="28"/>
    </w:rPr>
  </w:style>
  <w:style w:styleId="Style_11_ch" w:type="character">
    <w:name w:val="Основной текст2"/>
    <w:basedOn w:val="Style_2_ch"/>
    <w:link w:val="Style_11"/>
    <w:rPr>
      <w:rFonts w:ascii="Times New Roman" w:hAnsi="Times New Roman"/>
      <w:sz w:val="28"/>
    </w:rPr>
  </w:style>
  <w:style w:styleId="Style_12" w:type="paragraph">
    <w:name w:val="Body Text 2"/>
    <w:basedOn w:val="Style_2"/>
    <w:link w:val="Style_12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2_ch" w:type="character">
    <w:name w:val="Body Text 2"/>
    <w:basedOn w:val="Style_2_ch"/>
    <w:link w:val="Style_12"/>
    <w:rPr>
      <w:rFonts w:ascii="Times New Roman" w:hAnsi="Times New Roman"/>
      <w:sz w:val="24"/>
    </w:rPr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er"/>
    <w:basedOn w:val="Style_2"/>
    <w:link w:val="Style_1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5_ch" w:type="character">
    <w:name w:val="header"/>
    <w:basedOn w:val="Style_2_ch"/>
    <w:link w:val="Style_15"/>
    <w:rPr>
      <w:rFonts w:ascii="Times New Roman" w:hAnsi="Times New Roman"/>
      <w:sz w:val="24"/>
    </w:rPr>
  </w:style>
  <w:style w:styleId="Style_16" w:type="paragraph">
    <w:name w:val="heading 1"/>
    <w:next w:val="Style_2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Normal (Web)"/>
    <w:basedOn w:val="Style_2"/>
    <w:link w:val="Style_2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Normal (Web)"/>
    <w:basedOn w:val="Style_2_ch"/>
    <w:link w:val="Style_23"/>
    <w:rPr>
      <w:rFonts w:ascii="Times New Roman" w:hAnsi="Times New Roman"/>
      <w:sz w:val="24"/>
    </w:rPr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2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1" w:type="paragraph">
    <w:name w:val="Title"/>
    <w:basedOn w:val="Style_2"/>
    <w:link w:val="Style_1_ch"/>
    <w:uiPriority w:val="10"/>
    <w:qFormat/>
    <w:pPr>
      <w:widowControl w:val="1"/>
      <w:spacing w:after="0" w:line="240" w:lineRule="auto"/>
      <w:ind w:firstLine="567"/>
      <w:jc w:val="center"/>
    </w:pPr>
    <w:rPr>
      <w:rFonts w:ascii="Times New Roman" w:hAnsi="Times New Roman"/>
      <w:b w:val="1"/>
      <w:sz w:val="24"/>
    </w:rPr>
  </w:style>
  <w:style w:styleId="Style_1_ch" w:type="character">
    <w:name w:val="Title"/>
    <w:basedOn w:val="Style_2_ch"/>
    <w:link w:val="Style_1"/>
    <w:rPr>
      <w:rFonts w:ascii="Times New Roman" w:hAnsi="Times New Roman"/>
      <w:b w:val="1"/>
      <w:sz w:val="24"/>
    </w:rPr>
  </w:style>
  <w:style w:styleId="Style_26" w:type="paragraph">
    <w:name w:val="heading 4"/>
    <w:next w:val="Style_2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heading 2"/>
    <w:next w:val="Style_2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2026-09-23T12:27:52Z</dcterms:created>
  <dcterms:modified xsi:type="dcterms:W3CDTF">2026-09-23T12:30:17Z</dcterms:modified>
</cp:coreProperties>
</file>