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EA" w:rsidRPr="00A54DEA" w:rsidRDefault="00A54DEA" w:rsidP="00A54DEA">
      <w:pPr>
        <w:spacing w:line="360" w:lineRule="auto"/>
        <w:jc w:val="center"/>
        <w:rPr>
          <w:rFonts w:ascii="Times New Roman" w:hAnsi="Times New Roman"/>
          <w:b/>
          <w:color w:val="36363D"/>
          <w:sz w:val="36"/>
          <w:szCs w:val="28"/>
        </w:rPr>
      </w:pPr>
      <w:bookmarkStart w:id="0" w:name="_GoBack"/>
      <w:bookmarkEnd w:id="0"/>
      <w:r w:rsidRPr="00A54DEA">
        <w:rPr>
          <w:rFonts w:ascii="Times New Roman" w:hAnsi="Times New Roman"/>
          <w:b/>
          <w:color w:val="36363D"/>
          <w:sz w:val="36"/>
          <w:szCs w:val="28"/>
        </w:rPr>
        <w:t xml:space="preserve">Отделение СФР по Москве и Московской области вручило 29 </w:t>
      </w:r>
      <w:r w:rsidRPr="00A54DEA">
        <w:rPr>
          <w:rFonts w:ascii="Times New Roman" w:hAnsi="Times New Roman"/>
          <w:b/>
          <w:bCs/>
          <w:color w:val="36363D"/>
          <w:sz w:val="36"/>
          <w:szCs w:val="28"/>
        </w:rPr>
        <w:t>автомобилей пострадавшим на производстве</w:t>
      </w:r>
    </w:p>
    <w:p w:rsidR="00A54DEA" w:rsidRPr="004A4A20" w:rsidRDefault="00BC69B8" w:rsidP="00A54DEA">
      <w:pPr>
        <w:pStyle w:val="a8"/>
        <w:shd w:val="clear" w:color="auto" w:fill="FFFFFF"/>
        <w:spacing w:beforeAutospacing="0" w:after="280" w:line="360" w:lineRule="auto"/>
        <w:ind w:firstLine="709"/>
        <w:jc w:val="both"/>
        <w:rPr>
          <w:color w:val="FF0000"/>
          <w:sz w:val="28"/>
          <w:szCs w:val="28"/>
        </w:rPr>
      </w:pPr>
      <w:r w:rsidRPr="002E44AD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A54DEA">
        <w:rPr>
          <w:spacing w:val="2"/>
          <w:sz w:val="28"/>
          <w:szCs w:val="28"/>
        </w:rPr>
        <w:t>сообщает</w:t>
      </w:r>
      <w:r w:rsidR="00C80AEB" w:rsidRPr="002E44AD">
        <w:rPr>
          <w:spacing w:val="2"/>
          <w:sz w:val="28"/>
          <w:szCs w:val="28"/>
        </w:rPr>
        <w:t>,</w:t>
      </w:r>
      <w:r w:rsidR="00B95285" w:rsidRPr="002E44AD">
        <w:rPr>
          <w:spacing w:val="2"/>
          <w:sz w:val="28"/>
          <w:szCs w:val="28"/>
        </w:rPr>
        <w:t xml:space="preserve"> </w:t>
      </w:r>
      <w:r w:rsidR="002C65DD" w:rsidRPr="002E44AD">
        <w:rPr>
          <w:spacing w:val="2"/>
          <w:sz w:val="28"/>
          <w:szCs w:val="28"/>
        </w:rPr>
        <w:t>что</w:t>
      </w:r>
      <w:r w:rsidR="00E70EF4" w:rsidRPr="002E44AD">
        <w:rPr>
          <w:rStyle w:val="layout"/>
          <w:spacing w:val="2"/>
          <w:sz w:val="28"/>
          <w:szCs w:val="28"/>
        </w:rPr>
        <w:t xml:space="preserve"> </w:t>
      </w:r>
      <w:r w:rsidR="00A54DEA" w:rsidRPr="00130D42">
        <w:rPr>
          <w:sz w:val="28"/>
          <w:szCs w:val="28"/>
        </w:rPr>
        <w:t>Отделение СФР</w:t>
      </w:r>
      <w:r w:rsidR="00A54DEA">
        <w:rPr>
          <w:sz w:val="28"/>
          <w:szCs w:val="28"/>
        </w:rPr>
        <w:t xml:space="preserve"> по Москве и Московской области</w:t>
      </w:r>
      <w:r w:rsidR="00A54DEA" w:rsidRPr="00130D42">
        <w:rPr>
          <w:sz w:val="28"/>
          <w:szCs w:val="28"/>
        </w:rPr>
        <w:t xml:space="preserve"> вручило ключи от новых автомобилей </w:t>
      </w:r>
      <w:r w:rsidR="00A54DEA" w:rsidRPr="00130D42">
        <w:rPr>
          <w:sz w:val="28"/>
          <w:szCs w:val="28"/>
          <w:lang w:val="en-US"/>
        </w:rPr>
        <w:t>LADA</w:t>
      </w:r>
      <w:r w:rsidR="00A54DEA" w:rsidRPr="00130D42">
        <w:rPr>
          <w:sz w:val="28"/>
          <w:szCs w:val="28"/>
        </w:rPr>
        <w:t xml:space="preserve"> </w:t>
      </w:r>
      <w:r w:rsidR="00A54DEA" w:rsidRPr="00130D42">
        <w:rPr>
          <w:sz w:val="28"/>
          <w:szCs w:val="28"/>
          <w:lang w:val="en-US"/>
        </w:rPr>
        <w:t>Granta</w:t>
      </w:r>
      <w:r w:rsidR="00A54DEA" w:rsidRPr="00130D42">
        <w:rPr>
          <w:sz w:val="28"/>
          <w:szCs w:val="28"/>
        </w:rPr>
        <w:t xml:space="preserve"> 29 пострадавшим на производстве.</w:t>
      </w:r>
      <w:r w:rsidR="00A54DEA">
        <w:rPr>
          <w:color w:val="FF0000"/>
          <w:sz w:val="28"/>
          <w:szCs w:val="28"/>
        </w:rPr>
        <w:t xml:space="preserve"> </w:t>
      </w:r>
      <w:r w:rsidR="00A54DEA">
        <w:rPr>
          <w:color w:val="36363D"/>
          <w:sz w:val="28"/>
          <w:szCs w:val="28"/>
        </w:rPr>
        <w:t>Данная мера поддержки является частью медицинской, социальной и профессиональной реабилитации</w:t>
      </w:r>
      <w:r w:rsidR="00A54DEA" w:rsidRPr="004A4A20">
        <w:rPr>
          <w:color w:val="36363D"/>
          <w:sz w:val="28"/>
          <w:szCs w:val="28"/>
        </w:rPr>
        <w:t xml:space="preserve"> </w:t>
      </w:r>
      <w:r w:rsidR="00A54DEA">
        <w:rPr>
          <w:color w:val="36363D"/>
          <w:sz w:val="28"/>
          <w:szCs w:val="28"/>
        </w:rPr>
        <w:t>данной категории граждан. Транспорт был приобретен за счет средств обязательного социального страхования от несчастных случаев на производстве.</w:t>
      </w:r>
    </w:p>
    <w:p w:rsidR="00A54DEA" w:rsidRDefault="00A54DEA" w:rsidP="00A54DEA">
      <w:pPr>
        <w:pStyle w:val="a8"/>
        <w:shd w:val="clear" w:color="auto" w:fill="FFFFFF"/>
        <w:spacing w:beforeAutospacing="0" w:after="280" w:line="360" w:lineRule="auto"/>
        <w:ind w:firstLine="709"/>
        <w:jc w:val="both"/>
        <w:rPr>
          <w:rFonts w:ascii="Arial" w:hAnsi="Arial" w:cs="Arial"/>
          <w:color w:val="36363D"/>
          <w:sz w:val="21"/>
          <w:szCs w:val="21"/>
          <w:shd w:val="clear" w:color="auto" w:fill="FFFFFF"/>
        </w:rPr>
      </w:pPr>
      <w:r>
        <w:rPr>
          <w:color w:val="36363D"/>
          <w:sz w:val="28"/>
          <w:szCs w:val="28"/>
        </w:rPr>
        <w:t xml:space="preserve">Автомобили как техническое средство реабилитации выдаются  в соответствии с программой реабилитации пострадавшего, которую разрабатывает бюро медико-социальной экспертизы. </w:t>
      </w:r>
    </w:p>
    <w:p w:rsidR="00A54DEA" w:rsidRDefault="00A54DEA" w:rsidP="00A54DEA">
      <w:pPr>
        <w:pStyle w:val="a8"/>
        <w:shd w:val="clear" w:color="auto" w:fill="FFFFFF"/>
        <w:spacing w:beforeAutospacing="0" w:after="280" w:line="360" w:lineRule="auto"/>
        <w:ind w:firstLine="709"/>
        <w:jc w:val="both"/>
        <w:rPr>
          <w:color w:val="36363D"/>
          <w:sz w:val="28"/>
          <w:szCs w:val="28"/>
        </w:rPr>
      </w:pPr>
      <w:r>
        <w:rPr>
          <w:rStyle w:val="ad"/>
          <w:color w:val="36363D"/>
          <w:sz w:val="28"/>
          <w:szCs w:val="28"/>
        </w:rPr>
        <w:t xml:space="preserve">«С начала года </w:t>
      </w:r>
      <w:r>
        <w:rPr>
          <w:color w:val="36363D"/>
          <w:sz w:val="28"/>
          <w:szCs w:val="28"/>
        </w:rPr>
        <w:t>Отделение СФР по Москве и Московской области  выдало 29 адаптированных транспортных средств. Все они оснащены с учетом индивидуальных особенностей, что позволяет водителю чувствовать себя уверенно и комфортно за рулем,</w:t>
      </w:r>
      <w:r>
        <w:rPr>
          <w:rFonts w:ascii="Arial" w:hAnsi="Arial" w:cs="Arial"/>
          <w:color w:val="36363D"/>
          <w:shd w:val="clear" w:color="auto" w:fill="FFFFFF"/>
        </w:rPr>
        <w:t xml:space="preserve"> </w:t>
      </w:r>
      <w:r>
        <w:rPr>
          <w:color w:val="36363D"/>
          <w:sz w:val="28"/>
          <w:szCs w:val="28"/>
        </w:rPr>
        <w:t>— отметил</w:t>
      </w:r>
      <w:r>
        <w:rPr>
          <w:color w:val="36363D"/>
        </w:rPr>
        <w:t xml:space="preserve"> </w:t>
      </w:r>
      <w:r>
        <w:rPr>
          <w:color w:val="36363D"/>
          <w:sz w:val="28"/>
          <w:szCs w:val="28"/>
        </w:rPr>
        <w:t xml:space="preserve">заместитель управляющего Отделением СФР по Москве и Московской области </w:t>
      </w:r>
      <w:r>
        <w:rPr>
          <w:b/>
          <w:color w:val="36363D"/>
          <w:sz w:val="28"/>
          <w:szCs w:val="28"/>
        </w:rPr>
        <w:t>Алексей Путин.</w:t>
      </w:r>
      <w:r>
        <w:rPr>
          <w:color w:val="36363D"/>
          <w:sz w:val="28"/>
          <w:szCs w:val="28"/>
        </w:rPr>
        <w:t xml:space="preserve"> — В разные годы граждане получили травмы на производстве. На момент наступления несчастного случая они были официально трудоустроены, что и стало гарантией защищенности. Благодаря автомобилям их владельцы продолжают вести активный образ жизни».</w:t>
      </w:r>
    </w:p>
    <w:p w:rsidR="00A54DEA" w:rsidRDefault="00A54DEA" w:rsidP="00A54DEA">
      <w:pPr>
        <w:pStyle w:val="a8"/>
        <w:shd w:val="clear" w:color="auto" w:fill="FFFFFF"/>
        <w:spacing w:beforeAutospacing="0" w:after="280" w:line="360" w:lineRule="auto"/>
        <w:ind w:firstLine="709"/>
        <w:jc w:val="both"/>
        <w:rPr>
          <w:color w:val="36363D"/>
          <w:sz w:val="28"/>
          <w:szCs w:val="28"/>
        </w:rPr>
      </w:pPr>
      <w:r>
        <w:rPr>
          <w:color w:val="36363D"/>
          <w:sz w:val="28"/>
          <w:szCs w:val="28"/>
        </w:rPr>
        <w:t xml:space="preserve">При наличии показаний и отсутствии противопоказаний замена автомобилей производится каждые семь лет. Ранее выданные </w:t>
      </w:r>
      <w:r w:rsidRPr="003A21B9">
        <w:rPr>
          <w:color w:val="36363D"/>
          <w:sz w:val="28"/>
          <w:szCs w:val="28"/>
        </w:rPr>
        <w:t xml:space="preserve">машины </w:t>
      </w:r>
      <w:r>
        <w:rPr>
          <w:color w:val="36363D"/>
          <w:sz w:val="28"/>
          <w:szCs w:val="28"/>
        </w:rPr>
        <w:t xml:space="preserve">при этом </w:t>
      </w:r>
      <w:r>
        <w:rPr>
          <w:color w:val="36363D"/>
          <w:sz w:val="28"/>
          <w:szCs w:val="28"/>
        </w:rPr>
        <w:lastRenderedPageBreak/>
        <w:t>остаются у хозяев, так как выдаются в собственность. Получателям также предусмотрена ежеквартальная выплата денежной компенсации на приобретение горюче-смазочных материалов и текущий ремонт.</w:t>
      </w:r>
    </w:p>
    <w:p w:rsidR="00A54DEA" w:rsidRDefault="00A54DEA" w:rsidP="00A54DEA">
      <w:pPr>
        <w:pStyle w:val="a8"/>
        <w:shd w:val="clear" w:color="auto" w:fill="FFFFFF"/>
        <w:spacing w:beforeAutospacing="0" w:after="280" w:line="360" w:lineRule="auto"/>
        <w:ind w:firstLine="709"/>
        <w:jc w:val="both"/>
        <w:rPr>
          <w:color w:val="36363D"/>
          <w:sz w:val="28"/>
          <w:szCs w:val="28"/>
        </w:rPr>
      </w:pPr>
      <w:r w:rsidRPr="003A21B9">
        <w:rPr>
          <w:color w:val="36363D"/>
          <w:sz w:val="28"/>
          <w:szCs w:val="28"/>
        </w:rPr>
        <w:t xml:space="preserve">Выдача автотранспорта является не единственным видом поддержки граждан данной категории. За счет средств социального страхования Отделение СФР по Москве и Московской области устанавливает единовременные и ежемесячные страховые выплаты, обеспечивает необходимыми техническими средствами реабилитации, протезами и протезно-ортопедическими изделиями, оплачивает лекарственные средства и санаторно-курортное лечение. </w:t>
      </w:r>
    </w:p>
    <w:p w:rsidR="00A54DEA" w:rsidRDefault="00A54DEA" w:rsidP="00A54DEA">
      <w:pPr>
        <w:pStyle w:val="a8"/>
        <w:shd w:val="clear" w:color="auto" w:fill="FFFFFF"/>
        <w:spacing w:beforeAutospacing="0" w:after="0" w:afterAutospacing="0" w:line="360" w:lineRule="auto"/>
        <w:ind w:firstLine="709"/>
        <w:jc w:val="both"/>
        <w:rPr>
          <w:rStyle w:val="ad"/>
          <w:b/>
          <w:bCs/>
          <w:color w:val="36363D"/>
          <w:sz w:val="28"/>
          <w:szCs w:val="28"/>
          <w:shd w:val="clear" w:color="auto" w:fill="FFFFFF"/>
        </w:rPr>
      </w:pPr>
      <w:r>
        <w:rPr>
          <w:rStyle w:val="ad"/>
          <w:b/>
          <w:bCs/>
          <w:color w:val="36363D"/>
          <w:sz w:val="28"/>
          <w:szCs w:val="28"/>
          <w:shd w:val="clear" w:color="auto" w:fill="FFFFFF"/>
        </w:rPr>
        <w:t>По имеющимся вопросам вы можете обратиться к специалистам Отделения СФР по Москве и Московской области по единому номеру для консультирования страхователей — 8 (495) 650-19-17, а также по телефону единого контакт-центра взаимодействия с гражданами 8 (800) 100-00-01 (работает круглосуточно, звонок бесплатный).</w:t>
      </w:r>
    </w:p>
    <w:p w:rsidR="00A54DEA" w:rsidRPr="00AA53D8" w:rsidRDefault="00A54DEA" w:rsidP="00A54DEA">
      <w:pPr>
        <w:pStyle w:val="a8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F2" w:rsidRDefault="001B1EF2" w:rsidP="00E60B04">
      <w:pPr>
        <w:spacing w:after="0" w:line="240" w:lineRule="auto"/>
      </w:pPr>
      <w:r>
        <w:separator/>
      </w:r>
    </w:p>
  </w:endnote>
  <w:endnote w:type="continuationSeparator" w:id="0">
    <w:p w:rsidR="001B1EF2" w:rsidRDefault="001B1EF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F2" w:rsidRDefault="001B1EF2" w:rsidP="00E60B04">
      <w:pPr>
        <w:spacing w:after="0" w:line="240" w:lineRule="auto"/>
      </w:pPr>
      <w:r>
        <w:separator/>
      </w:r>
    </w:p>
  </w:footnote>
  <w:footnote w:type="continuationSeparator" w:id="0">
    <w:p w:rsidR="001B1EF2" w:rsidRDefault="001B1EF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1EF2">
      <w:pict>
        <v:rect id="_x0000_i1025" style="width:350.6pt;height:.05pt;flip:y" o:hrpct="944" o:hralign="center" o:hrstd="t" o:hr="t" fillcolor="gray" stroked="f"/>
      </w:pict>
    </w:r>
    <w:r w:rsidR="003D1128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1"/>
  </w:num>
  <w:num w:numId="8">
    <w:abstractNumId w:val="29"/>
  </w:num>
  <w:num w:numId="9">
    <w:abstractNumId w:val="14"/>
  </w:num>
  <w:num w:numId="10">
    <w:abstractNumId w:val="28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7"/>
  </w:num>
  <w:num w:numId="16">
    <w:abstractNumId w:val="18"/>
  </w:num>
  <w:num w:numId="17">
    <w:abstractNumId w:val="17"/>
  </w:num>
  <w:num w:numId="18">
    <w:abstractNumId w:val="16"/>
  </w:num>
  <w:num w:numId="19">
    <w:abstractNumId w:val="9"/>
  </w:num>
  <w:num w:numId="20">
    <w:abstractNumId w:val="34"/>
  </w:num>
  <w:num w:numId="21">
    <w:abstractNumId w:val="35"/>
  </w:num>
  <w:num w:numId="22">
    <w:abstractNumId w:val="32"/>
  </w:num>
  <w:num w:numId="23">
    <w:abstractNumId w:val="21"/>
  </w:num>
  <w:num w:numId="24">
    <w:abstractNumId w:val="5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1"/>
  </w:num>
  <w:num w:numId="31">
    <w:abstractNumId w:val="3"/>
  </w:num>
  <w:num w:numId="32">
    <w:abstractNumId w:val="6"/>
  </w:num>
  <w:num w:numId="33">
    <w:abstractNumId w:val="36"/>
  </w:num>
  <w:num w:numId="34">
    <w:abstractNumId w:val="33"/>
  </w:num>
  <w:num w:numId="35">
    <w:abstractNumId w:val="4"/>
  </w:num>
  <w:num w:numId="36">
    <w:abstractNumId w:val="8"/>
  </w:num>
  <w:num w:numId="37">
    <w:abstractNumId w:val="30"/>
  </w:num>
  <w:num w:numId="38">
    <w:abstractNumId w:val="27"/>
  </w:num>
  <w:num w:numId="39">
    <w:abstractNumId w:val="25"/>
  </w:num>
  <w:num w:numId="40">
    <w:abstractNumId w:val="10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B1EF2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D1128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06A15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190"/>
    <w:rsid w:val="00A84E98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24DFD6-417F-4E75-8567-3BB99CD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2024-09-12T13:01:00Z</cp:lastPrinted>
  <dcterms:created xsi:type="dcterms:W3CDTF">2024-09-16T08:09:00Z</dcterms:created>
  <dcterms:modified xsi:type="dcterms:W3CDTF">2024-09-16T08:09:00Z</dcterms:modified>
</cp:coreProperties>
</file>