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4667F7">
      <w:pPr>
        <w:pStyle w:val="af0"/>
        <w:spacing w:line="276" w:lineRule="auto"/>
      </w:pPr>
    </w:p>
    <w:p w14:paraId="1B9999F1" w14:textId="77777777" w:rsidR="009A206B" w:rsidRDefault="009A206B" w:rsidP="004667F7">
      <w:pPr>
        <w:pStyle w:val="af0"/>
        <w:spacing w:line="276" w:lineRule="auto"/>
      </w:pPr>
    </w:p>
    <w:p w14:paraId="43776911" w14:textId="77777777" w:rsidR="009A206B" w:rsidRDefault="009A206B" w:rsidP="004667F7">
      <w:pPr>
        <w:pStyle w:val="af0"/>
        <w:spacing w:line="276" w:lineRule="auto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483127E8" w14:textId="77777777" w:rsidR="009A206B" w:rsidRPr="009A206B" w:rsidRDefault="009A206B" w:rsidP="00BD1CBE">
      <w:pPr>
        <w:rPr>
          <w:rFonts w:asciiTheme="minorHAnsi" w:hAnsiTheme="minorHAnsi"/>
          <w:b/>
          <w:sz w:val="44"/>
        </w:rPr>
      </w:pPr>
    </w:p>
    <w:p w14:paraId="1D18D811" w14:textId="77777777" w:rsidR="00BD1CBE" w:rsidRDefault="00BD1CBE" w:rsidP="004C41AF">
      <w:pPr>
        <w:rPr>
          <w:b/>
        </w:rPr>
      </w:pPr>
      <w:r>
        <w:rPr>
          <w:b/>
        </w:rPr>
        <w:t>От ___________________№ ___________</w:t>
      </w:r>
    </w:p>
    <w:p w14:paraId="40BACC16" w14:textId="77777777" w:rsidR="00F2558D" w:rsidRDefault="00F2558D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05EB58FE" w14:textId="77777777" w:rsidR="000859A4" w:rsidRDefault="000859A4" w:rsidP="000859A4">
      <w:r w:rsidRPr="00F52F81">
        <w:t xml:space="preserve">О внесении изменений в Правила </w:t>
      </w:r>
    </w:p>
    <w:p w14:paraId="15B96A7E" w14:textId="77777777" w:rsidR="000859A4" w:rsidRDefault="000859A4" w:rsidP="000859A4">
      <w:r w:rsidRPr="00F52F81">
        <w:t xml:space="preserve">благоустройства территории городского </w:t>
      </w:r>
    </w:p>
    <w:p w14:paraId="0C6F6ADD" w14:textId="30C1CBEF" w:rsidR="000859A4" w:rsidRPr="00F52F81" w:rsidRDefault="000859A4" w:rsidP="000859A4">
      <w:r w:rsidRPr="00F52F81">
        <w:t xml:space="preserve">округа Электросталь Московской области  </w:t>
      </w:r>
    </w:p>
    <w:p w14:paraId="41723E07" w14:textId="77777777" w:rsidR="00B730CE" w:rsidRDefault="00B730CE" w:rsidP="005D4D77">
      <w:pPr>
        <w:autoSpaceDE w:val="0"/>
        <w:autoSpaceDN w:val="0"/>
        <w:adjustRightInd w:val="0"/>
        <w:spacing w:line="240" w:lineRule="exact"/>
      </w:pPr>
    </w:p>
    <w:p w14:paraId="1EB39F3D" w14:textId="77777777" w:rsidR="00F2558D" w:rsidRPr="001D6AC4" w:rsidRDefault="00F2558D" w:rsidP="005D4D77">
      <w:pPr>
        <w:autoSpaceDE w:val="0"/>
        <w:autoSpaceDN w:val="0"/>
        <w:adjustRightInd w:val="0"/>
        <w:spacing w:line="240" w:lineRule="exact"/>
      </w:pPr>
    </w:p>
    <w:p w14:paraId="31EB4366" w14:textId="66F2CA81" w:rsidR="001D6AC4" w:rsidRPr="001D6AC4" w:rsidRDefault="001D6AC4" w:rsidP="001D6AC4">
      <w:pPr>
        <w:pStyle w:val="3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561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bookmarkStart w:id="0" w:name="_GoBack"/>
      <w:bookmarkEnd w:id="0"/>
      <w:r w:rsidRPr="001D6AC4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1D6AC4">
        <w:rPr>
          <w:rStyle w:val="1"/>
          <w:rFonts w:ascii="Times New Roman" w:hAnsi="Times New Roman" w:cs="Times New Roman"/>
          <w:lang w:bidi="en-US"/>
        </w:rPr>
        <w:t>№</w:t>
      </w:r>
      <w:r w:rsidRPr="001D6AC4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1D6AC4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городского округа Электросталь Московской области, методических рекомендаций по внесению изменений в Правила благоустройства территории муниципальных образований Московской области от 28.05.2024 №10Исх-1479/06-02, </w:t>
      </w:r>
      <w:r w:rsidR="00877980">
        <w:rPr>
          <w:rStyle w:val="1"/>
          <w:rFonts w:ascii="Times New Roman" w:hAnsi="Times New Roman" w:cs="Times New Roman"/>
        </w:rPr>
        <w:t xml:space="preserve">а также в связи с </w:t>
      </w:r>
      <w:r>
        <w:rPr>
          <w:rStyle w:val="1"/>
          <w:rFonts w:ascii="Times New Roman" w:hAnsi="Times New Roman" w:cs="Times New Roman"/>
        </w:rPr>
        <w:t xml:space="preserve">внесением </w:t>
      </w:r>
      <w:r w:rsidR="00877980">
        <w:rPr>
          <w:rStyle w:val="1"/>
          <w:rFonts w:ascii="Times New Roman" w:hAnsi="Times New Roman" w:cs="Times New Roman"/>
        </w:rPr>
        <w:t>дополнений и изменений в закон Московской области  о благоустройстве от 12.11.2024</w:t>
      </w:r>
      <w:r w:rsidR="00386C41">
        <w:rPr>
          <w:rStyle w:val="1"/>
          <w:rFonts w:ascii="Times New Roman" w:hAnsi="Times New Roman" w:cs="Times New Roman"/>
        </w:rPr>
        <w:t xml:space="preserve"> и</w:t>
      </w:r>
      <w:r w:rsidR="00877980">
        <w:rPr>
          <w:rStyle w:val="1"/>
          <w:rFonts w:ascii="Times New Roman" w:hAnsi="Times New Roman" w:cs="Times New Roman"/>
        </w:rPr>
        <w:t xml:space="preserve"> 27.11.2024</w:t>
      </w:r>
      <w:r w:rsidR="00386C41">
        <w:rPr>
          <w:rStyle w:val="1"/>
          <w:rFonts w:ascii="Times New Roman" w:hAnsi="Times New Roman" w:cs="Times New Roman"/>
        </w:rPr>
        <w:t>, от</w:t>
      </w:r>
      <w:r w:rsidR="00386C41" w:rsidRPr="00386C41">
        <w:rPr>
          <w:rStyle w:val="1"/>
          <w:rFonts w:ascii="Times New Roman" w:hAnsi="Times New Roman" w:cs="Times New Roman"/>
        </w:rPr>
        <w:t xml:space="preserve"> 07</w:t>
      </w:r>
      <w:r w:rsidR="00386C41">
        <w:rPr>
          <w:rStyle w:val="1"/>
          <w:rFonts w:ascii="Times New Roman" w:hAnsi="Times New Roman" w:cs="Times New Roman"/>
        </w:rPr>
        <w:t>.05.2025</w:t>
      </w:r>
      <w:r w:rsidR="00877980">
        <w:rPr>
          <w:rStyle w:val="1"/>
          <w:rFonts w:ascii="Times New Roman" w:hAnsi="Times New Roman" w:cs="Times New Roman"/>
        </w:rPr>
        <w:t xml:space="preserve"> </w:t>
      </w:r>
      <w:r>
        <w:rPr>
          <w:rStyle w:val="1"/>
          <w:rFonts w:ascii="Times New Roman" w:hAnsi="Times New Roman" w:cs="Times New Roman"/>
        </w:rPr>
        <w:t>и необходимостью приведения Правил благоустройства в соответствие с действующим законодательством,</w:t>
      </w:r>
      <w:r w:rsidRPr="001D6AC4">
        <w:rPr>
          <w:rStyle w:val="1"/>
          <w:rFonts w:ascii="Times New Roman" w:hAnsi="Times New Roman" w:cs="Times New Roman"/>
        </w:rPr>
        <w:t xml:space="preserve"> </w:t>
      </w:r>
      <w:r w:rsidRPr="001D6AC4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 РЕШИЛ:</w:t>
      </w:r>
    </w:p>
    <w:p w14:paraId="018181AA" w14:textId="77777777" w:rsidR="00F2558D" w:rsidRPr="001D6AC4" w:rsidRDefault="00F2558D" w:rsidP="001D6AC4">
      <w:pPr>
        <w:jc w:val="both"/>
        <w:rPr>
          <w:sz w:val="26"/>
          <w:szCs w:val="26"/>
        </w:rPr>
      </w:pPr>
    </w:p>
    <w:p w14:paraId="30C8F0BF" w14:textId="77777777" w:rsidR="001D6AC4" w:rsidRDefault="001D6AC4" w:rsidP="00D257F6">
      <w:pPr>
        <w:pStyle w:val="a9"/>
        <w:numPr>
          <w:ilvl w:val="0"/>
          <w:numId w:val="31"/>
        </w:numPr>
        <w:ind w:left="0" w:firstLine="769"/>
        <w:jc w:val="both"/>
      </w:pPr>
      <w:r w:rsidRPr="00F52F81">
        <w:t>Внести в Правил</w:t>
      </w:r>
      <w:r>
        <w:t>а</w:t>
      </w:r>
      <w:r w:rsidRPr="00F52F81">
        <w:t xml:space="preserve">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</w:t>
      </w:r>
      <w:r>
        <w:t xml:space="preserve">от 26.02.2020 №416/70 (в редакции решений Совета депутатов городского округа Электросталь Московской области от 26.11.2020 №22/6, от 26.08.2021 №72/15, от 16.12.2021 №107/22, </w:t>
      </w:r>
      <w:r w:rsidRPr="00F52F81">
        <w:t>от</w:t>
      </w:r>
      <w:r>
        <w:t xml:space="preserve"> 15</w:t>
      </w:r>
      <w:r w:rsidRPr="00F52F81">
        <w:t>.</w:t>
      </w:r>
      <w:r>
        <w:t>12</w:t>
      </w:r>
      <w:r w:rsidRPr="00F52F81">
        <w:t>.202</w:t>
      </w:r>
      <w:r>
        <w:t>2</w:t>
      </w:r>
      <w:r w:rsidRPr="00F52F81">
        <w:t xml:space="preserve"> № </w:t>
      </w:r>
      <w:r>
        <w:t>196</w:t>
      </w:r>
      <w:r w:rsidRPr="00F52F81">
        <w:t>/</w:t>
      </w:r>
      <w:r>
        <w:t>3</w:t>
      </w:r>
      <w:r w:rsidRPr="00F52F81">
        <w:t>5</w:t>
      </w:r>
      <w:r>
        <w:t>, от 28.12.2022 №211/36, от 30.03.2023 № 231/38, от 31.05.2023 №251/40, от 04.10.2023 №283/43, от 21.12.2023 №317/47)</w:t>
      </w:r>
      <w:r w:rsidRPr="00EF21C0">
        <w:t xml:space="preserve"> </w:t>
      </w:r>
      <w:r w:rsidRPr="00F52F81">
        <w:t>следующие изменения:</w:t>
      </w:r>
    </w:p>
    <w:p w14:paraId="2E499DF3" w14:textId="77777777" w:rsidR="006C743D" w:rsidRDefault="001D6AC4" w:rsidP="00D257F6">
      <w:pPr>
        <w:pStyle w:val="ConsPlusNormal"/>
        <w:ind w:firstLine="540"/>
        <w:jc w:val="both"/>
      </w:pPr>
      <w:r>
        <w:t xml:space="preserve">   1.1.</w:t>
      </w:r>
      <w:r w:rsidRPr="001D6AC4">
        <w:t xml:space="preserve"> </w:t>
      </w:r>
    </w:p>
    <w:p w14:paraId="21EDB4AD" w14:textId="737F0AD6" w:rsidR="001D6AC4" w:rsidRDefault="001D6AC4" w:rsidP="00D257F6">
      <w:pPr>
        <w:pStyle w:val="ConsPlusNormal"/>
        <w:ind w:firstLine="540"/>
        <w:jc w:val="both"/>
      </w:pPr>
      <w:r>
        <w:t xml:space="preserve">1) </w:t>
      </w:r>
      <w:r w:rsidR="00386C41" w:rsidRPr="000C13E6">
        <w:t>а</w:t>
      </w:r>
      <w:hyperlink r:id="rId9">
        <w:r w:rsidRPr="000C13E6">
          <w:t xml:space="preserve">бзац </w:t>
        </w:r>
        <w:r w:rsidR="000C13E6" w:rsidRPr="000C13E6">
          <w:t>58</w:t>
        </w:r>
        <w:r w:rsidRPr="000C13E6">
          <w:t xml:space="preserve"> статьи 4</w:t>
        </w:r>
      </w:hyperlink>
      <w:r>
        <w:t xml:space="preserve"> </w:t>
      </w:r>
      <w:r w:rsidR="00B61E10">
        <w:t xml:space="preserve">- </w:t>
      </w:r>
      <w:r w:rsidR="000C13E6">
        <w:t xml:space="preserve">дополнить словом "территорий" </w:t>
      </w:r>
      <w:r>
        <w:t>после слов "уполномоченного органа в сфере благоустройства";</w:t>
      </w:r>
    </w:p>
    <w:p w14:paraId="37391B97" w14:textId="77777777" w:rsidR="001D6AC4" w:rsidRPr="000C13E6" w:rsidRDefault="001D6AC4" w:rsidP="00D257F6">
      <w:pPr>
        <w:pStyle w:val="ConsPlusNormal"/>
        <w:ind w:firstLine="540"/>
        <w:jc w:val="both"/>
      </w:pPr>
      <w:r>
        <w:t xml:space="preserve">2) </w:t>
      </w:r>
      <w:r w:rsidRPr="000C13E6">
        <w:t xml:space="preserve">в </w:t>
      </w:r>
      <w:hyperlink r:id="rId10">
        <w:r w:rsidRPr="000C13E6">
          <w:t>статье 5</w:t>
        </w:r>
      </w:hyperlink>
      <w:r w:rsidRPr="000C13E6">
        <w:t>:</w:t>
      </w:r>
    </w:p>
    <w:p w14:paraId="24E43DAC" w14:textId="291DF0AF" w:rsidR="001D6AC4" w:rsidRDefault="001D6AC4" w:rsidP="00D257F6">
      <w:pPr>
        <w:pStyle w:val="ConsPlusNormal"/>
        <w:ind w:firstLine="540"/>
        <w:jc w:val="both"/>
      </w:pPr>
      <w:r>
        <w:t xml:space="preserve"> </w:t>
      </w:r>
      <w:hyperlink r:id="rId11">
        <w:r w:rsidRPr="000C13E6">
          <w:t xml:space="preserve">абзац </w:t>
        </w:r>
        <w:r w:rsidR="000C13E6" w:rsidRPr="000C13E6">
          <w:t>2</w:t>
        </w:r>
        <w:r w:rsidRPr="000C13E6">
          <w:t xml:space="preserve"> част</w:t>
        </w:r>
        <w:r w:rsidR="000C13E6" w:rsidRPr="000C13E6">
          <w:t>ь</w:t>
        </w:r>
        <w:r w:rsidRPr="000C13E6">
          <w:t xml:space="preserve"> 2</w:t>
        </w:r>
      </w:hyperlink>
      <w:r>
        <w:t xml:space="preserve"> </w:t>
      </w:r>
      <w:r w:rsidR="000C13E6">
        <w:t xml:space="preserve">исключить </w:t>
      </w:r>
      <w:r>
        <w:t>слова "государственной власти";</w:t>
      </w:r>
    </w:p>
    <w:p w14:paraId="631EA821" w14:textId="6D901311" w:rsidR="001D6AC4" w:rsidRDefault="001D6AC4" w:rsidP="00D257F6">
      <w:pPr>
        <w:pStyle w:val="ConsPlusNormal"/>
        <w:ind w:firstLine="539"/>
        <w:jc w:val="both"/>
      </w:pPr>
      <w:r>
        <w:t xml:space="preserve"> </w:t>
      </w:r>
      <w:hyperlink r:id="rId12">
        <w:r w:rsidRPr="000C13E6">
          <w:t xml:space="preserve">абзац </w:t>
        </w:r>
        <w:r w:rsidR="000C13E6" w:rsidRPr="000C13E6">
          <w:t>14</w:t>
        </w:r>
        <w:r w:rsidRPr="000C13E6">
          <w:t xml:space="preserve"> част</w:t>
        </w:r>
        <w:r w:rsidR="000C13E6" w:rsidRPr="000C13E6">
          <w:t>ь</w:t>
        </w:r>
        <w:r w:rsidRPr="000C13E6">
          <w:t xml:space="preserve"> 2.1</w:t>
        </w:r>
      </w:hyperlink>
      <w:r w:rsidR="000C13E6" w:rsidRPr="000C13E6">
        <w:t xml:space="preserve"> </w:t>
      </w:r>
      <w:r w:rsidR="000C13E6">
        <w:t>дополнить словами "в сфере благоустройства территорий"</w:t>
      </w:r>
      <w:r>
        <w:t xml:space="preserve"> после слов "уполномоченный орган";</w:t>
      </w:r>
    </w:p>
    <w:p w14:paraId="2A24E01E" w14:textId="77777777" w:rsidR="001D6AC4" w:rsidRDefault="001D6AC4" w:rsidP="00D257F6">
      <w:pPr>
        <w:pStyle w:val="ConsPlusNormal"/>
        <w:ind w:firstLine="539"/>
        <w:jc w:val="both"/>
      </w:pPr>
      <w:r>
        <w:t xml:space="preserve">3) </w:t>
      </w:r>
      <w:r w:rsidRPr="000C13E6">
        <w:t xml:space="preserve">в </w:t>
      </w:r>
      <w:hyperlink r:id="rId13">
        <w:r w:rsidRPr="000C13E6">
          <w:t>части 5 статьи 8</w:t>
        </w:r>
      </w:hyperlink>
      <w:r w:rsidRPr="000C13E6">
        <w:t xml:space="preserve"> слова </w:t>
      </w:r>
      <w:r>
        <w:t>"центральным исполнительным органом государственной власти Московской области" заменить словом "органом";</w:t>
      </w:r>
    </w:p>
    <w:p w14:paraId="63B6A87A" w14:textId="5E27E95A" w:rsidR="001D6AC4" w:rsidRDefault="001D6AC4" w:rsidP="00D257F6">
      <w:pPr>
        <w:pStyle w:val="ConsPlusNormal"/>
        <w:ind w:firstLine="539"/>
        <w:jc w:val="both"/>
      </w:pPr>
      <w:r>
        <w:t xml:space="preserve">4)  </w:t>
      </w:r>
      <w:hyperlink r:id="rId14">
        <w:r w:rsidRPr="000C13E6">
          <w:t xml:space="preserve">абзац </w:t>
        </w:r>
        <w:r w:rsidR="000C13E6" w:rsidRPr="000C13E6">
          <w:t>2</w:t>
        </w:r>
        <w:r w:rsidRPr="000C13E6">
          <w:t xml:space="preserve"> част</w:t>
        </w:r>
        <w:r w:rsidR="000C13E6" w:rsidRPr="000C13E6">
          <w:t>ь</w:t>
        </w:r>
        <w:r w:rsidRPr="000C13E6">
          <w:t xml:space="preserve"> 1 стать</w:t>
        </w:r>
        <w:r w:rsidR="000C13E6" w:rsidRPr="000C13E6">
          <w:t>я</w:t>
        </w:r>
        <w:r w:rsidRPr="000C13E6">
          <w:t xml:space="preserve"> 19</w:t>
        </w:r>
      </w:hyperlink>
      <w:r>
        <w:t xml:space="preserve"> слова "уполномоченным органом исполнительной власти </w:t>
      </w:r>
      <w:r>
        <w:lastRenderedPageBreak/>
        <w:t>Московской области в сфере благоустройства" заменить словами "уполномоченным органом в сфере благоустройства территорий";</w:t>
      </w:r>
    </w:p>
    <w:p w14:paraId="716A3865" w14:textId="5EE7BC47" w:rsidR="001D6AC4" w:rsidRDefault="001D6AC4" w:rsidP="00D257F6">
      <w:pPr>
        <w:pStyle w:val="ConsPlusNormal"/>
        <w:ind w:firstLine="539"/>
        <w:jc w:val="both"/>
      </w:pPr>
      <w:r>
        <w:t xml:space="preserve">5) </w:t>
      </w:r>
      <w:r w:rsidR="00B61E10" w:rsidRPr="00B61E10">
        <w:t>с</w:t>
      </w:r>
      <w:hyperlink r:id="rId15">
        <w:r w:rsidRPr="00B61E10">
          <w:t>тать</w:t>
        </w:r>
        <w:r w:rsidR="00B61E10" w:rsidRPr="00B61E10">
          <w:t>я</w:t>
        </w:r>
        <w:r w:rsidRPr="00B61E10">
          <w:t xml:space="preserve"> 45</w:t>
        </w:r>
      </w:hyperlink>
      <w:r>
        <w:t>:</w:t>
      </w:r>
    </w:p>
    <w:p w14:paraId="13025FFF" w14:textId="275D11B4" w:rsidR="001D6AC4" w:rsidRDefault="006A5601" w:rsidP="00D257F6">
      <w:pPr>
        <w:pStyle w:val="ConsPlusNormal"/>
        <w:ind w:firstLine="539"/>
        <w:jc w:val="both"/>
      </w:pPr>
      <w:hyperlink r:id="rId16">
        <w:r w:rsidR="001D6AC4" w:rsidRPr="00B61E10">
          <w:t>част</w:t>
        </w:r>
        <w:r w:rsidR="00B61E10" w:rsidRPr="00B61E10">
          <w:t>ь</w:t>
        </w:r>
        <w:r w:rsidR="001D6AC4" w:rsidRPr="00B61E10">
          <w:t xml:space="preserve"> 1</w:t>
        </w:r>
      </w:hyperlink>
      <w:r w:rsidR="001D6AC4">
        <w:t xml:space="preserve"> </w:t>
      </w:r>
      <w:r w:rsidR="00B61E10">
        <w:t xml:space="preserve">- </w:t>
      </w:r>
      <w:r w:rsidR="001D6AC4">
        <w:t>слова "центральный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словом "орган";</w:t>
      </w:r>
    </w:p>
    <w:p w14:paraId="5D29834A" w14:textId="7801E99D" w:rsidR="001D6AC4" w:rsidRDefault="00B61E10" w:rsidP="00D257F6">
      <w:pPr>
        <w:pStyle w:val="ConsPlusNormal"/>
        <w:ind w:firstLine="539"/>
        <w:jc w:val="both"/>
      </w:pPr>
      <w:r w:rsidRPr="00B61E10">
        <w:t>ч</w:t>
      </w:r>
      <w:hyperlink r:id="rId17">
        <w:r w:rsidR="001D6AC4" w:rsidRPr="00B61E10">
          <w:t>аст</w:t>
        </w:r>
        <w:r w:rsidRPr="00B61E10">
          <w:t>ь</w:t>
        </w:r>
        <w:r w:rsidR="001D6AC4" w:rsidRPr="00B61E10">
          <w:t xml:space="preserve"> 4</w:t>
        </w:r>
      </w:hyperlink>
      <w:r w:rsidR="001D6AC4">
        <w:t xml:space="preserve"> </w:t>
      </w:r>
      <w:r>
        <w:t xml:space="preserve">- </w:t>
      </w:r>
      <w:r w:rsidR="001D6AC4">
        <w:t>слова "центральный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словом "орган";</w:t>
      </w:r>
    </w:p>
    <w:p w14:paraId="28C7008A" w14:textId="53EAA875" w:rsidR="005C7022" w:rsidRDefault="006A5601" w:rsidP="00D257F6">
      <w:pPr>
        <w:pStyle w:val="ConsPlusNormal"/>
        <w:ind w:firstLine="539"/>
        <w:jc w:val="both"/>
      </w:pPr>
      <w:hyperlink r:id="rId18">
        <w:r w:rsidR="005C7022" w:rsidRPr="00B61E10">
          <w:t>част</w:t>
        </w:r>
        <w:r w:rsidR="00B61E10" w:rsidRPr="00B61E10">
          <w:t>ь</w:t>
        </w:r>
        <w:r w:rsidR="005C7022" w:rsidRPr="00B61E10">
          <w:t xml:space="preserve"> 6</w:t>
        </w:r>
      </w:hyperlink>
      <w:r w:rsidR="005C7022">
        <w:t xml:space="preserve"> </w:t>
      </w:r>
      <w:r w:rsidR="00B61E10">
        <w:t xml:space="preserve">- </w:t>
      </w:r>
      <w:r w:rsidR="005C7022">
        <w:t>слова "центральный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словом "орган";</w:t>
      </w:r>
    </w:p>
    <w:p w14:paraId="756C819A" w14:textId="2E1FD82D" w:rsidR="005C7022" w:rsidRDefault="006A5601" w:rsidP="00D257F6">
      <w:pPr>
        <w:pStyle w:val="ConsPlusNormal"/>
        <w:ind w:firstLine="539"/>
        <w:jc w:val="both"/>
      </w:pPr>
      <w:hyperlink r:id="rId19">
        <w:r w:rsidR="005C7022" w:rsidRPr="00B61E10">
          <w:t>част</w:t>
        </w:r>
        <w:r w:rsidR="00B61E10" w:rsidRPr="00B61E10">
          <w:t>ь</w:t>
        </w:r>
        <w:r w:rsidR="005C7022" w:rsidRPr="00B61E10">
          <w:t xml:space="preserve"> 16</w:t>
        </w:r>
      </w:hyperlink>
      <w:r w:rsidR="005C7022">
        <w:t xml:space="preserve"> </w:t>
      </w:r>
      <w:r w:rsidR="00B61E10">
        <w:t xml:space="preserve">- </w:t>
      </w:r>
      <w:r w:rsidR="005C7022">
        <w:t>слова "центральный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словом "орган";</w:t>
      </w:r>
    </w:p>
    <w:p w14:paraId="5EB4D81F" w14:textId="5E174D07" w:rsidR="005C7022" w:rsidRDefault="005C7022" w:rsidP="00D257F6">
      <w:pPr>
        <w:pStyle w:val="ConsPlusNormal"/>
        <w:ind w:firstLine="539"/>
        <w:jc w:val="both"/>
      </w:pPr>
      <w:r>
        <w:t xml:space="preserve">6) </w:t>
      </w:r>
      <w:hyperlink r:id="rId20">
        <w:r w:rsidRPr="00B61E10">
          <w:t>част</w:t>
        </w:r>
        <w:r w:rsidR="00B61E10" w:rsidRPr="00B61E10">
          <w:t>ь</w:t>
        </w:r>
        <w:r w:rsidRPr="00B61E10">
          <w:t xml:space="preserve"> 16 стать</w:t>
        </w:r>
        <w:r w:rsidR="00B61E10" w:rsidRPr="00B61E10">
          <w:t>я</w:t>
        </w:r>
        <w:r w:rsidRPr="00B61E10">
          <w:t xml:space="preserve"> 56</w:t>
        </w:r>
      </w:hyperlink>
      <w:r w:rsidRPr="00B61E10">
        <w:t>:</w:t>
      </w:r>
    </w:p>
    <w:p w14:paraId="5AD3FBBF" w14:textId="1BF40D94" w:rsidR="005C7022" w:rsidRDefault="006A5601" w:rsidP="00D257F6">
      <w:pPr>
        <w:pStyle w:val="ConsPlusNormal"/>
        <w:ind w:firstLine="539"/>
        <w:jc w:val="both"/>
      </w:pPr>
      <w:hyperlink r:id="rId21">
        <w:r w:rsidR="005C7022" w:rsidRPr="00B61E10">
          <w:t xml:space="preserve">абзац </w:t>
        </w:r>
        <w:r w:rsidR="00B61E10" w:rsidRPr="00B61E10">
          <w:t xml:space="preserve">1 </w:t>
        </w:r>
        <w:r w:rsidR="00B61E10">
          <w:rPr>
            <w:color w:val="0000FF"/>
          </w:rPr>
          <w:t>-</w:t>
        </w:r>
      </w:hyperlink>
      <w:r w:rsidR="00B61E10">
        <w:t xml:space="preserve"> </w:t>
      </w:r>
      <w:r w:rsidR="005C7022">
        <w:t>слова "центральным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области" заменить словом "органом";</w:t>
      </w:r>
    </w:p>
    <w:p w14:paraId="116DAA1A" w14:textId="1D8C0DB4" w:rsidR="005C7022" w:rsidRDefault="006A5601" w:rsidP="00D257F6">
      <w:pPr>
        <w:pStyle w:val="ConsPlusNormal"/>
        <w:ind w:firstLine="539"/>
        <w:jc w:val="both"/>
      </w:pPr>
      <w:hyperlink r:id="rId22">
        <w:r w:rsidR="005C7022" w:rsidRPr="00B61E10">
          <w:t>абзац</w:t>
        </w:r>
        <w:r w:rsidR="00B61E10" w:rsidRPr="00B61E10">
          <w:t xml:space="preserve"> 2</w:t>
        </w:r>
        <w:r w:rsidR="00B61E10">
          <w:rPr>
            <w:color w:val="0000FF"/>
          </w:rPr>
          <w:t xml:space="preserve"> -</w:t>
        </w:r>
        <w:r w:rsidR="005C7022">
          <w:rPr>
            <w:color w:val="0000FF"/>
          </w:rPr>
          <w:t xml:space="preserve"> </w:t>
        </w:r>
      </w:hyperlink>
      <w:r w:rsidR="005C7022">
        <w:t xml:space="preserve"> слова "исполнительным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области" заменить словами "уполномоченным органом";</w:t>
      </w:r>
    </w:p>
    <w:p w14:paraId="37236783" w14:textId="66121B14" w:rsidR="005C7022" w:rsidRDefault="006A5601" w:rsidP="00D257F6">
      <w:pPr>
        <w:pStyle w:val="ConsPlusNormal"/>
        <w:ind w:firstLine="539"/>
        <w:jc w:val="both"/>
      </w:pPr>
      <w:hyperlink r:id="rId23">
        <w:r w:rsidR="005C7022" w:rsidRPr="00B61E10">
          <w:t xml:space="preserve">абзац </w:t>
        </w:r>
      </w:hyperlink>
      <w:r w:rsidR="00B61E10" w:rsidRPr="00B61E10">
        <w:t>3</w:t>
      </w:r>
      <w:r w:rsidR="00B61E10">
        <w:t xml:space="preserve"> -</w:t>
      </w:r>
      <w:r w:rsidR="005C7022">
        <w:t xml:space="preserve"> слова "центральным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области" заменить словом "органом";</w:t>
      </w:r>
    </w:p>
    <w:p w14:paraId="6446CBAD" w14:textId="2C93FEDB" w:rsidR="005C7022" w:rsidRDefault="005C7022" w:rsidP="00D257F6">
      <w:pPr>
        <w:pStyle w:val="ConsPlusNormal"/>
        <w:ind w:firstLine="539"/>
        <w:jc w:val="both"/>
      </w:pPr>
      <w:r>
        <w:t xml:space="preserve">7) </w:t>
      </w:r>
      <w:hyperlink r:id="rId24">
        <w:r w:rsidRPr="00B61E10">
          <w:t>част</w:t>
        </w:r>
        <w:r w:rsidR="00B61E10" w:rsidRPr="00B61E10">
          <w:t>ь</w:t>
        </w:r>
        <w:r w:rsidRPr="00B61E10">
          <w:t xml:space="preserve"> 6 стать</w:t>
        </w:r>
        <w:r w:rsidR="00B61E10" w:rsidRPr="00B61E10">
          <w:t>я</w:t>
        </w:r>
        <w:r w:rsidRPr="00B61E10">
          <w:t xml:space="preserve"> 69.1</w:t>
        </w:r>
      </w:hyperlink>
      <w:r>
        <w:t xml:space="preserve"> </w:t>
      </w:r>
      <w:r w:rsidR="00B61E10">
        <w:t xml:space="preserve">- </w:t>
      </w:r>
      <w:r>
        <w:t>слова "исполнительной власти Московской области" исключить;</w:t>
      </w:r>
    </w:p>
    <w:p w14:paraId="0B00A9CE" w14:textId="5103FB65" w:rsidR="005C7022" w:rsidRDefault="005C7022" w:rsidP="00D257F6">
      <w:pPr>
        <w:pStyle w:val="ConsPlusNormal"/>
        <w:ind w:firstLine="539"/>
        <w:jc w:val="both"/>
      </w:pPr>
      <w:r>
        <w:t xml:space="preserve">8) </w:t>
      </w:r>
      <w:hyperlink r:id="rId25">
        <w:r w:rsidRPr="000F3D88">
          <w:t>част</w:t>
        </w:r>
        <w:r w:rsidR="000F3D88" w:rsidRPr="000F3D88">
          <w:t>ь</w:t>
        </w:r>
        <w:r w:rsidRPr="000F3D88">
          <w:t xml:space="preserve"> 1 стать</w:t>
        </w:r>
        <w:r w:rsidR="000F3D88" w:rsidRPr="000F3D88">
          <w:t>я</w:t>
        </w:r>
        <w:r w:rsidRPr="000F3D88">
          <w:t xml:space="preserve"> 71</w:t>
        </w:r>
      </w:hyperlink>
      <w:r>
        <w:t>:</w:t>
      </w:r>
    </w:p>
    <w:p w14:paraId="337F0446" w14:textId="6EA6E09E" w:rsidR="005C7022" w:rsidRDefault="005C7022" w:rsidP="00D257F6">
      <w:pPr>
        <w:pStyle w:val="ConsPlusNormal"/>
        <w:ind w:firstLine="539"/>
        <w:jc w:val="both"/>
      </w:pPr>
      <w:r>
        <w:t xml:space="preserve">в </w:t>
      </w:r>
      <w:hyperlink r:id="rId26">
        <w:r w:rsidRPr="000F3D88">
          <w:t>пункте 1</w:t>
        </w:r>
      </w:hyperlink>
      <w:r>
        <w:t xml:space="preserve"> </w:t>
      </w:r>
      <w:r w:rsidR="000F3D88">
        <w:t xml:space="preserve">- </w:t>
      </w:r>
      <w:r>
        <w:t>слова "парков, включая лесные парки (лесопарковые зоны), въездных групп, дворовых территорий, содержания парков (парков культуры и отдыха)" заменить словами "парков (парков культуры и отдыха), включая лесные парки (лесопарковые зоны), въездных групп, дворовых территорий, содержания парков (парков культуры и отдыха), включая лесные парки (лесопарковые зоны)";</w:t>
      </w:r>
    </w:p>
    <w:p w14:paraId="2AD3D35D" w14:textId="1ADC13A3" w:rsidR="005C7022" w:rsidRDefault="005C7022" w:rsidP="00D257F6">
      <w:pPr>
        <w:pStyle w:val="ConsPlusNormal"/>
        <w:ind w:firstLine="539"/>
        <w:jc w:val="both"/>
      </w:pPr>
      <w:r>
        <w:t xml:space="preserve">в </w:t>
      </w:r>
      <w:hyperlink r:id="rId27">
        <w:r w:rsidRPr="000F3D88">
          <w:t>пункте 3</w:t>
        </w:r>
      </w:hyperlink>
      <w:r>
        <w:t xml:space="preserve"> </w:t>
      </w:r>
      <w:r w:rsidR="000F3D88">
        <w:t xml:space="preserve">- </w:t>
      </w:r>
      <w:r>
        <w:t>слова "парков культуры и отдыха" заменить словами "парков (парков культуры и отдыха)";</w:t>
      </w:r>
    </w:p>
    <w:p w14:paraId="1B6059C6" w14:textId="6A696A47" w:rsidR="005C7022" w:rsidRDefault="005C7022" w:rsidP="00D257F6">
      <w:pPr>
        <w:pStyle w:val="ConsPlusNormal"/>
        <w:ind w:firstLine="539"/>
        <w:jc w:val="both"/>
      </w:pPr>
      <w:r>
        <w:t xml:space="preserve">9) </w:t>
      </w:r>
      <w:hyperlink r:id="rId28">
        <w:r w:rsidRPr="000F3D88">
          <w:t>стать</w:t>
        </w:r>
        <w:r w:rsidR="000F3D88" w:rsidRPr="000F3D88">
          <w:t>я</w:t>
        </w:r>
        <w:r w:rsidRPr="000F3D88">
          <w:t xml:space="preserve"> 72</w:t>
        </w:r>
      </w:hyperlink>
      <w:r>
        <w:t>:</w:t>
      </w:r>
    </w:p>
    <w:p w14:paraId="5A60C33D" w14:textId="779C970B" w:rsidR="005C7022" w:rsidRDefault="006A5601" w:rsidP="00D257F6">
      <w:pPr>
        <w:pStyle w:val="ConsPlusNormal"/>
        <w:ind w:firstLine="539"/>
        <w:jc w:val="both"/>
      </w:pPr>
      <w:hyperlink r:id="rId29">
        <w:r w:rsidR="005C7022" w:rsidRPr="000F3D88">
          <w:t xml:space="preserve">абзац </w:t>
        </w:r>
        <w:r w:rsidR="000F3D88" w:rsidRPr="000F3D88">
          <w:t>1</w:t>
        </w:r>
        <w:r w:rsidR="005C7022" w:rsidRPr="000F3D88">
          <w:t xml:space="preserve"> част</w:t>
        </w:r>
        <w:r w:rsidR="000F3D88" w:rsidRPr="000F3D88">
          <w:t>ь</w:t>
        </w:r>
        <w:r w:rsidR="005C7022" w:rsidRPr="000F3D88">
          <w:t xml:space="preserve"> 1</w:t>
        </w:r>
      </w:hyperlink>
      <w:r w:rsidR="005C7022">
        <w:t xml:space="preserve"> изложить в следующей редакции:</w:t>
      </w:r>
    </w:p>
    <w:p w14:paraId="4D2EF1D9" w14:textId="77777777" w:rsidR="005C7022" w:rsidRDefault="005C7022" w:rsidP="00D257F6">
      <w:pPr>
        <w:pStyle w:val="ConsPlusNormal"/>
        <w:ind w:firstLine="540"/>
        <w:jc w:val="both"/>
      </w:pPr>
      <w:r>
        <w:t>"1. Контроль за исполнением настоящего Закона осуществляет уполномоченный орган в сфере содержания территорий (за исключением контроля за проведением мероприятий по удалению с земельных участков борщевика Сосновского).";</w:t>
      </w:r>
    </w:p>
    <w:p w14:paraId="1D00E0E2" w14:textId="47D1F1CB" w:rsidR="005C7022" w:rsidRDefault="006A5601" w:rsidP="00D257F6">
      <w:pPr>
        <w:pStyle w:val="ConsPlusNormal"/>
        <w:ind w:firstLine="540"/>
        <w:jc w:val="both"/>
      </w:pPr>
      <w:hyperlink r:id="rId30">
        <w:r w:rsidR="005C7022" w:rsidRPr="000F3D88">
          <w:t>часть 2</w:t>
        </w:r>
      </w:hyperlink>
      <w:r w:rsidR="005C7022">
        <w:t xml:space="preserve"> </w:t>
      </w:r>
      <w:r w:rsidR="000F3D88">
        <w:t xml:space="preserve">- </w:t>
      </w:r>
      <w:r w:rsidR="005C7022">
        <w:t>признать утратившей силу;</w:t>
      </w:r>
    </w:p>
    <w:p w14:paraId="45C009C7" w14:textId="64F08942" w:rsidR="005C7022" w:rsidRDefault="006A5601" w:rsidP="00D257F6">
      <w:pPr>
        <w:pStyle w:val="ConsPlusNormal"/>
        <w:ind w:firstLine="540"/>
        <w:jc w:val="both"/>
      </w:pPr>
      <w:hyperlink r:id="rId31">
        <w:r w:rsidR="005C7022" w:rsidRPr="0015489B">
          <w:t>пункт 1 част</w:t>
        </w:r>
        <w:r w:rsidR="0015489B" w:rsidRPr="0015489B">
          <w:t>ь</w:t>
        </w:r>
        <w:r w:rsidR="005C7022" w:rsidRPr="0015489B">
          <w:t xml:space="preserve"> 3</w:t>
        </w:r>
      </w:hyperlink>
      <w:r w:rsidR="005C7022">
        <w:t xml:space="preserve"> </w:t>
      </w:r>
      <w:r w:rsidR="0015489B">
        <w:t xml:space="preserve">- </w:t>
      </w:r>
      <w:r w:rsidR="005C7022">
        <w:t>слова "центральный исполнительный орган государственной власти 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словами "уполномоченный орган";</w:t>
      </w:r>
    </w:p>
    <w:p w14:paraId="734402AA" w14:textId="1E055F5C" w:rsidR="005C7022" w:rsidRDefault="006A5601" w:rsidP="00D257F6">
      <w:pPr>
        <w:pStyle w:val="ConsPlusNormal"/>
        <w:ind w:firstLine="540"/>
        <w:jc w:val="both"/>
      </w:pPr>
      <w:hyperlink r:id="rId32">
        <w:r w:rsidR="005C7022" w:rsidRPr="0015489B">
          <w:t>пункт 2 част</w:t>
        </w:r>
        <w:r w:rsidR="0015489B" w:rsidRPr="0015489B">
          <w:t>ь</w:t>
        </w:r>
        <w:r w:rsidR="005C7022" w:rsidRPr="0015489B">
          <w:t xml:space="preserve"> 3</w:t>
        </w:r>
      </w:hyperlink>
      <w:r w:rsidR="005C7022">
        <w:t xml:space="preserve"> </w:t>
      </w:r>
      <w:r w:rsidR="0015489B">
        <w:t xml:space="preserve">- </w:t>
      </w:r>
      <w:r w:rsidR="005C7022">
        <w:t>слова "центральный исполнительный орган государственной власти 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словами "уполномоченный орган";</w:t>
      </w:r>
    </w:p>
    <w:p w14:paraId="0102D8B7" w14:textId="5314387E" w:rsidR="005C7022" w:rsidRDefault="006A5601" w:rsidP="00D257F6">
      <w:pPr>
        <w:pStyle w:val="ConsPlusNormal"/>
        <w:ind w:firstLine="540"/>
        <w:jc w:val="both"/>
      </w:pPr>
      <w:hyperlink r:id="rId33">
        <w:r w:rsidR="005C7022" w:rsidRPr="0015489B">
          <w:t>част</w:t>
        </w:r>
        <w:r w:rsidR="0015489B" w:rsidRPr="0015489B">
          <w:t>ь</w:t>
        </w:r>
        <w:r w:rsidR="005C7022" w:rsidRPr="0015489B">
          <w:t xml:space="preserve"> 4.1</w:t>
        </w:r>
      </w:hyperlink>
      <w:r w:rsidR="005C7022">
        <w:t xml:space="preserve"> </w:t>
      </w:r>
      <w:r w:rsidR="0015489B">
        <w:t xml:space="preserve">- </w:t>
      </w:r>
      <w:r w:rsidR="005C7022">
        <w:t xml:space="preserve">слова "центральный исполнительный орган государственной власти </w:t>
      </w:r>
      <w:r w:rsidR="005C7022">
        <w:lastRenderedPageBreak/>
        <w:t>Московской области специальной компетенции, осуществляющий исполнительно-распорядительную деятельность на территории Московской области" заменить словами "уполномоченный орган";</w:t>
      </w:r>
    </w:p>
    <w:p w14:paraId="364AF552" w14:textId="77777777" w:rsidR="006C743D" w:rsidRDefault="005C7022" w:rsidP="00D257F6">
      <w:pPr>
        <w:pStyle w:val="ConsPlusNormal"/>
        <w:ind w:firstLine="540"/>
        <w:jc w:val="both"/>
      </w:pPr>
      <w:r>
        <w:t xml:space="preserve"> 1.2.</w:t>
      </w:r>
      <w:r w:rsidRPr="005C7022">
        <w:t xml:space="preserve"> </w:t>
      </w:r>
    </w:p>
    <w:p w14:paraId="1A411002" w14:textId="4AFBA881" w:rsidR="005C7022" w:rsidRPr="0015489B" w:rsidRDefault="005C7022" w:rsidP="00D257F6">
      <w:pPr>
        <w:pStyle w:val="ConsPlusNormal"/>
        <w:ind w:firstLine="540"/>
        <w:jc w:val="both"/>
      </w:pPr>
      <w:r>
        <w:t xml:space="preserve">1) </w:t>
      </w:r>
      <w:hyperlink r:id="rId34">
        <w:r w:rsidRPr="0015489B">
          <w:t>стать</w:t>
        </w:r>
        <w:r w:rsidR="0015489B" w:rsidRPr="0015489B">
          <w:t>я</w:t>
        </w:r>
        <w:r w:rsidRPr="0015489B">
          <w:t xml:space="preserve"> 4</w:t>
        </w:r>
      </w:hyperlink>
      <w:r w:rsidRPr="0015489B">
        <w:t>:</w:t>
      </w:r>
    </w:p>
    <w:p w14:paraId="4D0FE183" w14:textId="30D1844E" w:rsidR="005C7022" w:rsidRDefault="005C7022" w:rsidP="00D257F6">
      <w:pPr>
        <w:pStyle w:val="ConsPlusNormal"/>
        <w:ind w:firstLine="540"/>
        <w:jc w:val="both"/>
      </w:pPr>
      <w:r w:rsidRPr="0015489B">
        <w:t xml:space="preserve">а) </w:t>
      </w:r>
      <w:hyperlink r:id="rId35">
        <w:r w:rsidRPr="0015489B">
          <w:t xml:space="preserve">абзацы </w:t>
        </w:r>
      </w:hyperlink>
      <w:r w:rsidR="0015489B">
        <w:t xml:space="preserve"> 8</w:t>
      </w:r>
      <w:r w:rsidRPr="0015489B">
        <w:t xml:space="preserve"> </w:t>
      </w:r>
      <w:r w:rsidR="0015489B">
        <w:t>–</w:t>
      </w:r>
      <w:r w:rsidRPr="0015489B">
        <w:t xml:space="preserve"> </w:t>
      </w:r>
      <w:r w:rsidR="0015489B">
        <w:t xml:space="preserve">11 </w:t>
      </w:r>
      <w:r>
        <w:t>изложить в следующей редакции:</w:t>
      </w:r>
    </w:p>
    <w:p w14:paraId="754B2EAF" w14:textId="77777777" w:rsidR="005C7022" w:rsidRDefault="005C7022" w:rsidP="00D257F6">
      <w:pPr>
        <w:pStyle w:val="ConsPlusNormal"/>
        <w:ind w:firstLine="540"/>
        <w:jc w:val="both"/>
      </w:pPr>
      <w:r>
        <w:t>"улица - территория общего пользования (общественная территория либо элемент улично-дорожной сети), находящаяся в пределах населенного пункта, обустроенная или приспособленная и используемая для движения пешеходов и (или) транспорта;</w:t>
      </w:r>
    </w:p>
    <w:p w14:paraId="604AF672" w14:textId="77777777" w:rsidR="005C7022" w:rsidRDefault="005C7022" w:rsidP="00D257F6">
      <w:pPr>
        <w:pStyle w:val="ConsPlusNormal"/>
        <w:ind w:firstLine="540"/>
        <w:jc w:val="both"/>
      </w:pPr>
      <w:r>
        <w:t xml:space="preserve">дорожное покрытие - верхняя часть дорожной одежды протяженных объектов (инженерно-технических, искусственных сооружений, сборных конструкций), предназначенных для движения пешеходов и транспорта, либо объектов благоустройства, обустроенных или приспособленных и используемых для движения пешеходов и транспорта, устраиваемая на дорожном основании,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</w:t>
      </w:r>
      <w:proofErr w:type="spellStart"/>
      <w:r>
        <w:t>погодно</w:t>
      </w:r>
      <w:proofErr w:type="spellEnd"/>
      <w:r>
        <w:t>-климатических факторов;</w:t>
      </w:r>
    </w:p>
    <w:p w14:paraId="36DD4B75" w14:textId="77777777" w:rsidR="005C7022" w:rsidRDefault="005C7022" w:rsidP="00D257F6">
      <w:pPr>
        <w:pStyle w:val="ConsPlusNormal"/>
        <w:ind w:firstLine="540"/>
        <w:jc w:val="both"/>
      </w:pPr>
      <w:r>
        <w:t>проезд - обустроенный или приспособленный и используемый для движения транспорта объект благоустройства в составе общественной территории, квартала (внутриквартальный проезд), дворовой территории (</w:t>
      </w:r>
      <w:proofErr w:type="spellStart"/>
      <w:r>
        <w:t>внутридворовый</w:t>
      </w:r>
      <w:proofErr w:type="spellEnd"/>
      <w:r>
        <w:t xml:space="preserve"> проезд), территории здания (группы зданий) общественного или производственного назначения либо элемент поперечного профиля элемента улицы или дороги, устраиваемый параллельно основной проезжей части, либо лесной проезд;</w:t>
      </w:r>
    </w:p>
    <w:p w14:paraId="62A48B63" w14:textId="77777777" w:rsidR="005C7022" w:rsidRDefault="005C7022" w:rsidP="00D257F6">
      <w:pPr>
        <w:pStyle w:val="ConsPlusNormal"/>
        <w:ind w:firstLine="540"/>
        <w:jc w:val="both"/>
      </w:pPr>
      <w:r>
        <w:t>твердые покрытия - дорожное покрытие, плитка (мощение), монолитные или сборные цементобетонные, бетонные, асфальтобетонные покрытия, настилы и иные покрытия, за исключением мягких и газонных видов покрытий;";</w:t>
      </w:r>
    </w:p>
    <w:p w14:paraId="5D844488" w14:textId="3CC3D710" w:rsidR="005C7022" w:rsidRDefault="005C7022" w:rsidP="00D257F6">
      <w:pPr>
        <w:pStyle w:val="ConsPlusNormal"/>
        <w:ind w:firstLine="540"/>
        <w:jc w:val="both"/>
      </w:pPr>
      <w:r>
        <w:t xml:space="preserve">б) </w:t>
      </w:r>
      <w:hyperlink r:id="rId36">
        <w:r w:rsidRPr="0015489B">
          <w:t xml:space="preserve">абзац </w:t>
        </w:r>
      </w:hyperlink>
      <w:r w:rsidR="0015489B" w:rsidRPr="0015489B">
        <w:t xml:space="preserve">27 </w:t>
      </w:r>
      <w:r w:rsidR="0015489B">
        <w:t xml:space="preserve">- </w:t>
      </w:r>
      <w:r>
        <w:t xml:space="preserve"> изложить в следующей редакции:</w:t>
      </w:r>
    </w:p>
    <w:p w14:paraId="36460101" w14:textId="77777777" w:rsidR="005C7022" w:rsidRDefault="005C7022" w:rsidP="00D257F6">
      <w:pPr>
        <w:pStyle w:val="ConsPlusNormal"/>
        <w:ind w:firstLine="540"/>
        <w:jc w:val="both"/>
      </w:pPr>
      <w:r>
        <w:t>"средства размещения информации - устройства (включая специальные, дорожные, домовые знаки) и оформление (включая вывески, таблички, стелы, стенды, пилоны), в том числе фасадов зданий, строений, сооружений, информационные щиты и указатели, предназначенные для распространения информации, за исключением рекламных конструкций;";</w:t>
      </w:r>
    </w:p>
    <w:p w14:paraId="36A156E9" w14:textId="77777777" w:rsidR="005C7022" w:rsidRPr="0015489B" w:rsidRDefault="005C7022" w:rsidP="00D257F6">
      <w:pPr>
        <w:pStyle w:val="ConsPlusNormal"/>
        <w:ind w:firstLine="540"/>
        <w:jc w:val="both"/>
      </w:pPr>
      <w:r>
        <w:t xml:space="preserve">в) </w:t>
      </w:r>
      <w:hyperlink r:id="rId37">
        <w:r w:rsidRPr="0015489B">
          <w:t>дополнить</w:t>
        </w:r>
      </w:hyperlink>
      <w:r w:rsidRPr="0015489B">
        <w:t xml:space="preserve"> абзацем следующего содержания:</w:t>
      </w:r>
    </w:p>
    <w:p w14:paraId="668FF06C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>"пешеходный мост - протяженный объект (мостовое сооружение), предназначенный для передвижения пешеходов, уборочной и специальной техники, велосипедистов и (или) средств индивидуальной мобильности.";</w:t>
      </w:r>
    </w:p>
    <w:p w14:paraId="3B075FE3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2) в </w:t>
      </w:r>
      <w:hyperlink r:id="rId38">
        <w:r w:rsidRPr="0015489B">
          <w:t>части 3 статьи 5</w:t>
        </w:r>
      </w:hyperlink>
      <w:r w:rsidRPr="0015489B">
        <w:t>:</w:t>
      </w:r>
    </w:p>
    <w:p w14:paraId="24F65C96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а) </w:t>
      </w:r>
      <w:hyperlink r:id="rId39">
        <w:r w:rsidRPr="0015489B">
          <w:t>пункт 4</w:t>
        </w:r>
      </w:hyperlink>
      <w:r w:rsidRPr="0015489B">
        <w:t xml:space="preserve"> дополнить словом ", светофоры";</w:t>
      </w:r>
    </w:p>
    <w:p w14:paraId="1A4AA728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б) в </w:t>
      </w:r>
      <w:hyperlink r:id="rId40">
        <w:r w:rsidRPr="0015489B">
          <w:t>пункте 12</w:t>
        </w:r>
      </w:hyperlink>
      <w:r w:rsidRPr="0015489B">
        <w:t xml:space="preserve"> слова "в том числе" исключить;</w:t>
      </w:r>
    </w:p>
    <w:p w14:paraId="3CFB7A01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в) </w:t>
      </w:r>
      <w:hyperlink r:id="rId41">
        <w:r w:rsidRPr="0015489B">
          <w:t>пункт 13</w:t>
        </w:r>
      </w:hyperlink>
      <w:r w:rsidRPr="0015489B">
        <w:t xml:space="preserve"> изложить в следующей редакции:</w:t>
      </w:r>
    </w:p>
    <w:p w14:paraId="1684555A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>"13) покрытия (в том числе дорожные покрытия, наземные и надземные настилы (деревянные, металлические, из древесно-полимерного композита), грунтовые, резиновые, синтетические, дерновые, цементобетонные, бетонные, асфальтобетонные, асфальтовые, галечные, щебеночные, гравийные, песчаные покрытия и их смеси, покрытия из мульчи, коры, щепы, дробленой древесины, решетчатые покрытия, плитка (мощение), гранитный отсев, покрытия на основе минеральных вяжущих);</w:t>
      </w:r>
    </w:p>
    <w:p w14:paraId="6DCB2121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г) </w:t>
      </w:r>
      <w:hyperlink r:id="rId42">
        <w:r w:rsidRPr="0015489B">
          <w:t>дополнить</w:t>
        </w:r>
      </w:hyperlink>
      <w:r w:rsidRPr="0015489B">
        <w:t xml:space="preserve"> пунктами 13.1 - 13.3 следующего содержания:</w:t>
      </w:r>
    </w:p>
    <w:p w14:paraId="24C2DB1D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>"13.1) вертикальная и горизонтальная разметки;</w:t>
      </w:r>
    </w:p>
    <w:p w14:paraId="625C9F35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13.2) элементы организации рельефа (в том числе </w:t>
      </w:r>
      <w:proofErr w:type="spellStart"/>
      <w:r w:rsidRPr="0015489B">
        <w:t>берегоукрепление</w:t>
      </w:r>
      <w:proofErr w:type="spellEnd"/>
      <w:r w:rsidRPr="0015489B">
        <w:t xml:space="preserve">, </w:t>
      </w:r>
      <w:proofErr w:type="spellStart"/>
      <w:r w:rsidRPr="0015489B">
        <w:t>геопластика</w:t>
      </w:r>
      <w:proofErr w:type="spellEnd"/>
      <w:r w:rsidRPr="0015489B">
        <w:t>), габионы;</w:t>
      </w:r>
    </w:p>
    <w:p w14:paraId="16548C86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>13.3) пешеходные переходы;";</w:t>
      </w:r>
    </w:p>
    <w:p w14:paraId="449FA31B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 xml:space="preserve">3) </w:t>
      </w:r>
      <w:hyperlink r:id="rId43">
        <w:r w:rsidRPr="0015489B">
          <w:t>статью 7</w:t>
        </w:r>
      </w:hyperlink>
      <w:r w:rsidRPr="0015489B">
        <w:t xml:space="preserve"> изложить в следующей редакции:</w:t>
      </w:r>
    </w:p>
    <w:p w14:paraId="4D5C2DCF" w14:textId="1CBCF1FE" w:rsidR="005C7022" w:rsidRDefault="005C7022" w:rsidP="006C743D">
      <w:pPr>
        <w:pStyle w:val="ConsPlusNormal"/>
        <w:ind w:firstLine="540"/>
        <w:jc w:val="both"/>
      </w:pPr>
      <w:r w:rsidRPr="0015489B">
        <w:t>"Статья 7. Улич</w:t>
      </w:r>
      <w:r>
        <w:t>но-дорожная сеть</w:t>
      </w:r>
    </w:p>
    <w:p w14:paraId="64564D8A" w14:textId="77777777" w:rsidR="005C7022" w:rsidRDefault="005C7022" w:rsidP="00D257F6">
      <w:pPr>
        <w:pStyle w:val="ConsPlusNormal"/>
        <w:ind w:firstLine="540"/>
        <w:jc w:val="both"/>
      </w:pPr>
      <w:r>
        <w:lastRenderedPageBreak/>
        <w:t>1. Улично-дорожная сеть муниципальных образований состоит из территорий общего пользования, обустроенных или приспособленных и используемых для движения пешеходов и (или) транспорта, а также протяженных объектов (инженерно-технических, искусственных сооружений, сборных конструкций), предназначенных для движения пешеходов и транспорта.</w:t>
      </w:r>
    </w:p>
    <w:p w14:paraId="5DE9A430" w14:textId="77777777" w:rsidR="005C7022" w:rsidRDefault="005C7022" w:rsidP="00D257F6">
      <w:pPr>
        <w:pStyle w:val="ConsPlusNormal"/>
        <w:ind w:firstLine="540"/>
        <w:jc w:val="both"/>
      </w:pPr>
      <w:r>
        <w:t>Основными элементами улично-дорожной сети являются: аллеи, бульвары, магистрали, переулки, площади, проезды, проспекты, проулки, разъезды, спуски, тракты, тупики, улицы, шоссе, а также объекты инфраструктуры для велосипедного движения, пешеходные коммуникации.</w:t>
      </w:r>
    </w:p>
    <w:p w14:paraId="674CA558" w14:textId="77777777" w:rsidR="005C7022" w:rsidRDefault="005C7022" w:rsidP="00D257F6">
      <w:pPr>
        <w:pStyle w:val="ConsPlusNormal"/>
        <w:ind w:firstLine="540"/>
        <w:jc w:val="both"/>
      </w:pPr>
      <w:r>
        <w:t>Допускается благоустройство одного элемента улично-дорожной сети или его части (участка), нескольких элементов улично-дорожной сети или их частей (участков) как отдельно, так и в составе общественной территории либо территории, выделяемой по принципу визуально-пространственного восприятия.</w:t>
      </w:r>
    </w:p>
    <w:p w14:paraId="02700DFE" w14:textId="77777777" w:rsidR="005C7022" w:rsidRPr="0015489B" w:rsidRDefault="005C7022" w:rsidP="00D257F6">
      <w:pPr>
        <w:pStyle w:val="ConsPlusNormal"/>
        <w:ind w:firstLine="540"/>
        <w:jc w:val="both"/>
      </w:pPr>
      <w:r>
        <w:t xml:space="preserve">При благоустройстве протяженных объектов (инженерно-технических, искусственных сооружений, сборных конструкций), предназначенных для движения пешеходов и транспорта, или их участков архитектурно-художественное оформление элементов обустройства и благоустройства участков автомобильных дорог общего пользования осуществляются в соответствии с Федеральным </w:t>
      </w:r>
      <w:hyperlink r:id="rId44">
        <w:r w:rsidRPr="0015489B">
          <w:t>законом</w:t>
        </w:r>
      </w:hyperlink>
      <w:r w:rsidRPr="0015489B"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1FD587C4" w14:textId="77777777" w:rsidR="005C7022" w:rsidRPr="0015489B" w:rsidRDefault="005C7022" w:rsidP="00D257F6">
      <w:pPr>
        <w:pStyle w:val="ConsPlusNormal"/>
        <w:ind w:firstLine="540"/>
        <w:jc w:val="both"/>
      </w:pPr>
      <w:r w:rsidRPr="0015489B">
        <w:t>2. При благоустройстве территорий общего пользования муниципальных образований для движения транспорта допускается проектирование и обустройство дорожного покрытия, дорожных одежд, земляного полотна, пешеходных переходов, остановочных пунктов маршрутных транспортных средств, дорожных знаков, дорожной разметки, дорожных светофоров, дорожных ограждений, искусственных неровностей, придорожных экранов, обочин, разделительных полос.</w:t>
      </w:r>
    </w:p>
    <w:p w14:paraId="5DC63069" w14:textId="77777777" w:rsidR="005C7022" w:rsidRPr="0015489B" w:rsidRDefault="005C7022" w:rsidP="006C743D">
      <w:pPr>
        <w:pStyle w:val="ConsPlusNormal"/>
        <w:ind w:firstLine="540"/>
        <w:jc w:val="both"/>
      </w:pPr>
      <w:r w:rsidRPr="0015489B">
        <w:t>Проектирование и обустройство элементов улично-дорожной сети без приспособления для беспрепятственного доступа 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допускается.";</w:t>
      </w:r>
    </w:p>
    <w:p w14:paraId="173C248F" w14:textId="77777777" w:rsidR="005C7022" w:rsidRPr="0015489B" w:rsidRDefault="005C7022" w:rsidP="006C743D">
      <w:pPr>
        <w:pStyle w:val="ConsPlusNormal"/>
        <w:ind w:firstLine="540"/>
        <w:jc w:val="both"/>
      </w:pPr>
      <w:r w:rsidRPr="0015489B">
        <w:t xml:space="preserve">4) </w:t>
      </w:r>
      <w:hyperlink r:id="rId45">
        <w:r w:rsidRPr="0015489B">
          <w:t>статью 8</w:t>
        </w:r>
      </w:hyperlink>
      <w:r w:rsidRPr="0015489B">
        <w:t xml:space="preserve"> изложить в следующей редакции:</w:t>
      </w:r>
    </w:p>
    <w:p w14:paraId="079D0F21" w14:textId="20C0BA6F" w:rsidR="005C7022" w:rsidRPr="0015489B" w:rsidRDefault="005C7022" w:rsidP="006C743D">
      <w:pPr>
        <w:pStyle w:val="ConsPlusNormal"/>
        <w:ind w:firstLine="540"/>
        <w:jc w:val="both"/>
      </w:pPr>
      <w:r w:rsidRPr="0015489B">
        <w:t>"Статья 8. Улицы и дороги</w:t>
      </w:r>
    </w:p>
    <w:p w14:paraId="2F5A0C54" w14:textId="77777777" w:rsidR="005C7022" w:rsidRPr="0015489B" w:rsidRDefault="005C7022" w:rsidP="006C743D">
      <w:pPr>
        <w:pStyle w:val="ConsPlusNormal"/>
        <w:ind w:firstLine="540"/>
        <w:jc w:val="both"/>
      </w:pPr>
      <w:r w:rsidRPr="0015489B">
        <w:t>1. Улицы в населенных пунктах муниципальных образований подразделяются на: общественные территории и элементы улично-дорожной сети.</w:t>
      </w:r>
    </w:p>
    <w:p w14:paraId="2C97B3DB" w14:textId="77777777" w:rsidR="005C7022" w:rsidRPr="0015489B" w:rsidRDefault="005C7022" w:rsidP="006C743D">
      <w:pPr>
        <w:pStyle w:val="ConsPlusNormal"/>
        <w:ind w:firstLine="540"/>
        <w:jc w:val="both"/>
      </w:pPr>
      <w:r w:rsidRPr="0015489B">
        <w:t>Дороги в муниципальных образованиях подразделяются на: парковые дороги, лесные дороги и элементы улично-дорожной сети.</w:t>
      </w:r>
    </w:p>
    <w:p w14:paraId="52DB9B05" w14:textId="77777777" w:rsidR="005C7022" w:rsidRPr="0015489B" w:rsidRDefault="005C7022" w:rsidP="006C743D">
      <w:pPr>
        <w:pStyle w:val="ConsPlusNormal"/>
        <w:ind w:firstLine="540"/>
        <w:jc w:val="both"/>
      </w:pPr>
      <w:r w:rsidRPr="0015489B">
        <w:t xml:space="preserve">Архитектурно-художественное оформление элементов обустройства и благоустройства участков автомобильных дорог осуществляются в соответствии с Федеральным </w:t>
      </w:r>
      <w:hyperlink r:id="rId46">
        <w:r w:rsidRPr="0015489B">
          <w:t>законом</w:t>
        </w:r>
      </w:hyperlink>
      <w:r w:rsidRPr="0015489B"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4DD6ED13" w14:textId="77777777" w:rsidR="005C7022" w:rsidRDefault="005C7022" w:rsidP="006C743D">
      <w:pPr>
        <w:pStyle w:val="ConsPlusNormal"/>
        <w:ind w:firstLine="540"/>
        <w:jc w:val="both"/>
      </w:pPr>
      <w:r>
        <w:t>При осуществлении мероприятий по благоустройству лесов и лесных участков, осуществляемых при освоении лесов на основе комплексного подхода, создание лесных дорог осуществляется в соответствии с лесным законодательством и иными регулирующими лесные отношения нормативными правовыми актами.</w:t>
      </w:r>
    </w:p>
    <w:p w14:paraId="4951DF13" w14:textId="77777777" w:rsidR="005C7022" w:rsidRDefault="005C7022" w:rsidP="006C743D">
      <w:pPr>
        <w:pStyle w:val="ConsPlusNormal"/>
        <w:ind w:firstLine="540"/>
        <w:jc w:val="both"/>
      </w:pPr>
      <w:r>
        <w:t>2. В состав улицы и парковой дороги включаются следующие элементы благоустройства: покрытие, элементы сопряжения покрытий, элементы озеленения, системы наружного освещения, средства размещения информации (включая дорожные знаки).</w:t>
      </w:r>
    </w:p>
    <w:p w14:paraId="64E7A854" w14:textId="77777777" w:rsidR="005C7022" w:rsidRDefault="005C7022" w:rsidP="006C743D">
      <w:pPr>
        <w:pStyle w:val="ConsPlusNormal"/>
        <w:ind w:firstLine="539"/>
        <w:jc w:val="both"/>
      </w:pPr>
      <w:r>
        <w:t>Для организации дорожного движения в состав улиц и парковых дорог включаются следующие элементы благоустройства: дорожные ограждения, разметка, остановочные пункты маршрутных транспортных средств, пешеходные переходы, светофоры, искусственные неровности, придорожные экраны, обочины, разделительные полосы.</w:t>
      </w:r>
    </w:p>
    <w:p w14:paraId="263182D9" w14:textId="77777777" w:rsidR="005C7022" w:rsidRDefault="005C7022" w:rsidP="006C743D">
      <w:pPr>
        <w:pStyle w:val="ConsPlusNormal"/>
        <w:ind w:firstLine="539"/>
        <w:jc w:val="both"/>
      </w:pPr>
      <w:r>
        <w:lastRenderedPageBreak/>
        <w:t>Для движения пешеходов, размещения опор освещения, элементов благоустройства, озеленения в состав поперечных профилей улиц и парковых дорог, обустроенных или приспособленных и используемых для движения пешеходов и транспорта, включаются тротуары, отделяемые бортовым камнем и приподнимаемые над проезжей частью или обозначаемые разметкой (или отделяемые другим способом).</w:t>
      </w:r>
    </w:p>
    <w:p w14:paraId="54757AA0" w14:textId="593D354A" w:rsidR="005C7022" w:rsidRDefault="005C7022" w:rsidP="006C743D">
      <w:pPr>
        <w:pStyle w:val="ConsPlusNormal"/>
        <w:ind w:firstLine="540"/>
        <w:jc w:val="both"/>
      </w:pPr>
      <w:r>
        <w:t>Для раздельного или совместного с пешеходами движения велосипедистов и лиц, использующих для передвижения средства индивидуальной мобильности, в состав улиц и парковых дорог включаются велосипедные (вело</w:t>
      </w:r>
      <w:r w:rsidR="006C743D">
        <w:t>-</w:t>
      </w:r>
      <w:r>
        <w:t>пешеходные) дорожки, отделяемые бортовым камнем и приподнимаемые над проезжей частью или обозначаемые разметкой (или отделяемые другим способом).</w:t>
      </w:r>
    </w:p>
    <w:p w14:paraId="39EE2404" w14:textId="77777777" w:rsidR="005C7022" w:rsidRDefault="005C7022" w:rsidP="006C743D">
      <w:pPr>
        <w:pStyle w:val="ConsPlusNormal"/>
        <w:ind w:firstLine="540"/>
        <w:jc w:val="both"/>
      </w:pPr>
      <w:r>
        <w:t>Проектирование и обустройство улиц и дорог без приспособления для беспрепятственного доступа 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допускается.</w:t>
      </w:r>
    </w:p>
    <w:p w14:paraId="7FE889C3" w14:textId="77777777" w:rsidR="005C7022" w:rsidRDefault="005C7022" w:rsidP="006C743D">
      <w:pPr>
        <w:pStyle w:val="ConsPlusNormal"/>
        <w:ind w:firstLine="540"/>
        <w:jc w:val="both"/>
      </w:pPr>
      <w:r>
        <w:t>3. Виды и конструкции дорожного покрытия, дорожных одежд, земляного полотна улиц, обустраиваемых или приспосабливаемых для движения пешеходов и транспорта, проектируются с учетом категории улицы и обеспечением безопасности движения.</w:t>
      </w:r>
    </w:p>
    <w:p w14:paraId="16F9F5A7" w14:textId="77777777" w:rsidR="005C7022" w:rsidRDefault="005C7022" w:rsidP="006C743D">
      <w:pPr>
        <w:pStyle w:val="ConsPlusNormal"/>
        <w:ind w:firstLine="540"/>
        <w:jc w:val="both"/>
      </w:pPr>
      <w:r>
        <w:t>4. При озеленении улиц и парковых дорог подлежат соблюдению минимальные расстояния от зданий, сооружений, объектов, площадок до зеленых насаждений, установленные правилами благоустройства территории муниципального образования.";</w:t>
      </w:r>
    </w:p>
    <w:p w14:paraId="0E51CC3B" w14:textId="4E136E1A" w:rsidR="005C7022" w:rsidRPr="00F905BD" w:rsidRDefault="005C7022" w:rsidP="006C743D">
      <w:pPr>
        <w:pStyle w:val="ConsPlusNormal"/>
        <w:ind w:firstLine="540"/>
        <w:jc w:val="both"/>
      </w:pPr>
      <w:r>
        <w:t xml:space="preserve">5) </w:t>
      </w:r>
      <w:hyperlink r:id="rId47">
        <w:r w:rsidRPr="00F905BD">
          <w:t>пункт "б" част</w:t>
        </w:r>
        <w:r w:rsidR="0015489B" w:rsidRPr="00F905BD">
          <w:t>ь</w:t>
        </w:r>
        <w:r w:rsidRPr="00F905BD">
          <w:t xml:space="preserve"> 1 стать</w:t>
        </w:r>
        <w:r w:rsidR="0015489B" w:rsidRPr="00F905BD">
          <w:t>я</w:t>
        </w:r>
        <w:r w:rsidRPr="00F905BD">
          <w:t xml:space="preserve"> 74</w:t>
        </w:r>
      </w:hyperlink>
      <w:r w:rsidRPr="00F905BD">
        <w:t>:</w:t>
      </w:r>
    </w:p>
    <w:p w14:paraId="7314AEA0" w14:textId="4FF29793" w:rsidR="005C7022" w:rsidRPr="00F905BD" w:rsidRDefault="005C7022" w:rsidP="006C743D">
      <w:pPr>
        <w:pStyle w:val="ConsPlusNormal"/>
        <w:ind w:firstLine="540"/>
        <w:jc w:val="both"/>
      </w:pPr>
      <w:r w:rsidRPr="00F905BD">
        <w:t xml:space="preserve">а) </w:t>
      </w:r>
      <w:hyperlink r:id="rId48">
        <w:r w:rsidRPr="00F905BD">
          <w:t xml:space="preserve">абзац </w:t>
        </w:r>
      </w:hyperlink>
      <w:r w:rsidR="00F905BD" w:rsidRPr="00F905BD">
        <w:t>1</w:t>
      </w:r>
      <w:r w:rsidRPr="00F905BD">
        <w:t xml:space="preserve"> </w:t>
      </w:r>
      <w:r w:rsidR="00F905BD" w:rsidRPr="00F905BD">
        <w:t xml:space="preserve">- </w:t>
      </w:r>
      <w:r w:rsidRPr="00F905BD">
        <w:t>слова "объектов инфраструктуры для велосипедного движения," заменить словами "элементов улично-дорожной сети муниципального образования,";</w:t>
      </w:r>
    </w:p>
    <w:p w14:paraId="7B7C1CFE" w14:textId="77777777" w:rsidR="005C7022" w:rsidRPr="00F905BD" w:rsidRDefault="005C7022" w:rsidP="006C743D">
      <w:pPr>
        <w:pStyle w:val="ConsPlusNormal"/>
        <w:ind w:firstLine="540"/>
        <w:jc w:val="both"/>
      </w:pPr>
      <w:r w:rsidRPr="00F905BD">
        <w:t xml:space="preserve">б) </w:t>
      </w:r>
      <w:hyperlink r:id="rId49">
        <w:r w:rsidRPr="00F905BD">
          <w:t>дополнить</w:t>
        </w:r>
      </w:hyperlink>
      <w:r w:rsidRPr="00F905BD">
        <w:t xml:space="preserve"> абзацем следующего содержания:</w:t>
      </w:r>
    </w:p>
    <w:p w14:paraId="60580A62" w14:textId="01B40BED" w:rsidR="00F2558D" w:rsidRPr="001D6AC4" w:rsidRDefault="005C7022" w:rsidP="006C743D">
      <w:pPr>
        <w:pStyle w:val="ConsPlusNormal"/>
        <w:ind w:firstLine="540"/>
        <w:jc w:val="both"/>
      </w:pPr>
      <w:r w:rsidRPr="00F905BD">
        <w:t>"предост</w:t>
      </w:r>
      <w:r>
        <w:t>авления объектов, указанных в подпункте "в" пункта 1 статьи 3 настоящего Закона, органам местного самоуправления или подведомственным им учреждениям по договору безвозмездного пользования для озеленения, ремонта, архитектурно-художественного оформления элементов обустройства и благоустройства автомобильных дорог."</w:t>
      </w:r>
    </w:p>
    <w:p w14:paraId="2C933136" w14:textId="77777777" w:rsidR="00F2558D" w:rsidRPr="001D6AC4" w:rsidRDefault="00F2558D" w:rsidP="006C743D">
      <w:pPr>
        <w:pStyle w:val="a9"/>
        <w:numPr>
          <w:ilvl w:val="0"/>
          <w:numId w:val="31"/>
        </w:numPr>
        <w:ind w:left="0" w:firstLine="709"/>
        <w:jc w:val="both"/>
      </w:pPr>
      <w:r w:rsidRPr="001D6AC4">
        <w:t xml:space="preserve">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0" w:history="1">
        <w:r w:rsidRPr="001D6AC4">
          <w:t>www.electrostal.ru</w:t>
        </w:r>
      </w:hyperlink>
      <w:r w:rsidRPr="001D6AC4">
        <w:t>.</w:t>
      </w:r>
    </w:p>
    <w:p w14:paraId="2E620BA9" w14:textId="2B74AFB3" w:rsidR="005C7022" w:rsidRPr="006359F9" w:rsidRDefault="005C7022" w:rsidP="006C743D">
      <w:pPr>
        <w:suppressAutoHyphens/>
        <w:jc w:val="both"/>
      </w:pPr>
      <w:r>
        <w:t xml:space="preserve">           </w:t>
      </w:r>
      <w:r w:rsidRPr="006359F9">
        <w:t>3. Настоящее решение вступает в силу после его официального опубликования.</w:t>
      </w:r>
    </w:p>
    <w:p w14:paraId="02661981" w14:textId="6E875AFF" w:rsidR="005C7022" w:rsidRPr="006359F9" w:rsidRDefault="005C7022" w:rsidP="006C743D">
      <w:pPr>
        <w:suppressAutoHyphens/>
        <w:jc w:val="both"/>
      </w:pPr>
      <w:r>
        <w:t xml:space="preserve">          </w:t>
      </w:r>
      <w:r w:rsidRPr="006359F9">
        <w:t xml:space="preserve"> 4. Контроль за исполнением настоящего решения возложить на заместителя Главы городского округа Электросталь Московской области В.А. Денисова.</w:t>
      </w:r>
    </w:p>
    <w:p w14:paraId="0B4BE7FD" w14:textId="77777777" w:rsidR="005C7022" w:rsidRDefault="005C7022" w:rsidP="005C7022">
      <w:pPr>
        <w:rPr>
          <w:kern w:val="16"/>
        </w:rPr>
      </w:pPr>
    </w:p>
    <w:p w14:paraId="3F778094" w14:textId="77777777" w:rsidR="005C7022" w:rsidRDefault="005C7022" w:rsidP="005C7022">
      <w:pPr>
        <w:rPr>
          <w:kern w:val="16"/>
        </w:rPr>
      </w:pPr>
    </w:p>
    <w:p w14:paraId="016AB5BC" w14:textId="7A0F7E91" w:rsidR="005C7022" w:rsidRPr="005C7022" w:rsidRDefault="005C7022" w:rsidP="005C7022">
      <w:r w:rsidRPr="005C7022">
        <w:rPr>
          <w:kern w:val="16"/>
        </w:rPr>
        <w:t>Председатель Совета депутатов</w:t>
      </w:r>
    </w:p>
    <w:p w14:paraId="75CA9E5F" w14:textId="77777777" w:rsidR="005C7022" w:rsidRPr="005C7022" w:rsidRDefault="005C7022" w:rsidP="005C7022">
      <w:pPr>
        <w:rPr>
          <w:kern w:val="16"/>
        </w:rPr>
      </w:pPr>
      <w:r w:rsidRPr="005C7022">
        <w:rPr>
          <w:kern w:val="16"/>
        </w:rPr>
        <w:t>городского округа                                                                                                О.И. Мироничев</w:t>
      </w:r>
    </w:p>
    <w:p w14:paraId="541FB523" w14:textId="77777777" w:rsidR="005C7022" w:rsidRPr="006359F9" w:rsidRDefault="005C7022" w:rsidP="005C7022"/>
    <w:p w14:paraId="5F74E1A5" w14:textId="77777777" w:rsidR="005C7022" w:rsidRPr="006359F9" w:rsidRDefault="005C7022" w:rsidP="005C7022">
      <w:r w:rsidRPr="006359F9">
        <w:t>Глава городского округа                                                                                         И.Ю. Волкова</w:t>
      </w:r>
    </w:p>
    <w:p w14:paraId="78E46576" w14:textId="31E61FEB" w:rsidR="009A206B" w:rsidRDefault="009A206B" w:rsidP="005C7022">
      <w:pPr>
        <w:jc w:val="both"/>
      </w:pPr>
    </w:p>
    <w:sectPr w:rsidR="009A206B" w:rsidSect="004667F7">
      <w:headerReference w:type="default" r:id="rId51"/>
      <w:pgSz w:w="11906" w:h="16838"/>
      <w:pgMar w:top="709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83754" w14:textId="77777777" w:rsidR="006A5601" w:rsidRDefault="006A5601" w:rsidP="00B376CC">
      <w:r>
        <w:separator/>
      </w:r>
    </w:p>
  </w:endnote>
  <w:endnote w:type="continuationSeparator" w:id="0">
    <w:p w14:paraId="21A28BA8" w14:textId="77777777" w:rsidR="006A5601" w:rsidRDefault="006A5601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77D1" w14:textId="77777777" w:rsidR="006A5601" w:rsidRDefault="006A5601" w:rsidP="00B376CC">
      <w:r>
        <w:separator/>
      </w:r>
    </w:p>
  </w:footnote>
  <w:footnote w:type="continuationSeparator" w:id="0">
    <w:p w14:paraId="7E5BECF8" w14:textId="77777777" w:rsidR="006A5601" w:rsidRDefault="006A5601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5255"/>
      <w:docPartObj>
        <w:docPartGallery w:val="Page Numbers (Top of Page)"/>
        <w:docPartUnique/>
      </w:docPartObj>
    </w:sdtPr>
    <w:sdtEndPr/>
    <w:sdtContent>
      <w:p w14:paraId="1C81792B" w14:textId="7490377F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29">
          <w:rPr>
            <w:noProof/>
          </w:rPr>
          <w:t>5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EC8087C"/>
    <w:multiLevelType w:val="hybridMultilevel"/>
    <w:tmpl w:val="AF54B2D4"/>
    <w:lvl w:ilvl="0" w:tplc="DF148D5A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EEAB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B6ED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682C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E4C4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4EB5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1060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208D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92F7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E6034E0"/>
    <w:multiLevelType w:val="hybridMultilevel"/>
    <w:tmpl w:val="DE1E9DDE"/>
    <w:lvl w:ilvl="0" w:tplc="0860C0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25B224D"/>
    <w:multiLevelType w:val="multilevel"/>
    <w:tmpl w:val="3D44C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64FB4980"/>
    <w:multiLevelType w:val="hybridMultilevel"/>
    <w:tmpl w:val="F2F09780"/>
    <w:lvl w:ilvl="0" w:tplc="A6A229CA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1ABA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1E2D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327C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2264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D65F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BEB3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D0B9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E84C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5" w15:restartNumberingAfterBreak="0">
    <w:nsid w:val="6D691922"/>
    <w:multiLevelType w:val="hybridMultilevel"/>
    <w:tmpl w:val="D21E71A4"/>
    <w:lvl w:ilvl="0" w:tplc="26B2C85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B83A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F047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B2B5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9417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6628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8043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BCAA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AA80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AD4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9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0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26"/>
  </w:num>
  <w:num w:numId="10">
    <w:abstractNumId w:val="0"/>
  </w:num>
  <w:num w:numId="11">
    <w:abstractNumId w:val="21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16"/>
  </w:num>
  <w:num w:numId="18">
    <w:abstractNumId w:val="22"/>
  </w:num>
  <w:num w:numId="19">
    <w:abstractNumId w:val="14"/>
  </w:num>
  <w:num w:numId="20">
    <w:abstractNumId w:val="13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3"/>
  </w:num>
  <w:num w:numId="26">
    <w:abstractNumId w:val="28"/>
  </w:num>
  <w:num w:numId="27">
    <w:abstractNumId w:val="18"/>
  </w:num>
  <w:num w:numId="28">
    <w:abstractNumId w:val="25"/>
  </w:num>
  <w:num w:numId="29">
    <w:abstractNumId w:val="11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2E3C"/>
    <w:rsid w:val="00033275"/>
    <w:rsid w:val="000372D3"/>
    <w:rsid w:val="000426F5"/>
    <w:rsid w:val="00046D4C"/>
    <w:rsid w:val="00050DF4"/>
    <w:rsid w:val="000605A1"/>
    <w:rsid w:val="00066AF6"/>
    <w:rsid w:val="000804C9"/>
    <w:rsid w:val="00082BE4"/>
    <w:rsid w:val="000859A4"/>
    <w:rsid w:val="00086A6D"/>
    <w:rsid w:val="000927DB"/>
    <w:rsid w:val="000954C7"/>
    <w:rsid w:val="00096ECC"/>
    <w:rsid w:val="000A091C"/>
    <w:rsid w:val="000A5F1B"/>
    <w:rsid w:val="000B2A5C"/>
    <w:rsid w:val="000B6E78"/>
    <w:rsid w:val="000C13E6"/>
    <w:rsid w:val="000C5C71"/>
    <w:rsid w:val="000D4BC4"/>
    <w:rsid w:val="000D5EAA"/>
    <w:rsid w:val="000F1A01"/>
    <w:rsid w:val="000F226C"/>
    <w:rsid w:val="000F24AF"/>
    <w:rsid w:val="000F3D88"/>
    <w:rsid w:val="000F5552"/>
    <w:rsid w:val="000F783A"/>
    <w:rsid w:val="00114AE0"/>
    <w:rsid w:val="001232F2"/>
    <w:rsid w:val="00137E8B"/>
    <w:rsid w:val="001417E7"/>
    <w:rsid w:val="00146A5B"/>
    <w:rsid w:val="0015039C"/>
    <w:rsid w:val="0015489B"/>
    <w:rsid w:val="00155614"/>
    <w:rsid w:val="00162658"/>
    <w:rsid w:val="00164553"/>
    <w:rsid w:val="001647B4"/>
    <w:rsid w:val="001657E3"/>
    <w:rsid w:val="0017110D"/>
    <w:rsid w:val="00171A9F"/>
    <w:rsid w:val="0017239D"/>
    <w:rsid w:val="0017728F"/>
    <w:rsid w:val="001809CB"/>
    <w:rsid w:val="00182D9A"/>
    <w:rsid w:val="00186D0F"/>
    <w:rsid w:val="00192AE1"/>
    <w:rsid w:val="001A0571"/>
    <w:rsid w:val="001A1F47"/>
    <w:rsid w:val="001A6179"/>
    <w:rsid w:val="001C2933"/>
    <w:rsid w:val="001C29B3"/>
    <w:rsid w:val="001C3E15"/>
    <w:rsid w:val="001C7AFA"/>
    <w:rsid w:val="001D038D"/>
    <w:rsid w:val="001D0D92"/>
    <w:rsid w:val="001D0FCA"/>
    <w:rsid w:val="001D6AC4"/>
    <w:rsid w:val="001E0D70"/>
    <w:rsid w:val="001F3514"/>
    <w:rsid w:val="001F7546"/>
    <w:rsid w:val="001F7B8B"/>
    <w:rsid w:val="0020063B"/>
    <w:rsid w:val="00204672"/>
    <w:rsid w:val="00214619"/>
    <w:rsid w:val="002161F4"/>
    <w:rsid w:val="00220E63"/>
    <w:rsid w:val="00230C51"/>
    <w:rsid w:val="002312FD"/>
    <w:rsid w:val="0025507D"/>
    <w:rsid w:val="00260236"/>
    <w:rsid w:val="00273E8A"/>
    <w:rsid w:val="00274C95"/>
    <w:rsid w:val="00275E05"/>
    <w:rsid w:val="00277BDD"/>
    <w:rsid w:val="00280D11"/>
    <w:rsid w:val="0028496B"/>
    <w:rsid w:val="00290213"/>
    <w:rsid w:val="00290DC7"/>
    <w:rsid w:val="002A035E"/>
    <w:rsid w:val="002A6607"/>
    <w:rsid w:val="002A73AF"/>
    <w:rsid w:val="002B4DB4"/>
    <w:rsid w:val="002C177C"/>
    <w:rsid w:val="002C2BC0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406F6"/>
    <w:rsid w:val="00346CC0"/>
    <w:rsid w:val="00353A43"/>
    <w:rsid w:val="00356DEB"/>
    <w:rsid w:val="00362B97"/>
    <w:rsid w:val="0036410C"/>
    <w:rsid w:val="00367371"/>
    <w:rsid w:val="003743B3"/>
    <w:rsid w:val="003825B0"/>
    <w:rsid w:val="0038360D"/>
    <w:rsid w:val="003860CB"/>
    <w:rsid w:val="00386C41"/>
    <w:rsid w:val="00395E4E"/>
    <w:rsid w:val="003963BE"/>
    <w:rsid w:val="003A5F0D"/>
    <w:rsid w:val="003B1F36"/>
    <w:rsid w:val="003C1715"/>
    <w:rsid w:val="003C2C5B"/>
    <w:rsid w:val="003C4F63"/>
    <w:rsid w:val="003C72B3"/>
    <w:rsid w:val="003C749E"/>
    <w:rsid w:val="003D2923"/>
    <w:rsid w:val="003D2FFB"/>
    <w:rsid w:val="003D6047"/>
    <w:rsid w:val="003E12DD"/>
    <w:rsid w:val="003E4B9B"/>
    <w:rsid w:val="003F33EF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6202"/>
    <w:rsid w:val="004667F7"/>
    <w:rsid w:val="00467971"/>
    <w:rsid w:val="0047407D"/>
    <w:rsid w:val="004748FD"/>
    <w:rsid w:val="00476241"/>
    <w:rsid w:val="0049044D"/>
    <w:rsid w:val="00492E46"/>
    <w:rsid w:val="004B6DCD"/>
    <w:rsid w:val="004C41AF"/>
    <w:rsid w:val="004D5C46"/>
    <w:rsid w:val="004E3514"/>
    <w:rsid w:val="004E425D"/>
    <w:rsid w:val="004E48CA"/>
    <w:rsid w:val="004E4923"/>
    <w:rsid w:val="004F6CA8"/>
    <w:rsid w:val="005037E4"/>
    <w:rsid w:val="0051112F"/>
    <w:rsid w:val="0051729F"/>
    <w:rsid w:val="00517A8E"/>
    <w:rsid w:val="00522214"/>
    <w:rsid w:val="00522992"/>
    <w:rsid w:val="005348DC"/>
    <w:rsid w:val="005371EC"/>
    <w:rsid w:val="005431F9"/>
    <w:rsid w:val="00560022"/>
    <w:rsid w:val="0056096C"/>
    <w:rsid w:val="00563CB8"/>
    <w:rsid w:val="005748ED"/>
    <w:rsid w:val="005779F2"/>
    <w:rsid w:val="00581903"/>
    <w:rsid w:val="00585ACA"/>
    <w:rsid w:val="0058719B"/>
    <w:rsid w:val="005A004A"/>
    <w:rsid w:val="005B0F76"/>
    <w:rsid w:val="005B6778"/>
    <w:rsid w:val="005C7022"/>
    <w:rsid w:val="005D4D77"/>
    <w:rsid w:val="005D6B64"/>
    <w:rsid w:val="005D7469"/>
    <w:rsid w:val="005E3738"/>
    <w:rsid w:val="005E5D4E"/>
    <w:rsid w:val="005F0B0D"/>
    <w:rsid w:val="005F5D8C"/>
    <w:rsid w:val="005F6752"/>
    <w:rsid w:val="00622D0D"/>
    <w:rsid w:val="00623CC6"/>
    <w:rsid w:val="00637C86"/>
    <w:rsid w:val="00643D6C"/>
    <w:rsid w:val="0065369A"/>
    <w:rsid w:val="00671116"/>
    <w:rsid w:val="00673989"/>
    <w:rsid w:val="0067724F"/>
    <w:rsid w:val="0068113F"/>
    <w:rsid w:val="006913EA"/>
    <w:rsid w:val="006A0469"/>
    <w:rsid w:val="006A5601"/>
    <w:rsid w:val="006A79B7"/>
    <w:rsid w:val="006B385B"/>
    <w:rsid w:val="006B7D5A"/>
    <w:rsid w:val="006C31E1"/>
    <w:rsid w:val="006C66D7"/>
    <w:rsid w:val="006C743D"/>
    <w:rsid w:val="006C776C"/>
    <w:rsid w:val="006D5FA8"/>
    <w:rsid w:val="006E66DE"/>
    <w:rsid w:val="006F0B97"/>
    <w:rsid w:val="00700A3C"/>
    <w:rsid w:val="00702B48"/>
    <w:rsid w:val="00704040"/>
    <w:rsid w:val="00714228"/>
    <w:rsid w:val="00717B64"/>
    <w:rsid w:val="0072275B"/>
    <w:rsid w:val="00723FA8"/>
    <w:rsid w:val="00724597"/>
    <w:rsid w:val="0073004B"/>
    <w:rsid w:val="00732F75"/>
    <w:rsid w:val="0073534F"/>
    <w:rsid w:val="00736161"/>
    <w:rsid w:val="00736E72"/>
    <w:rsid w:val="00737B96"/>
    <w:rsid w:val="00756D93"/>
    <w:rsid w:val="0076327C"/>
    <w:rsid w:val="007678C0"/>
    <w:rsid w:val="00771DD4"/>
    <w:rsid w:val="00771E24"/>
    <w:rsid w:val="00774AFB"/>
    <w:rsid w:val="00785B28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D30B4"/>
    <w:rsid w:val="007E1398"/>
    <w:rsid w:val="007F270D"/>
    <w:rsid w:val="007F3CF1"/>
    <w:rsid w:val="007F4136"/>
    <w:rsid w:val="007F4B10"/>
    <w:rsid w:val="00803729"/>
    <w:rsid w:val="00804638"/>
    <w:rsid w:val="008123D9"/>
    <w:rsid w:val="00813B90"/>
    <w:rsid w:val="0081750E"/>
    <w:rsid w:val="00820084"/>
    <w:rsid w:val="00823192"/>
    <w:rsid w:val="00825B12"/>
    <w:rsid w:val="008309D7"/>
    <w:rsid w:val="00831EC1"/>
    <w:rsid w:val="00842101"/>
    <w:rsid w:val="00847340"/>
    <w:rsid w:val="008476AA"/>
    <w:rsid w:val="00852204"/>
    <w:rsid w:val="00856C85"/>
    <w:rsid w:val="00867B09"/>
    <w:rsid w:val="00877980"/>
    <w:rsid w:val="00883A65"/>
    <w:rsid w:val="00884970"/>
    <w:rsid w:val="00885BB6"/>
    <w:rsid w:val="00890D2F"/>
    <w:rsid w:val="00894EE4"/>
    <w:rsid w:val="008A7BFB"/>
    <w:rsid w:val="008B4E45"/>
    <w:rsid w:val="008C4096"/>
    <w:rsid w:val="008C4381"/>
    <w:rsid w:val="008E7456"/>
    <w:rsid w:val="008F0495"/>
    <w:rsid w:val="008F4260"/>
    <w:rsid w:val="008F49D9"/>
    <w:rsid w:val="008F6476"/>
    <w:rsid w:val="008F796C"/>
    <w:rsid w:val="00902DBF"/>
    <w:rsid w:val="00902F59"/>
    <w:rsid w:val="00903C43"/>
    <w:rsid w:val="009065C9"/>
    <w:rsid w:val="0091099E"/>
    <w:rsid w:val="0091466F"/>
    <w:rsid w:val="00917441"/>
    <w:rsid w:val="00922529"/>
    <w:rsid w:val="00922644"/>
    <w:rsid w:val="0093315E"/>
    <w:rsid w:val="0095311A"/>
    <w:rsid w:val="009546C9"/>
    <w:rsid w:val="00955C44"/>
    <w:rsid w:val="00961795"/>
    <w:rsid w:val="00965528"/>
    <w:rsid w:val="00970FE2"/>
    <w:rsid w:val="00983B1B"/>
    <w:rsid w:val="009976DC"/>
    <w:rsid w:val="009A206B"/>
    <w:rsid w:val="009A569B"/>
    <w:rsid w:val="009A5B0B"/>
    <w:rsid w:val="009B1FDF"/>
    <w:rsid w:val="009B26DC"/>
    <w:rsid w:val="009D3018"/>
    <w:rsid w:val="009D3F9D"/>
    <w:rsid w:val="009D6A19"/>
    <w:rsid w:val="009E6377"/>
    <w:rsid w:val="009E7600"/>
    <w:rsid w:val="009F2928"/>
    <w:rsid w:val="00A12BA5"/>
    <w:rsid w:val="00A14E7A"/>
    <w:rsid w:val="00A1553E"/>
    <w:rsid w:val="00A2519E"/>
    <w:rsid w:val="00A26A0A"/>
    <w:rsid w:val="00A302AE"/>
    <w:rsid w:val="00A40D8F"/>
    <w:rsid w:val="00A52E29"/>
    <w:rsid w:val="00A55726"/>
    <w:rsid w:val="00A60A88"/>
    <w:rsid w:val="00A67090"/>
    <w:rsid w:val="00A750B5"/>
    <w:rsid w:val="00A77D7F"/>
    <w:rsid w:val="00A77F48"/>
    <w:rsid w:val="00A8167C"/>
    <w:rsid w:val="00A832E7"/>
    <w:rsid w:val="00A95A19"/>
    <w:rsid w:val="00A96BBB"/>
    <w:rsid w:val="00AB65B3"/>
    <w:rsid w:val="00AC0695"/>
    <w:rsid w:val="00AC0F61"/>
    <w:rsid w:val="00AC1EE1"/>
    <w:rsid w:val="00AC4CE6"/>
    <w:rsid w:val="00AD3E01"/>
    <w:rsid w:val="00AD7993"/>
    <w:rsid w:val="00AE1B37"/>
    <w:rsid w:val="00AE64BC"/>
    <w:rsid w:val="00AE735A"/>
    <w:rsid w:val="00AE7FB1"/>
    <w:rsid w:val="00AF3B9F"/>
    <w:rsid w:val="00AF6638"/>
    <w:rsid w:val="00B001DB"/>
    <w:rsid w:val="00B0161A"/>
    <w:rsid w:val="00B05B8A"/>
    <w:rsid w:val="00B05C3A"/>
    <w:rsid w:val="00B07B90"/>
    <w:rsid w:val="00B17CF0"/>
    <w:rsid w:val="00B22711"/>
    <w:rsid w:val="00B32B9C"/>
    <w:rsid w:val="00B3373E"/>
    <w:rsid w:val="00B3584D"/>
    <w:rsid w:val="00B376CC"/>
    <w:rsid w:val="00B42C36"/>
    <w:rsid w:val="00B45D35"/>
    <w:rsid w:val="00B468A4"/>
    <w:rsid w:val="00B5101C"/>
    <w:rsid w:val="00B5749B"/>
    <w:rsid w:val="00B61E10"/>
    <w:rsid w:val="00B6280A"/>
    <w:rsid w:val="00B730CE"/>
    <w:rsid w:val="00B83A3A"/>
    <w:rsid w:val="00B84C41"/>
    <w:rsid w:val="00B93AFA"/>
    <w:rsid w:val="00B960DE"/>
    <w:rsid w:val="00BA2DD0"/>
    <w:rsid w:val="00BA36D2"/>
    <w:rsid w:val="00BB2BA8"/>
    <w:rsid w:val="00BB4375"/>
    <w:rsid w:val="00BC017D"/>
    <w:rsid w:val="00BC1B87"/>
    <w:rsid w:val="00BD1CBE"/>
    <w:rsid w:val="00BE344B"/>
    <w:rsid w:val="00BE441E"/>
    <w:rsid w:val="00BF445B"/>
    <w:rsid w:val="00BF63F6"/>
    <w:rsid w:val="00C05888"/>
    <w:rsid w:val="00C20F05"/>
    <w:rsid w:val="00C276A7"/>
    <w:rsid w:val="00C31811"/>
    <w:rsid w:val="00C347F2"/>
    <w:rsid w:val="00C43907"/>
    <w:rsid w:val="00C51A2E"/>
    <w:rsid w:val="00C610D6"/>
    <w:rsid w:val="00C612A1"/>
    <w:rsid w:val="00C62134"/>
    <w:rsid w:val="00C62421"/>
    <w:rsid w:val="00C77C4B"/>
    <w:rsid w:val="00C8390B"/>
    <w:rsid w:val="00C92AA5"/>
    <w:rsid w:val="00C97525"/>
    <w:rsid w:val="00CA0C95"/>
    <w:rsid w:val="00CA26A9"/>
    <w:rsid w:val="00CA2E69"/>
    <w:rsid w:val="00CA79FB"/>
    <w:rsid w:val="00CB2A4A"/>
    <w:rsid w:val="00CB2F1E"/>
    <w:rsid w:val="00CC097B"/>
    <w:rsid w:val="00CC388C"/>
    <w:rsid w:val="00CC49ED"/>
    <w:rsid w:val="00CC4D1D"/>
    <w:rsid w:val="00CD2946"/>
    <w:rsid w:val="00CE5716"/>
    <w:rsid w:val="00D0538F"/>
    <w:rsid w:val="00D05548"/>
    <w:rsid w:val="00D1535E"/>
    <w:rsid w:val="00D15FCE"/>
    <w:rsid w:val="00D16FB7"/>
    <w:rsid w:val="00D24EC6"/>
    <w:rsid w:val="00D257F6"/>
    <w:rsid w:val="00D27B61"/>
    <w:rsid w:val="00D32693"/>
    <w:rsid w:val="00D42FC1"/>
    <w:rsid w:val="00D46D2E"/>
    <w:rsid w:val="00D512AA"/>
    <w:rsid w:val="00D53B4C"/>
    <w:rsid w:val="00D55143"/>
    <w:rsid w:val="00D62261"/>
    <w:rsid w:val="00D64A90"/>
    <w:rsid w:val="00D71FB6"/>
    <w:rsid w:val="00D850AE"/>
    <w:rsid w:val="00D91704"/>
    <w:rsid w:val="00D945EC"/>
    <w:rsid w:val="00DA374B"/>
    <w:rsid w:val="00DA7C19"/>
    <w:rsid w:val="00DB4BAE"/>
    <w:rsid w:val="00DB58E5"/>
    <w:rsid w:val="00DB79AB"/>
    <w:rsid w:val="00DC1A13"/>
    <w:rsid w:val="00DC1F80"/>
    <w:rsid w:val="00DC3852"/>
    <w:rsid w:val="00DC61BC"/>
    <w:rsid w:val="00DD2C77"/>
    <w:rsid w:val="00DD40F8"/>
    <w:rsid w:val="00DE0325"/>
    <w:rsid w:val="00DF1277"/>
    <w:rsid w:val="00DF1CB0"/>
    <w:rsid w:val="00DF6254"/>
    <w:rsid w:val="00DF6807"/>
    <w:rsid w:val="00DF6C68"/>
    <w:rsid w:val="00E01716"/>
    <w:rsid w:val="00E033C8"/>
    <w:rsid w:val="00E05AD7"/>
    <w:rsid w:val="00E05B92"/>
    <w:rsid w:val="00E20E3A"/>
    <w:rsid w:val="00E2404E"/>
    <w:rsid w:val="00E3690C"/>
    <w:rsid w:val="00E46429"/>
    <w:rsid w:val="00E57858"/>
    <w:rsid w:val="00E66FB2"/>
    <w:rsid w:val="00E67A73"/>
    <w:rsid w:val="00E72012"/>
    <w:rsid w:val="00E73B3D"/>
    <w:rsid w:val="00E740B3"/>
    <w:rsid w:val="00E8496E"/>
    <w:rsid w:val="00E84E6B"/>
    <w:rsid w:val="00EA0607"/>
    <w:rsid w:val="00EA2053"/>
    <w:rsid w:val="00EB1896"/>
    <w:rsid w:val="00EB25F7"/>
    <w:rsid w:val="00EC015B"/>
    <w:rsid w:val="00EC0B15"/>
    <w:rsid w:val="00ED010B"/>
    <w:rsid w:val="00ED6DB8"/>
    <w:rsid w:val="00EE3076"/>
    <w:rsid w:val="00EE66A9"/>
    <w:rsid w:val="00EE6AB2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2F07"/>
    <w:rsid w:val="00F2558D"/>
    <w:rsid w:val="00F259AD"/>
    <w:rsid w:val="00F331F1"/>
    <w:rsid w:val="00F3343D"/>
    <w:rsid w:val="00F40AC2"/>
    <w:rsid w:val="00F423AC"/>
    <w:rsid w:val="00F502D2"/>
    <w:rsid w:val="00F50778"/>
    <w:rsid w:val="00F55C88"/>
    <w:rsid w:val="00F66004"/>
    <w:rsid w:val="00F75616"/>
    <w:rsid w:val="00F77AD7"/>
    <w:rsid w:val="00F825C2"/>
    <w:rsid w:val="00F905BD"/>
    <w:rsid w:val="00F95709"/>
    <w:rsid w:val="00FA3D07"/>
    <w:rsid w:val="00FB6A23"/>
    <w:rsid w:val="00FC1498"/>
    <w:rsid w:val="00FC647F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3">
    <w:name w:val="Table Grid"/>
    <w:basedOn w:val="a1"/>
    <w:uiPriority w:val="39"/>
    <w:rsid w:val="00BE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204672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2046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409518&amp;dst=100119" TargetMode="External"/><Relationship Id="rId18" Type="http://schemas.openxmlformats.org/officeDocument/2006/relationships/hyperlink" Target="https://login.consultant.ru/link/?req=doc&amp;base=MOB&amp;n=409518&amp;dst=120" TargetMode="External"/><Relationship Id="rId26" Type="http://schemas.openxmlformats.org/officeDocument/2006/relationships/hyperlink" Target="https://login.consultant.ru/link/?req=doc&amp;base=MOB&amp;n=409518&amp;dst=170" TargetMode="External"/><Relationship Id="rId39" Type="http://schemas.openxmlformats.org/officeDocument/2006/relationships/hyperlink" Target="https://login.consultant.ru/link/?req=doc&amp;base=MOB&amp;n=417159&amp;dst=76" TargetMode="External"/><Relationship Id="rId21" Type="http://schemas.openxmlformats.org/officeDocument/2006/relationships/hyperlink" Target="https://login.consultant.ru/link/?req=doc&amp;base=MOB&amp;n=409518&amp;dst=101253" TargetMode="External"/><Relationship Id="rId34" Type="http://schemas.openxmlformats.org/officeDocument/2006/relationships/hyperlink" Target="https://login.consultant.ru/link/?req=doc&amp;base=MOB&amp;n=417159&amp;dst=100029" TargetMode="External"/><Relationship Id="rId42" Type="http://schemas.openxmlformats.org/officeDocument/2006/relationships/hyperlink" Target="https://login.consultant.ru/link/?req=doc&amp;base=MOB&amp;n=417159&amp;dst=72" TargetMode="External"/><Relationship Id="rId47" Type="http://schemas.openxmlformats.org/officeDocument/2006/relationships/hyperlink" Target="https://login.consultant.ru/link/?req=doc&amp;base=MOB&amp;n=417159&amp;dst=184" TargetMode="External"/><Relationship Id="rId50" Type="http://schemas.openxmlformats.org/officeDocument/2006/relationships/hyperlink" Target="http://www.electrosta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MOB&amp;n=409518&amp;dst=118" TargetMode="External"/><Relationship Id="rId29" Type="http://schemas.openxmlformats.org/officeDocument/2006/relationships/hyperlink" Target="https://login.consultant.ru/link/?req=doc&amp;base=MOB&amp;n=409518&amp;dst=101277" TargetMode="External"/><Relationship Id="rId11" Type="http://schemas.openxmlformats.org/officeDocument/2006/relationships/hyperlink" Target="https://login.consultant.ru/link/?req=doc&amp;base=MOB&amp;n=409518&amp;dst=100917" TargetMode="External"/><Relationship Id="rId24" Type="http://schemas.openxmlformats.org/officeDocument/2006/relationships/hyperlink" Target="https://login.consultant.ru/link/?req=doc&amp;base=MOB&amp;n=409518&amp;dst=101240" TargetMode="External"/><Relationship Id="rId32" Type="http://schemas.openxmlformats.org/officeDocument/2006/relationships/hyperlink" Target="https://login.consultant.ru/link/?req=doc&amp;base=MOB&amp;n=409518&amp;dst=101314" TargetMode="External"/><Relationship Id="rId37" Type="http://schemas.openxmlformats.org/officeDocument/2006/relationships/hyperlink" Target="https://login.consultant.ru/link/?req=doc&amp;base=MOB&amp;n=417159&amp;dst=100029" TargetMode="External"/><Relationship Id="rId40" Type="http://schemas.openxmlformats.org/officeDocument/2006/relationships/hyperlink" Target="https://login.consultant.ru/link/?req=doc&amp;base=MOB&amp;n=417159&amp;dst=84" TargetMode="External"/><Relationship Id="rId45" Type="http://schemas.openxmlformats.org/officeDocument/2006/relationships/hyperlink" Target="https://login.consultant.ru/link/?req=doc&amp;base=MOB&amp;n=417159&amp;dst=10011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409518&amp;dst=100078" TargetMode="External"/><Relationship Id="rId19" Type="http://schemas.openxmlformats.org/officeDocument/2006/relationships/hyperlink" Target="https://login.consultant.ru/link/?req=doc&amp;base=MOB&amp;n=409518&amp;dst=121" TargetMode="External"/><Relationship Id="rId31" Type="http://schemas.openxmlformats.org/officeDocument/2006/relationships/hyperlink" Target="https://login.consultant.ru/link/?req=doc&amp;base=MOB&amp;n=409518&amp;dst=101313" TargetMode="External"/><Relationship Id="rId44" Type="http://schemas.openxmlformats.org/officeDocument/2006/relationships/hyperlink" Target="https://login.consultant.ru/link/?req=doc&amp;base=LAW&amp;n=47306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409518&amp;dst=100971" TargetMode="External"/><Relationship Id="rId14" Type="http://schemas.openxmlformats.org/officeDocument/2006/relationships/hyperlink" Target="https://login.consultant.ru/link/?req=doc&amp;base=MOB&amp;n=409518&amp;dst=101329" TargetMode="External"/><Relationship Id="rId22" Type="http://schemas.openxmlformats.org/officeDocument/2006/relationships/hyperlink" Target="https://login.consultant.ru/link/?req=doc&amp;base=MOB&amp;n=409518&amp;dst=101254" TargetMode="External"/><Relationship Id="rId27" Type="http://schemas.openxmlformats.org/officeDocument/2006/relationships/hyperlink" Target="https://login.consultant.ru/link/?req=doc&amp;base=MOB&amp;n=409518&amp;dst=172" TargetMode="External"/><Relationship Id="rId30" Type="http://schemas.openxmlformats.org/officeDocument/2006/relationships/hyperlink" Target="https://login.consultant.ru/link/?req=doc&amp;base=MOB&amp;n=409518&amp;dst=101107" TargetMode="External"/><Relationship Id="rId35" Type="http://schemas.openxmlformats.org/officeDocument/2006/relationships/hyperlink" Target="https://login.consultant.ru/link/?req=doc&amp;base=MOB&amp;n=417159&amp;dst=100037" TargetMode="External"/><Relationship Id="rId43" Type="http://schemas.openxmlformats.org/officeDocument/2006/relationships/hyperlink" Target="https://login.consultant.ru/link/?req=doc&amp;base=MOB&amp;n=417159&amp;dst=100111" TargetMode="External"/><Relationship Id="rId48" Type="http://schemas.openxmlformats.org/officeDocument/2006/relationships/hyperlink" Target="https://login.consultant.ru/link/?req=doc&amp;base=MOB&amp;n=417159&amp;dst=184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MOB&amp;n=409518&amp;dst=100990" TargetMode="External"/><Relationship Id="rId17" Type="http://schemas.openxmlformats.org/officeDocument/2006/relationships/hyperlink" Target="https://login.consultant.ru/link/?req=doc&amp;base=MOB&amp;n=409518&amp;dst=119" TargetMode="External"/><Relationship Id="rId25" Type="http://schemas.openxmlformats.org/officeDocument/2006/relationships/hyperlink" Target="https://login.consultant.ru/link/?req=doc&amp;base=MOB&amp;n=409518&amp;dst=169" TargetMode="External"/><Relationship Id="rId33" Type="http://schemas.openxmlformats.org/officeDocument/2006/relationships/hyperlink" Target="https://login.consultant.ru/link/?req=doc&amp;base=MOB&amp;n=409518&amp;dst=101283" TargetMode="External"/><Relationship Id="rId38" Type="http://schemas.openxmlformats.org/officeDocument/2006/relationships/hyperlink" Target="https://login.consultant.ru/link/?req=doc&amp;base=MOB&amp;n=417159&amp;dst=72" TargetMode="External"/><Relationship Id="rId46" Type="http://schemas.openxmlformats.org/officeDocument/2006/relationships/hyperlink" Target="https://login.consultant.ru/link/?req=doc&amp;base=LAW&amp;n=473062" TargetMode="External"/><Relationship Id="rId20" Type="http://schemas.openxmlformats.org/officeDocument/2006/relationships/hyperlink" Target="https://login.consultant.ru/link/?req=doc&amp;base=MOB&amp;n=409518&amp;dst=101253" TargetMode="External"/><Relationship Id="rId41" Type="http://schemas.openxmlformats.org/officeDocument/2006/relationships/hyperlink" Target="https://login.consultant.ru/link/?req=doc&amp;base=MOB&amp;n=417159&amp;dst=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B&amp;n=409518&amp;dst=100485" TargetMode="External"/><Relationship Id="rId23" Type="http://schemas.openxmlformats.org/officeDocument/2006/relationships/hyperlink" Target="https://login.consultant.ru/link/?req=doc&amp;base=MOB&amp;n=409518&amp;dst=101255" TargetMode="External"/><Relationship Id="rId28" Type="http://schemas.openxmlformats.org/officeDocument/2006/relationships/hyperlink" Target="https://login.consultant.ru/link/?req=doc&amp;base=MOB&amp;n=409518&amp;dst=100801" TargetMode="External"/><Relationship Id="rId36" Type="http://schemas.openxmlformats.org/officeDocument/2006/relationships/hyperlink" Target="https://login.consultant.ru/link/?req=doc&amp;base=MOB&amp;n=417159&amp;dst=100056" TargetMode="External"/><Relationship Id="rId49" Type="http://schemas.openxmlformats.org/officeDocument/2006/relationships/hyperlink" Target="https://login.consultant.ru/link/?req=doc&amp;base=MOB&amp;n=417159&amp;dst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D0B9-268E-49F0-96D3-0462905A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Юлия Рукоданова</cp:lastModifiedBy>
  <cp:revision>10</cp:revision>
  <cp:lastPrinted>2025-06-04T14:56:00Z</cp:lastPrinted>
  <dcterms:created xsi:type="dcterms:W3CDTF">2025-06-04T14:09:00Z</dcterms:created>
  <dcterms:modified xsi:type="dcterms:W3CDTF">2025-06-11T13:02:00Z</dcterms:modified>
</cp:coreProperties>
</file>