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711" w:rsidRPr="00743711" w:rsidRDefault="00743711" w:rsidP="00743711">
      <w:pPr>
        <w:spacing w:before="100" w:beforeAutospacing="1" w:after="150" w:line="240" w:lineRule="auto"/>
        <w:jc w:val="center"/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</w:pPr>
      <w:r w:rsidRPr="00743711"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  <w:t>Сообщение о способах и порядке предоставления сведений о правообладателях ранее учтенных объектов недвижимости такими правообладателями либо любыми заинтересованными лицами </w:t>
      </w:r>
    </w:p>
    <w:p w:rsidR="00743711" w:rsidRPr="00743711" w:rsidRDefault="00743711" w:rsidP="00743711">
      <w:pPr>
        <w:spacing w:before="100" w:beforeAutospacing="1" w:after="150" w:line="240" w:lineRule="auto"/>
        <w:jc w:val="center"/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</w:pPr>
      <w:r w:rsidRPr="00743711"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  <w:t>Уважаемые граждане и юридические лица! </w:t>
      </w:r>
    </w:p>
    <w:p w:rsidR="00743711" w:rsidRPr="00743711" w:rsidRDefault="00743711" w:rsidP="00743711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      </w:t>
      </w:r>
      <w:r w:rsidRPr="0074371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 целях исполнения Федерального закона Российской Федерации от 30.12.2020 № 518-ФЗ «О внесении изменений в отдельные законодательные акты Российской Федерации» и выявления правообладателей ранее учтенных объектов недвижимого имущества, расположенных на территории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городского округа Электросталь Московской области</w:t>
      </w:r>
      <w:r w:rsidRPr="0074371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, </w:t>
      </w:r>
      <w:proofErr w:type="gramStart"/>
      <w:r w:rsidRPr="0074371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сведения</w:t>
      </w:r>
      <w:proofErr w:type="gramEnd"/>
      <w:r w:rsidRPr="0074371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о правообладателях которых не внесены в Единый государственный реестр недвижимости, 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Комитет имущественных отношений Администрации городского округа Электросталь Московской области </w:t>
      </w:r>
      <w:r w:rsidRPr="0074371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информирует о размещении перечней этих объектов на официальном сайте 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городского округа Электросталь Московской области</w:t>
      </w:r>
      <w:r w:rsidRPr="0074371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в сети Интернет по адресу: https://electrostal.ru/ и в средствах массовой информации.</w:t>
      </w:r>
    </w:p>
    <w:p w:rsidR="00743711" w:rsidRPr="00743711" w:rsidRDefault="00743711" w:rsidP="00743711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      </w:t>
      </w:r>
      <w:proofErr w:type="gramStart"/>
      <w:r w:rsidRPr="0074371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Правообладатели (их уполномоченные представители), любые заинтересованные лица, права и законные интересы которых могут быть затронуты в связи с проведением мероприятий по выявлению правообладателей объектов, могут представить в 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Комитет имущественных отношений Администрации городского округа Электросталь Московской области </w:t>
      </w:r>
      <w:r w:rsidRPr="0074371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имеющиеся сведения о правообладателях таких объектов недвижимости, в том числе документы, подтверждающие права на объекты.</w:t>
      </w:r>
      <w:proofErr w:type="gramEnd"/>
    </w:p>
    <w:p w:rsidR="00743711" w:rsidRPr="00743711" w:rsidRDefault="00743711" w:rsidP="00743711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     </w:t>
      </w:r>
      <w:r w:rsidRPr="0074371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Обратите внимание, что при предоставлении сведений о почтовом адресе и (или) адресе электронной почты в 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Комитет имущественных отношений Администрации городского округа Электросталь Московской области</w:t>
      </w:r>
      <w:r w:rsidRPr="0074371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одновременно необходимо представить реквизиты документа, удостоверяющего личность, а также сведения о страховом номере индивидуального лицевого счета в системе обязательного пенсионного страхования (СНИЛС).</w:t>
      </w:r>
    </w:p>
    <w:p w:rsidR="00743711" w:rsidRPr="00743711" w:rsidRDefault="00743711" w:rsidP="00743711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74371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Сведения могут быть представлены:</w:t>
      </w:r>
    </w:p>
    <w:p w:rsidR="00743711" w:rsidRPr="00743711" w:rsidRDefault="00743711" w:rsidP="00743711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     по почте: 144003</w:t>
      </w:r>
      <w:r w:rsidRPr="0074371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Московская область, г. Электросталь, ул. Мира, д. 5</w:t>
      </w:r>
      <w:r w:rsidRPr="0074371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;</w:t>
      </w:r>
      <w:proofErr w:type="gramEnd"/>
    </w:p>
    <w:p w:rsidR="00743711" w:rsidRPr="00743711" w:rsidRDefault="00743711" w:rsidP="00743711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74371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     лично:</w:t>
      </w:r>
      <w:r w:rsidR="00322D5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Комитет имущественных отношений Администрации городского округа Электросталь Московской области, адрес:</w:t>
      </w:r>
      <w:r w:rsidRPr="0074371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Московская область, </w:t>
      </w:r>
      <w:r w:rsidR="00322D5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                   </w:t>
      </w:r>
      <w:proofErr w:type="gramStart"/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. Электросталь, ул. Мира, д. 5</w:t>
      </w:r>
      <w:r w:rsidR="001310B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, телефон для связи: 84571-98-48</w:t>
      </w:r>
      <w:r w:rsidRPr="0074371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;</w:t>
      </w:r>
    </w:p>
    <w:p w:rsidR="00743711" w:rsidRPr="001310B2" w:rsidRDefault="00743711" w:rsidP="001310B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310B2">
        <w:rPr>
          <w:rFonts w:ascii="Times New Roman" w:hAnsi="Times New Roman" w:cs="Times New Roman"/>
          <w:sz w:val="28"/>
          <w:szCs w:val="28"/>
          <w:lang w:eastAsia="ru-RU"/>
        </w:rPr>
        <w:t>-     по электронной почте: </w:t>
      </w:r>
      <w:proofErr w:type="spellStart"/>
      <w:r w:rsidR="001310B2" w:rsidRPr="001310B2">
        <w:rPr>
          <w:rFonts w:ascii="Times New Roman" w:hAnsi="Times New Roman" w:cs="Times New Roman"/>
          <w:sz w:val="28"/>
          <w:szCs w:val="28"/>
        </w:rPr>
        <w:t>elst_kio@mosreg.ru</w:t>
      </w:r>
      <w:proofErr w:type="spellEnd"/>
      <w:r w:rsidRPr="001310B2">
        <w:rPr>
          <w:rFonts w:ascii="Times New Roman" w:hAnsi="Times New Roman" w:cs="Times New Roman"/>
          <w:sz w:val="28"/>
          <w:szCs w:val="28"/>
        </w:rPr>
        <w:t>.</w:t>
      </w:r>
    </w:p>
    <w:p w:rsidR="00743711" w:rsidRPr="00322D5F" w:rsidRDefault="00743711" w:rsidP="00743711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74371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      Дополнительно сообщаем, что государственная регистрация ранее возникшего права на объекты недвижимого имущества в соответствии со </w:t>
      </w:r>
      <w:r w:rsidRPr="0074371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lastRenderedPageBreak/>
        <w:t>статьей 69 Федерального закона от 13.07.2015 № 218-ФЗ «О государственной регистрации недвижимости» возможна при самостоятельном обраще</w:t>
      </w:r>
      <w:r w:rsidR="002F6FC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нии в Управление </w:t>
      </w:r>
      <w:proofErr w:type="spellStart"/>
      <w:r w:rsidR="002F6FC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Росреестра</w:t>
      </w:r>
      <w:proofErr w:type="spellEnd"/>
      <w:r w:rsidRPr="0074371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. Правообладатели освобождаются от уплаты государственной пошлины за государственную регистрацию возникшего до дня вступления в силу Федерального закона от 21.07.1997 №122-ФЗ «О государственной регистрации прав на недвижимое имущество и сделок с ним» права на объект недвижимости (до 31.01.1998).</w:t>
      </w:r>
    </w:p>
    <w:p w:rsidR="002F6FCD" w:rsidRPr="004E5BC7" w:rsidRDefault="002F6FCD" w:rsidP="00743711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</w:pPr>
      <w:r w:rsidRPr="00322D5F"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  <w:t xml:space="preserve">                      </w:t>
      </w:r>
      <w:r w:rsidRPr="004E5BC7"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  <w:t>Перечень</w:t>
      </w:r>
      <w:r w:rsidR="001310B2"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  <w:t xml:space="preserve"> выявленных ранее учтенных объектов</w:t>
      </w:r>
      <w:r w:rsidRPr="004E5BC7"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  <w:t>.</w:t>
      </w:r>
    </w:p>
    <w:tbl>
      <w:tblPr>
        <w:tblW w:w="0" w:type="auto"/>
        <w:tblInd w:w="-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3"/>
        <w:gridCol w:w="2160"/>
        <w:gridCol w:w="2487"/>
        <w:gridCol w:w="3618"/>
      </w:tblGrid>
      <w:tr w:rsidR="00256739" w:rsidTr="00256739">
        <w:trPr>
          <w:trHeight w:val="690"/>
        </w:trPr>
        <w:tc>
          <w:tcPr>
            <w:tcW w:w="523" w:type="dxa"/>
          </w:tcPr>
          <w:p w:rsidR="00256739" w:rsidRPr="002F6FCD" w:rsidRDefault="00256739" w:rsidP="002F6FCD">
            <w:pPr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 w:rsidRPr="002F6FCD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№</w:t>
            </w:r>
          </w:p>
        </w:tc>
        <w:tc>
          <w:tcPr>
            <w:tcW w:w="2160" w:type="dxa"/>
          </w:tcPr>
          <w:p w:rsidR="00256739" w:rsidRPr="002F6FCD" w:rsidRDefault="00256739" w:rsidP="002F6FCD">
            <w:pPr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proofErr w:type="spellStart"/>
            <w:r w:rsidRPr="002F6FCD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Кад</w:t>
            </w:r>
            <w:proofErr w:type="gramStart"/>
            <w:r w:rsidRPr="002F6FCD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.н</w:t>
            </w:r>
            <w:proofErr w:type="gramEnd"/>
            <w:r w:rsidRPr="002F6FCD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омер</w:t>
            </w:r>
            <w:proofErr w:type="spellEnd"/>
          </w:p>
        </w:tc>
        <w:tc>
          <w:tcPr>
            <w:tcW w:w="2487" w:type="dxa"/>
          </w:tcPr>
          <w:p w:rsidR="00256739" w:rsidRPr="002F6FCD" w:rsidRDefault="00256739" w:rsidP="002F6FCD">
            <w:pPr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 w:rsidRPr="002F6FCD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Наименование объекта</w:t>
            </w:r>
          </w:p>
        </w:tc>
        <w:tc>
          <w:tcPr>
            <w:tcW w:w="3618" w:type="dxa"/>
          </w:tcPr>
          <w:p w:rsidR="00256739" w:rsidRPr="002F6FCD" w:rsidRDefault="00256739" w:rsidP="002F6FCD">
            <w:pPr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 w:rsidRPr="002F6FCD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Адрес местоположения</w:t>
            </w:r>
          </w:p>
        </w:tc>
      </w:tr>
      <w:tr w:rsidR="00256739" w:rsidTr="00256739">
        <w:trPr>
          <w:trHeight w:val="315"/>
        </w:trPr>
        <w:tc>
          <w:tcPr>
            <w:tcW w:w="523" w:type="dxa"/>
          </w:tcPr>
          <w:p w:rsidR="00256739" w:rsidRPr="002F6FCD" w:rsidRDefault="00256739" w:rsidP="002F6FCD">
            <w:pPr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 w:rsidRPr="002F6FCD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1</w:t>
            </w:r>
          </w:p>
        </w:tc>
        <w:tc>
          <w:tcPr>
            <w:tcW w:w="2160" w:type="dxa"/>
          </w:tcPr>
          <w:p w:rsidR="00256739" w:rsidRPr="002F6FCD" w:rsidRDefault="005D103A" w:rsidP="008317F9">
            <w:pPr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50:46:</w:t>
            </w:r>
            <w:r w:rsidR="008317F9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0000000:</w:t>
            </w:r>
            <w:r w:rsidR="005F220B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13724</w:t>
            </w:r>
          </w:p>
        </w:tc>
        <w:tc>
          <w:tcPr>
            <w:tcW w:w="2487" w:type="dxa"/>
          </w:tcPr>
          <w:p w:rsidR="00256739" w:rsidRPr="002F6FCD" w:rsidRDefault="00256739" w:rsidP="002F6FCD">
            <w:pPr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Жилое помещение</w:t>
            </w:r>
          </w:p>
        </w:tc>
        <w:tc>
          <w:tcPr>
            <w:tcW w:w="3618" w:type="dxa"/>
          </w:tcPr>
          <w:p w:rsidR="00256739" w:rsidRPr="002F6FCD" w:rsidRDefault="00256739" w:rsidP="005F220B">
            <w:pPr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 xml:space="preserve">Московская область,                                </w:t>
            </w:r>
            <w:proofErr w:type="gramStart"/>
            <w:r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 xml:space="preserve">. Электросталь, </w:t>
            </w:r>
            <w:proofErr w:type="spellStart"/>
            <w:r w:rsidR="005F220B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пр-кт</w:t>
            </w:r>
            <w:proofErr w:type="spellEnd"/>
            <w:r w:rsidR="005F220B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. Ленина, д. 13, кв.32</w:t>
            </w:r>
          </w:p>
        </w:tc>
      </w:tr>
    </w:tbl>
    <w:p w:rsidR="001310B2" w:rsidRDefault="001310B2" w:rsidP="007437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10B2" w:rsidRPr="001310B2" w:rsidRDefault="001310B2" w:rsidP="001310B2">
      <w:pPr>
        <w:rPr>
          <w:rFonts w:ascii="Times New Roman" w:hAnsi="Times New Roman" w:cs="Times New Roman"/>
          <w:sz w:val="28"/>
          <w:szCs w:val="28"/>
        </w:rPr>
      </w:pPr>
    </w:p>
    <w:p w:rsidR="001310B2" w:rsidRPr="001310B2" w:rsidRDefault="001310B2" w:rsidP="001310B2">
      <w:pPr>
        <w:rPr>
          <w:rFonts w:ascii="Times New Roman" w:hAnsi="Times New Roman" w:cs="Times New Roman"/>
          <w:sz w:val="28"/>
          <w:szCs w:val="28"/>
        </w:rPr>
      </w:pPr>
    </w:p>
    <w:p w:rsidR="001310B2" w:rsidRPr="001310B2" w:rsidRDefault="001310B2" w:rsidP="001310B2">
      <w:pPr>
        <w:rPr>
          <w:rFonts w:ascii="Times New Roman" w:hAnsi="Times New Roman" w:cs="Times New Roman"/>
          <w:sz w:val="28"/>
          <w:szCs w:val="28"/>
        </w:rPr>
      </w:pPr>
    </w:p>
    <w:p w:rsidR="001310B2" w:rsidRPr="001310B2" w:rsidRDefault="001310B2" w:rsidP="001310B2">
      <w:pPr>
        <w:rPr>
          <w:rFonts w:ascii="Times New Roman" w:hAnsi="Times New Roman" w:cs="Times New Roman"/>
          <w:sz w:val="28"/>
          <w:szCs w:val="28"/>
        </w:rPr>
      </w:pPr>
    </w:p>
    <w:p w:rsidR="001310B2" w:rsidRPr="001310B2" w:rsidRDefault="001310B2" w:rsidP="001310B2">
      <w:pPr>
        <w:rPr>
          <w:rFonts w:ascii="Times New Roman" w:hAnsi="Times New Roman" w:cs="Times New Roman"/>
          <w:sz w:val="28"/>
          <w:szCs w:val="28"/>
        </w:rPr>
      </w:pPr>
    </w:p>
    <w:p w:rsidR="001310B2" w:rsidRPr="001310B2" w:rsidRDefault="001310B2" w:rsidP="001310B2">
      <w:pPr>
        <w:rPr>
          <w:rFonts w:ascii="Times New Roman" w:hAnsi="Times New Roman" w:cs="Times New Roman"/>
          <w:sz w:val="28"/>
          <w:szCs w:val="28"/>
        </w:rPr>
      </w:pPr>
    </w:p>
    <w:p w:rsidR="001310B2" w:rsidRPr="001310B2" w:rsidRDefault="001310B2" w:rsidP="001310B2">
      <w:pPr>
        <w:rPr>
          <w:rFonts w:ascii="Times New Roman" w:hAnsi="Times New Roman" w:cs="Times New Roman"/>
          <w:sz w:val="28"/>
          <w:szCs w:val="28"/>
        </w:rPr>
      </w:pPr>
    </w:p>
    <w:p w:rsidR="001310B2" w:rsidRPr="001310B2" w:rsidRDefault="001310B2" w:rsidP="001310B2">
      <w:pPr>
        <w:rPr>
          <w:rFonts w:ascii="Times New Roman" w:hAnsi="Times New Roman" w:cs="Times New Roman"/>
          <w:sz w:val="28"/>
          <w:szCs w:val="28"/>
        </w:rPr>
      </w:pPr>
    </w:p>
    <w:p w:rsidR="001310B2" w:rsidRPr="001310B2" w:rsidRDefault="001310B2" w:rsidP="001310B2">
      <w:pPr>
        <w:rPr>
          <w:rFonts w:ascii="Times New Roman" w:hAnsi="Times New Roman" w:cs="Times New Roman"/>
          <w:sz w:val="28"/>
          <w:szCs w:val="28"/>
        </w:rPr>
      </w:pPr>
    </w:p>
    <w:p w:rsidR="0036663C" w:rsidRPr="001310B2" w:rsidRDefault="001310B2" w:rsidP="001310B2">
      <w:r>
        <w:tab/>
      </w:r>
    </w:p>
    <w:sectPr w:rsidR="0036663C" w:rsidRPr="001310B2" w:rsidSect="00366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3711"/>
    <w:rsid w:val="001310B2"/>
    <w:rsid w:val="001A342E"/>
    <w:rsid w:val="00205B45"/>
    <w:rsid w:val="00256739"/>
    <w:rsid w:val="002C4611"/>
    <w:rsid w:val="002F6FCD"/>
    <w:rsid w:val="00322D5F"/>
    <w:rsid w:val="0036663C"/>
    <w:rsid w:val="003777BB"/>
    <w:rsid w:val="004E5BC7"/>
    <w:rsid w:val="005D103A"/>
    <w:rsid w:val="005F220B"/>
    <w:rsid w:val="006D70A4"/>
    <w:rsid w:val="00743711"/>
    <w:rsid w:val="00750E57"/>
    <w:rsid w:val="00781116"/>
    <w:rsid w:val="008276CF"/>
    <w:rsid w:val="008317F9"/>
    <w:rsid w:val="009809D6"/>
    <w:rsid w:val="00A23498"/>
    <w:rsid w:val="00A72D4B"/>
    <w:rsid w:val="00BD2FFE"/>
    <w:rsid w:val="00C3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63C"/>
  </w:style>
  <w:style w:type="paragraph" w:styleId="1">
    <w:name w:val="heading 1"/>
    <w:basedOn w:val="a"/>
    <w:link w:val="10"/>
    <w:uiPriority w:val="9"/>
    <w:qFormat/>
    <w:rsid w:val="007437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37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743711"/>
  </w:style>
  <w:style w:type="paragraph" w:styleId="a3">
    <w:name w:val="Normal (Web)"/>
    <w:basedOn w:val="a"/>
    <w:uiPriority w:val="99"/>
    <w:semiHidden/>
    <w:unhideWhenUsed/>
    <w:rsid w:val="00743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4371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74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696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84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82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КОМИМУЩЕСТВО</Company>
  <LinksUpToDate>false</LinksUpToDate>
  <CharactersWithSpaces>3037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kameneva</dc:creator>
  <cp:lastModifiedBy>suhova</cp:lastModifiedBy>
  <cp:revision>10</cp:revision>
  <cp:lastPrinted>2025-07-29T12:08:00Z</cp:lastPrinted>
  <dcterms:created xsi:type="dcterms:W3CDTF">2024-08-19T08:05:00Z</dcterms:created>
  <dcterms:modified xsi:type="dcterms:W3CDTF">2025-07-29T12:08:00Z</dcterms:modified>
</cp:coreProperties>
</file>