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80516D">
        <w:rPr>
          <w:u w:val="single"/>
        </w:rPr>
        <w:t>25.04.2024</w:t>
      </w:r>
      <w:r>
        <w:t>____ № ____</w:t>
      </w:r>
      <w:r w:rsidR="0080516D">
        <w:rPr>
          <w:u w:val="single"/>
        </w:rPr>
        <w:t>20/4</w:t>
      </w:r>
      <w:r>
        <w:t>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900355" w:rsidRDefault="00354E03" w:rsidP="002619FA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 xml:space="preserve">Знаком отличия </w:t>
      </w:r>
    </w:p>
    <w:p w:rsidR="00900355" w:rsidRPr="008A54E0" w:rsidRDefault="00080C28" w:rsidP="00900355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«За зас</w:t>
      </w:r>
      <w:r w:rsidR="000A2215">
        <w:rPr>
          <w:rFonts w:cs="Times New Roman"/>
          <w:color w:val="000000"/>
        </w:rPr>
        <w:t xml:space="preserve">луги перед городом Электросталь </w:t>
      </w:r>
      <w:r>
        <w:rPr>
          <w:rFonts w:cs="Times New Roman"/>
          <w:color w:val="000000"/>
        </w:rPr>
        <w:t xml:space="preserve">Московской области» </w:t>
      </w:r>
    </w:p>
    <w:p w:rsidR="00124577" w:rsidRPr="008A54E0" w:rsidRDefault="00124577" w:rsidP="002619FA">
      <w:pPr>
        <w:ind w:right="-284"/>
        <w:jc w:val="center"/>
        <w:rPr>
          <w:rFonts w:cs="Times New Roman"/>
          <w:color w:val="000000"/>
        </w:rPr>
      </w:pPr>
    </w:p>
    <w:p w:rsidR="00EF1399" w:rsidRPr="008A54E0" w:rsidRDefault="00EF1399" w:rsidP="00D8074F">
      <w:pPr>
        <w:ind w:right="-285"/>
        <w:jc w:val="center"/>
        <w:rPr>
          <w:rFonts w:cs="Times New Roman"/>
        </w:rPr>
      </w:pPr>
    </w:p>
    <w:p w:rsidR="001A2D04" w:rsidRPr="0030099B" w:rsidRDefault="001A2D04" w:rsidP="00D8074F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A2215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900355">
        <w:t xml:space="preserve">заместителя Главы городского округа Электросталь Московской области Лаврова Р.С. </w:t>
      </w:r>
      <w:r w:rsidR="004A5B31">
        <w:t>от 12.0</w:t>
      </w:r>
      <w:r w:rsidR="00900355">
        <w:t>4</w:t>
      </w:r>
      <w:r w:rsidR="004A5B31">
        <w:t xml:space="preserve">.2024 № </w:t>
      </w:r>
      <w:r w:rsidR="00900355">
        <w:t>2-539исх</w:t>
      </w:r>
      <w:r w:rsidR="00F61264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900355">
        <w:rPr>
          <w:rFonts w:cs="Times New Roman"/>
          <w:color w:val="000000" w:themeColor="text1"/>
        </w:rPr>
        <w:t xml:space="preserve">от </w:t>
      </w:r>
      <w:r w:rsidR="00900355" w:rsidRPr="00900355">
        <w:rPr>
          <w:rFonts w:cs="Times New Roman"/>
          <w:color w:val="000000" w:themeColor="text1"/>
        </w:rPr>
        <w:t>18</w:t>
      </w:r>
      <w:r w:rsidR="00F61264" w:rsidRPr="00900355">
        <w:rPr>
          <w:rFonts w:cs="Times New Roman"/>
          <w:color w:val="000000" w:themeColor="text1"/>
        </w:rPr>
        <w:t>.</w:t>
      </w:r>
      <w:r w:rsidR="00AA6FBB" w:rsidRPr="00900355">
        <w:rPr>
          <w:rFonts w:cs="Times New Roman"/>
          <w:color w:val="000000" w:themeColor="text1"/>
        </w:rPr>
        <w:t>0</w:t>
      </w:r>
      <w:r w:rsidR="00F61264" w:rsidRPr="00900355">
        <w:rPr>
          <w:rFonts w:cs="Times New Roman"/>
          <w:color w:val="000000" w:themeColor="text1"/>
        </w:rPr>
        <w:t>4</w:t>
      </w:r>
      <w:r w:rsidR="00597823" w:rsidRPr="00900355">
        <w:rPr>
          <w:rFonts w:cs="Times New Roman"/>
          <w:color w:val="000000" w:themeColor="text1"/>
        </w:rPr>
        <w:t>.202</w:t>
      </w:r>
      <w:r w:rsidR="00AA6FBB" w:rsidRPr="00900355">
        <w:rPr>
          <w:rFonts w:cs="Times New Roman"/>
          <w:color w:val="000000" w:themeColor="text1"/>
        </w:rPr>
        <w:t>4</w:t>
      </w:r>
      <w:r w:rsidR="00597823" w:rsidRPr="00900355">
        <w:rPr>
          <w:rFonts w:cs="Times New Roman"/>
          <w:color w:val="000000" w:themeColor="text1"/>
        </w:rPr>
        <w:t xml:space="preserve"> </w:t>
      </w:r>
      <w:r w:rsidR="000D3A85" w:rsidRPr="00900355">
        <w:rPr>
          <w:rFonts w:cs="Times New Roman"/>
          <w:color w:val="000000" w:themeColor="text1"/>
        </w:rPr>
        <w:t xml:space="preserve">№ </w:t>
      </w:r>
      <w:r w:rsidR="00F61264" w:rsidRPr="00900355">
        <w:rPr>
          <w:rFonts w:cs="Times New Roman"/>
          <w:color w:val="000000" w:themeColor="text1"/>
        </w:rPr>
        <w:t>1</w:t>
      </w:r>
      <w:r w:rsidR="00900355" w:rsidRPr="00900355">
        <w:rPr>
          <w:rFonts w:cs="Times New Roman"/>
          <w:color w:val="000000" w:themeColor="text1"/>
        </w:rPr>
        <w:t>9</w:t>
      </w:r>
      <w:r w:rsidR="00597823" w:rsidRPr="00900355">
        <w:rPr>
          <w:rFonts w:cs="Times New Roman"/>
          <w:color w:val="000000" w:themeColor="text1"/>
        </w:rPr>
        <w:t>/1</w:t>
      </w:r>
      <w:r w:rsidR="003D43B7" w:rsidRPr="00900355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D8074F">
      <w:pPr>
        <w:ind w:right="-285" w:firstLine="709"/>
        <w:jc w:val="both"/>
        <w:rPr>
          <w:color w:val="000000" w:themeColor="text1"/>
        </w:rPr>
      </w:pPr>
    </w:p>
    <w:p w:rsidR="00740FE5" w:rsidRDefault="009B5CE4" w:rsidP="00D8074F">
      <w:pPr>
        <w:ind w:right="-284" w:firstLine="709"/>
        <w:jc w:val="both"/>
        <w:rPr>
          <w:rFonts w:cs="Times New Roman"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C13388">
        <w:rPr>
          <w:rFonts w:cs="Times New Roman"/>
        </w:rPr>
        <w:t>Знаком отличия «За заслуги перед городом Электросталь Московской области</w:t>
      </w:r>
      <w:r w:rsidR="00042617">
        <w:rPr>
          <w:rFonts w:cs="Times New Roman"/>
        </w:rPr>
        <w:t>»</w:t>
      </w:r>
      <w:r w:rsidR="00900355">
        <w:rPr>
          <w:rFonts w:cs="Times New Roman"/>
        </w:rPr>
        <w:t xml:space="preserve"> Петрова Игоря Валентиновича, заместителя директора по технической части Акционерного общества «Машиностроительный завод», за добросовестный труд, большой вклад в социально-экономическое развитие города и в связи с Юбилеем со дня рождения.</w:t>
      </w:r>
    </w:p>
    <w:p w:rsidR="00900355" w:rsidRPr="00900355" w:rsidRDefault="004B374C" w:rsidP="00900355">
      <w:pPr>
        <w:pStyle w:val="a4"/>
        <w:tabs>
          <w:tab w:val="left" w:pos="0"/>
        </w:tabs>
        <w:spacing w:line="235" w:lineRule="auto"/>
        <w:ind w:right="-285" w:firstLine="426"/>
        <w:outlineLvl w:val="0"/>
        <w:rPr>
          <w:color w:val="000000"/>
        </w:rPr>
      </w:pPr>
      <w:r>
        <w:rPr>
          <w:rFonts w:cs="Times New Roman"/>
          <w:color w:val="000000"/>
        </w:rPr>
        <w:t>2. </w:t>
      </w:r>
      <w:r w:rsidR="00900355" w:rsidRPr="00900355">
        <w:rPr>
          <w:color w:val="000000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900355" w:rsidRPr="00900355" w:rsidRDefault="00900355" w:rsidP="00900355">
      <w:pPr>
        <w:ind w:right="-285"/>
        <w:jc w:val="both"/>
      </w:pPr>
    </w:p>
    <w:p w:rsidR="004B374C" w:rsidRPr="004B374C" w:rsidRDefault="004B374C" w:rsidP="00900355">
      <w:pPr>
        <w:ind w:right="-285" w:firstLine="709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4B374C" w:rsidRPr="004B374C" w:rsidRDefault="004B374C" w:rsidP="0030099B">
      <w:pPr>
        <w:ind w:right="-285"/>
        <w:jc w:val="both"/>
        <w:rPr>
          <w:rFonts w:cs="Times New Roman"/>
          <w:color w:val="000000"/>
        </w:rPr>
      </w:pPr>
    </w:p>
    <w:p w:rsidR="006637D6" w:rsidRPr="004B374C" w:rsidRDefault="006637D6" w:rsidP="007939E2">
      <w:pPr>
        <w:ind w:right="-285"/>
        <w:jc w:val="both"/>
        <w:rPr>
          <w:rFonts w:cs="Times New Roman"/>
          <w:color w:val="000000"/>
        </w:rPr>
      </w:pPr>
    </w:p>
    <w:p w:rsidR="008C601C" w:rsidRDefault="008C601C" w:rsidP="007939E2">
      <w:pPr>
        <w:sectPr w:rsidR="008C601C" w:rsidSect="00EF1399">
          <w:headerReference w:type="defaul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E60E1" w:rsidRPr="00A33E97" w:rsidRDefault="00F329F8" w:rsidP="00AE60E1">
      <w:r w:rsidRPr="00A33E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E1A74" wp14:editId="70C99015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0E84E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AE60E1" w:rsidRPr="00A33E97">
        <w:t>Проект представил:</w:t>
      </w:r>
    </w:p>
    <w:p w:rsidR="00AE60E1" w:rsidRPr="00A33E97" w:rsidRDefault="00AE60E1" w:rsidP="00AE60E1"/>
    <w:p w:rsidR="00AA05F8" w:rsidRPr="00A33E97" w:rsidRDefault="00AA05F8" w:rsidP="00AA05F8">
      <w:r>
        <w:t xml:space="preserve">Заместитель Главы </w:t>
      </w:r>
      <w:r w:rsidRPr="00A33E97">
        <w:t xml:space="preserve">городского округа </w:t>
      </w:r>
      <w:r w:rsidR="00AA6FBB">
        <w:br/>
      </w:r>
      <w:r w:rsidRPr="00A33E97">
        <w:t xml:space="preserve">Электросталь </w:t>
      </w:r>
      <w:r w:rsidR="000A2215">
        <w:t xml:space="preserve">- начальник </w:t>
      </w:r>
      <w:r>
        <w:t xml:space="preserve">управления </w:t>
      </w:r>
      <w:r w:rsidR="000A2215">
        <w:br/>
      </w:r>
      <w:r w:rsidR="00AA6FBB">
        <w:t xml:space="preserve">по </w:t>
      </w:r>
      <w:r w:rsidR="000A2215">
        <w:t xml:space="preserve">кадровой политике </w:t>
      </w:r>
      <w:r w:rsidR="00EF1399">
        <w:t>и общим вопросам</w:t>
      </w:r>
      <w:r>
        <w:t xml:space="preserve"> </w:t>
      </w:r>
    </w:p>
    <w:p w:rsidR="00AA05F8" w:rsidRPr="00A33E97" w:rsidRDefault="00AA05F8" w:rsidP="00AA05F8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EF1399">
        <w:t>Э.В. Вишнева</w:t>
      </w:r>
    </w:p>
    <w:p w:rsidR="00AA05F8" w:rsidRPr="00A33E97" w:rsidRDefault="00AA05F8" w:rsidP="00AA05F8">
      <w:r w:rsidRPr="00A33E97">
        <w:t>«____» _____________202</w:t>
      </w:r>
      <w:r w:rsidR="00AA6FBB">
        <w:t>4</w:t>
      </w:r>
      <w:r w:rsidRPr="00A33E97">
        <w:t xml:space="preserve"> г.</w:t>
      </w:r>
    </w:p>
    <w:p w:rsidR="00AE60E1" w:rsidRPr="00A33E97" w:rsidRDefault="00AE60E1" w:rsidP="00AE60E1"/>
    <w:p w:rsidR="00F96BDE" w:rsidRPr="00A33E97" w:rsidRDefault="00F96BDE" w:rsidP="00F96BDE">
      <w:r w:rsidRPr="00A33E97">
        <w:t>Проект согласовали:</w:t>
      </w:r>
    </w:p>
    <w:p w:rsidR="004A5B31" w:rsidRDefault="004A5B31" w:rsidP="004A5B31"/>
    <w:p w:rsidR="00EF1399" w:rsidRPr="00030EAA" w:rsidRDefault="00892665" w:rsidP="00EF1399">
      <w:r w:rsidRPr="00030EAA">
        <w:t xml:space="preserve">Начальник </w:t>
      </w:r>
      <w:r w:rsidR="00AA6FBB">
        <w:t xml:space="preserve">правового </w:t>
      </w:r>
      <w:r w:rsidR="004D7BD5">
        <w:t xml:space="preserve">управления </w:t>
      </w:r>
    </w:p>
    <w:p w:rsidR="00892665" w:rsidRPr="00030EAA" w:rsidRDefault="00892665" w:rsidP="00892665">
      <w:pPr>
        <w:tabs>
          <w:tab w:val="left" w:pos="6804"/>
          <w:tab w:val="left" w:pos="6946"/>
        </w:tabs>
      </w:pPr>
      <w:r>
        <w:t>__________________________</w:t>
      </w:r>
      <w:r>
        <w:tab/>
        <w:t xml:space="preserve">  </w:t>
      </w:r>
      <w:r w:rsidR="00AA6FBB">
        <w:t>Л.В. Буланова</w:t>
      </w:r>
    </w:p>
    <w:p w:rsidR="00892665" w:rsidRPr="00030EAA" w:rsidRDefault="00892665" w:rsidP="00892665">
      <w:r>
        <w:t>«</w:t>
      </w:r>
      <w:r w:rsidRPr="00030EAA">
        <w:t>____</w:t>
      </w:r>
      <w:r>
        <w:t>»_____________202</w:t>
      </w:r>
      <w:r w:rsidR="00AA6FBB">
        <w:t>4</w:t>
      </w:r>
      <w:r w:rsidRPr="00030EAA">
        <w:t xml:space="preserve"> г.</w:t>
      </w:r>
      <w:r w:rsidRPr="00030EAA">
        <w:tab/>
      </w:r>
      <w:r>
        <w:t xml:space="preserve">                                                       </w:t>
      </w:r>
    </w:p>
    <w:p w:rsidR="00892665" w:rsidRDefault="00892665" w:rsidP="00AE60E1"/>
    <w:p w:rsidR="00AE60E1" w:rsidRPr="00A33E97" w:rsidRDefault="00AE60E1" w:rsidP="00AE60E1">
      <w:r w:rsidRPr="00A33E97">
        <w:t>Исполнитель:</w:t>
      </w:r>
    </w:p>
    <w:p w:rsidR="00AE60E1" w:rsidRPr="00A33E97" w:rsidRDefault="00AE60E1" w:rsidP="00AE60E1"/>
    <w:p w:rsidR="00EF1399" w:rsidRDefault="00385018" w:rsidP="00385018">
      <w:r w:rsidRPr="00A33E97">
        <w:t xml:space="preserve">Начальник отдела </w:t>
      </w:r>
    </w:p>
    <w:p w:rsidR="00385018" w:rsidRPr="00A33E97" w:rsidRDefault="00385018" w:rsidP="00385018">
      <w:r w:rsidRPr="00A33E97">
        <w:t xml:space="preserve">по организационной работе </w:t>
      </w:r>
    </w:p>
    <w:p w:rsidR="00385018" w:rsidRPr="00A33E97" w:rsidRDefault="00385018" w:rsidP="00385018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265AE1">
        <w:t>Е.Н. Федорова</w:t>
      </w:r>
    </w:p>
    <w:p w:rsidR="00385018" w:rsidRPr="00A33E97" w:rsidRDefault="00FE2D9A" w:rsidP="00385018">
      <w:r>
        <w:t>«____» _____________202</w:t>
      </w:r>
      <w:r w:rsidR="00AA6FBB">
        <w:t>4</w:t>
      </w:r>
      <w:r w:rsidR="00385018" w:rsidRPr="00A33E97">
        <w:t xml:space="preserve"> г.</w:t>
      </w:r>
    </w:p>
    <w:p w:rsidR="00AE60E1" w:rsidRPr="00A33E97" w:rsidRDefault="00385018" w:rsidP="00385018">
      <w:r w:rsidRPr="00A33E97">
        <w:t>8(496)571-99-74</w:t>
      </w:r>
    </w:p>
    <w:p w:rsidR="00D416B9" w:rsidRPr="00A33E97" w:rsidRDefault="00D416B9" w:rsidP="00D416B9"/>
    <w:p w:rsidR="00730B3F" w:rsidRPr="00A33E97" w:rsidRDefault="00730B3F" w:rsidP="00983C7C">
      <w:pPr>
        <w:ind w:right="-285"/>
      </w:pPr>
    </w:p>
    <w:p w:rsidR="00D416B9" w:rsidRPr="00A33E97" w:rsidRDefault="00D416B9" w:rsidP="00983C7C">
      <w:pPr>
        <w:ind w:right="-285"/>
      </w:pPr>
    </w:p>
    <w:p w:rsidR="00730B3F" w:rsidRPr="00A33E97" w:rsidRDefault="00730B3F" w:rsidP="00983C7C">
      <w:pPr>
        <w:ind w:right="-285"/>
        <w:jc w:val="both"/>
        <w:rPr>
          <w:rFonts w:cs="Times New Roman"/>
          <w:spacing w:val="5"/>
        </w:rPr>
      </w:pPr>
    </w:p>
    <w:p w:rsidR="00730B3F" w:rsidRPr="00A33E97" w:rsidRDefault="00730B3F" w:rsidP="00983C7C">
      <w:pPr>
        <w:ind w:right="-285"/>
      </w:pPr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19" w:rsidRDefault="00873B19" w:rsidP="00AD249F">
      <w:r>
        <w:separator/>
      </w:r>
    </w:p>
  </w:endnote>
  <w:endnote w:type="continuationSeparator" w:id="0">
    <w:p w:rsidR="00873B19" w:rsidRDefault="00873B19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19" w:rsidRDefault="00873B19" w:rsidP="00AD249F">
      <w:r>
        <w:separator/>
      </w:r>
    </w:p>
  </w:footnote>
  <w:footnote w:type="continuationSeparator" w:id="0">
    <w:p w:rsidR="00873B19" w:rsidRDefault="00873B19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83124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1F9B"/>
    <w:rsid w:val="000361A6"/>
    <w:rsid w:val="0003635A"/>
    <w:rsid w:val="00042617"/>
    <w:rsid w:val="00044409"/>
    <w:rsid w:val="00067B44"/>
    <w:rsid w:val="00080C28"/>
    <w:rsid w:val="0008715E"/>
    <w:rsid w:val="000A2215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19FA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D43B7"/>
    <w:rsid w:val="003E141F"/>
    <w:rsid w:val="003F31D4"/>
    <w:rsid w:val="00403261"/>
    <w:rsid w:val="00410E28"/>
    <w:rsid w:val="004120B3"/>
    <w:rsid w:val="004274DB"/>
    <w:rsid w:val="00433689"/>
    <w:rsid w:val="004346C4"/>
    <w:rsid w:val="00440E0C"/>
    <w:rsid w:val="00463D95"/>
    <w:rsid w:val="00464B9D"/>
    <w:rsid w:val="00466804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A5B31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09DF"/>
    <w:rsid w:val="005A2AFD"/>
    <w:rsid w:val="005B5B19"/>
    <w:rsid w:val="005C233B"/>
    <w:rsid w:val="005D061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3124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516D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73B19"/>
    <w:rsid w:val="008808E0"/>
    <w:rsid w:val="008868B9"/>
    <w:rsid w:val="00887712"/>
    <w:rsid w:val="00892665"/>
    <w:rsid w:val="008952D3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8F7E3F"/>
    <w:rsid w:val="00900355"/>
    <w:rsid w:val="0090423C"/>
    <w:rsid w:val="00904F7F"/>
    <w:rsid w:val="00906C2B"/>
    <w:rsid w:val="00910FB7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2C15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73D18"/>
    <w:rsid w:val="00C77696"/>
    <w:rsid w:val="00C86F5F"/>
    <w:rsid w:val="00C91A13"/>
    <w:rsid w:val="00CC0C07"/>
    <w:rsid w:val="00D05F63"/>
    <w:rsid w:val="00D21852"/>
    <w:rsid w:val="00D231EB"/>
    <w:rsid w:val="00D416B9"/>
    <w:rsid w:val="00D8074F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B26F90-9B01-4C64-A8D1-FBD49A41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124</cp:revision>
  <cp:lastPrinted>2024-04-05T06:15:00Z</cp:lastPrinted>
  <dcterms:created xsi:type="dcterms:W3CDTF">2019-07-09T12:16:00Z</dcterms:created>
  <dcterms:modified xsi:type="dcterms:W3CDTF">2024-05-16T09:38:00Z</dcterms:modified>
</cp:coreProperties>
</file>