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line="240" w:lineRule="auto"/>
        <w:ind w:firstLine="851"/>
        <w:contextualSpacing w:val="1"/>
        <w:jc w:val="both"/>
        <w:rPr>
          <w:rFonts w:ascii="Times New Roman" w:hAnsi="Times New Roman"/>
          <w:sz w:val="28"/>
        </w:rPr>
      </w:pPr>
      <w:bookmarkStart w:id="1" w:name="_Hlk106189971"/>
      <w:bookmarkEnd w:id="1"/>
    </w:p>
    <w:p w14:paraId="02000000">
      <w:pPr>
        <w:widowControl w:val="0"/>
        <w:spacing w:after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Прокуратурой города в связи с обращением Б.  </w:t>
      </w:r>
      <w:r>
        <w:rPr>
          <w:rFonts w:ascii="Times New Roman" w:hAnsi="Times New Roman"/>
          <w:sz w:val="28"/>
        </w:rPr>
        <w:t xml:space="preserve">проведена проверка законодательства о дополнительных мерах государственной поддержки семей, имеющих детей в </w:t>
      </w:r>
      <w:r>
        <w:rPr>
          <w:rFonts w:ascii="Times New Roman" w:hAnsi="Times New Roman"/>
          <w:sz w:val="28"/>
        </w:rPr>
        <w:t>Отде</w:t>
      </w:r>
      <w:r>
        <w:rPr>
          <w:rFonts w:ascii="Times New Roman" w:hAnsi="Times New Roman"/>
          <w:sz w:val="28"/>
        </w:rPr>
        <w:t>лении фонд</w:t>
      </w:r>
      <w:r>
        <w:rPr>
          <w:rFonts w:ascii="Times New Roman" w:hAnsi="Times New Roman"/>
          <w:sz w:val="28"/>
        </w:rPr>
        <w:t>а пенсионного и социального стра</w:t>
      </w:r>
      <w:r>
        <w:rPr>
          <w:rFonts w:ascii="Times New Roman" w:hAnsi="Times New Roman"/>
          <w:sz w:val="28"/>
        </w:rPr>
        <w:t xml:space="preserve">хования Российской Федерации по </w:t>
      </w:r>
      <w:r>
        <w:rPr>
          <w:rFonts w:ascii="Times New Roman" w:hAnsi="Times New Roman"/>
          <w:sz w:val="28"/>
        </w:rPr>
        <w:t>г. Москве и Московской области</w:t>
      </w:r>
      <w:r>
        <w:rPr>
          <w:rFonts w:ascii="Times New Roman" w:hAnsi="Times New Roman"/>
          <w:sz w:val="28"/>
        </w:rPr>
        <w:t xml:space="preserve"> (далее –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тделение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>, в ходе которой выявлены</w:t>
      </w:r>
      <w:r>
        <w:rPr>
          <w:rFonts w:ascii="Times New Roman" w:hAnsi="Times New Roman"/>
          <w:sz w:val="28"/>
        </w:rPr>
        <w:t xml:space="preserve"> следующие</w:t>
      </w:r>
      <w:r>
        <w:rPr>
          <w:rFonts w:ascii="Times New Roman" w:hAnsi="Times New Roman"/>
          <w:sz w:val="28"/>
        </w:rPr>
        <w:t xml:space="preserve"> нарушения</w:t>
      </w:r>
      <w:r>
        <w:rPr>
          <w:rFonts w:ascii="Times New Roman" w:hAnsi="Times New Roman"/>
          <w:sz w:val="28"/>
        </w:rPr>
        <w:t xml:space="preserve"> законодательства.</w:t>
      </w:r>
    </w:p>
    <w:p w14:paraId="03000000">
      <w:pPr>
        <w:widowControl w:val="0"/>
        <w:spacing w:after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Установлено, что 14.12.2023 Отделением принято решение о выдаче государственного сертификата на материнский (семейный) капитал Б.  в соответствии с положениями ч. 1.2 ст. 5 Федерального закона от 29.12.2006                 «О дополнительных мерах государственной поддержки семей, имеющих детей» на основании сведений о государственной регистрации рождения ребенка Б., 2023 года рождения.</w:t>
      </w:r>
    </w:p>
    <w:p w14:paraId="04000000">
      <w:pPr>
        <w:widowControl w:val="0"/>
        <w:spacing w:after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Так, 20.12.2025, 26.12.2025, 16.01.2026 </w:t>
      </w:r>
      <w:r>
        <w:rPr>
          <w:rFonts w:ascii="Times New Roman" w:hAnsi="Times New Roman"/>
          <w:sz w:val="28"/>
        </w:rPr>
        <w:t xml:space="preserve">по средствам Единый портал государственных и муниципальных услуг </w:t>
      </w:r>
      <w:r>
        <w:rPr>
          <w:rFonts w:ascii="Times New Roman" w:hAnsi="Times New Roman"/>
          <w:sz w:val="28"/>
        </w:rPr>
        <w:t xml:space="preserve">Б. </w:t>
      </w:r>
      <w:r>
        <w:rPr>
          <w:rFonts w:ascii="Times New Roman" w:hAnsi="Times New Roman"/>
          <w:sz w:val="28"/>
        </w:rPr>
        <w:t xml:space="preserve"> подано заявление о распоряжении средствами материнского капитала на уплату первоначального взноса при получении кредита (займа) на приобретение жилья. </w:t>
      </w:r>
    </w:p>
    <w:p w14:paraId="05000000">
      <w:pPr>
        <w:widowControl w:val="0"/>
        <w:spacing w:after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указанным заявлениям представлен кредитный договор, заключенный между ПАО «Сбербанк России» и супругом Б.</w:t>
      </w:r>
    </w:p>
    <w:p w14:paraId="06000000">
      <w:pPr>
        <w:widowControl w:val="0"/>
        <w:spacing w:after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Согласно представленной информации Отделения установлено, что после прохождения всех проверок в ГИС ЕЦП автоматически сформированы решения об отказе в удовлетворении заявлений Б., ввиду не актуализированных сведений в указанной системе.  </w:t>
      </w:r>
    </w:p>
    <w:p w14:paraId="07000000">
      <w:pPr>
        <w:widowControl w:val="0"/>
        <w:spacing w:after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Вместе с тем, лишь после обращения заявителя в прокуратуру города 12.02.2026 Отделением принято решение об удовлетворении заявления. </w:t>
      </w:r>
    </w:p>
    <w:p w14:paraId="08000000">
      <w:pPr>
        <w:widowControl w:val="0"/>
        <w:spacing w:after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Таким образом, автоматические отказы в предоставлении государственного сертификата на материнский (семейный) капитал Б.  являются неправомерным.</w:t>
      </w:r>
    </w:p>
    <w:p w14:paraId="09000000">
      <w:pPr>
        <w:widowControl w:val="0"/>
        <w:spacing w:after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итогам проведенной проверки, прокуратурой города в адрес </w:t>
      </w:r>
      <w:r>
        <w:rPr>
          <w:rFonts w:ascii="Times New Roman" w:hAnsi="Times New Roman"/>
          <w:sz w:val="28"/>
        </w:rPr>
        <w:t xml:space="preserve">руководителя Отделения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внесен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  представлени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об устранении нарушений </w:t>
      </w:r>
      <w:r>
        <w:rPr>
          <w:rFonts w:ascii="Times New Roman" w:hAnsi="Times New Roman"/>
          <w:sz w:val="28"/>
        </w:rPr>
        <w:t>законодательства</w:t>
      </w:r>
      <w:r>
        <w:rPr>
          <w:rFonts w:ascii="Times New Roman" w:hAnsi="Times New Roman"/>
          <w:sz w:val="28"/>
        </w:rPr>
        <w:t>, котор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е рассмотрен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 и удовлетворен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, нарушения устранены.</w:t>
      </w:r>
    </w:p>
    <w:p w14:paraId="0A000000">
      <w:pPr>
        <w:pStyle w:val="Style_1"/>
        <w:widowControl w:val="1"/>
        <w:ind w:firstLine="708"/>
        <w:jc w:val="both"/>
        <w:rPr>
          <w:b w:val="0"/>
          <w:sz w:val="28"/>
        </w:rPr>
      </w:pPr>
    </w:p>
    <w:p w14:paraId="0B000000">
      <w:pPr>
        <w:pStyle w:val="Style_1"/>
        <w:widowControl w:val="1"/>
        <w:ind w:firstLine="708"/>
        <w:jc w:val="both"/>
        <w:rPr>
          <w:b w:val="0"/>
          <w:sz w:val="28"/>
        </w:rPr>
      </w:pPr>
    </w:p>
    <w:p w14:paraId="0C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Старший помощник прокурора города Электростали Агличева И.В. </w:t>
      </w:r>
      <w:bookmarkStart w:id="2" w:name="_GoBack"/>
      <w:bookmarkEnd w:id="2"/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line="256" w:lineRule="auto"/>
      <w:ind/>
    </w:pPr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Body Text 2"/>
    <w:basedOn w:val="Style_2"/>
    <w:link w:val="Style_5_ch"/>
    <w:pPr>
      <w:widowControl w:val="1"/>
      <w:spacing w:after="120" w:line="480" w:lineRule="auto"/>
      <w:ind/>
    </w:pPr>
    <w:rPr>
      <w:rFonts w:ascii="Times New Roman" w:hAnsi="Times New Roman"/>
      <w:sz w:val="24"/>
    </w:rPr>
  </w:style>
  <w:style w:styleId="Style_5_ch" w:type="character">
    <w:name w:val="Body Text 2"/>
    <w:basedOn w:val="Style_2_ch"/>
    <w:link w:val="Style_5"/>
    <w:rPr>
      <w:rFonts w:ascii="Times New Roman" w:hAnsi="Times New Roman"/>
      <w:sz w:val="24"/>
    </w:rPr>
  </w:style>
  <w:style w:styleId="Style_6" w:type="paragraph">
    <w:name w:val="toc 6"/>
    <w:next w:val="Style_2"/>
    <w:link w:val="Style_6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2"/>
    <w:link w:val="Style_9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Normal (Web)"/>
    <w:basedOn w:val="Style_2"/>
    <w:link w:val="Style_10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0_ch" w:type="character">
    <w:name w:val="Normal (Web)"/>
    <w:basedOn w:val="Style_2_ch"/>
    <w:link w:val="Style_10"/>
    <w:rPr>
      <w:rFonts w:ascii="Times New Roman" w:hAnsi="Times New Roman"/>
      <w:sz w:val="24"/>
    </w:rPr>
  </w:style>
  <w:style w:styleId="Style_11" w:type="paragraph">
    <w:name w:val="toc 3"/>
    <w:next w:val="Style_2"/>
    <w:link w:val="Style_11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2"/>
    <w:link w:val="Style_12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2"/>
    <w:link w:val="Style_13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2"/>
    <w:link w:val="Style_16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2"/>
    <w:link w:val="Style_18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2"/>
    <w:link w:val="Style_19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header"/>
    <w:basedOn w:val="Style_2"/>
    <w:link w:val="Style_20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  <w:rPr>
      <w:rFonts w:ascii="Times New Roman" w:hAnsi="Times New Roman"/>
      <w:sz w:val="24"/>
    </w:rPr>
  </w:style>
  <w:style w:styleId="Style_20_ch" w:type="character">
    <w:name w:val="header"/>
    <w:basedOn w:val="Style_2_ch"/>
    <w:link w:val="Style_20"/>
    <w:rPr>
      <w:rFonts w:ascii="Times New Roman" w:hAnsi="Times New Roman"/>
      <w:sz w:val="24"/>
    </w:rPr>
  </w:style>
  <w:style w:styleId="Style_21" w:type="paragraph">
    <w:name w:val="Знак Знак Знак1"/>
    <w:basedOn w:val="Style_2"/>
    <w:link w:val="Style_21_ch"/>
    <w:pPr>
      <w:widowControl w:val="1"/>
      <w:spacing w:line="240" w:lineRule="exact"/>
      <w:ind/>
    </w:pPr>
    <w:rPr>
      <w:rFonts w:ascii="Verdana" w:hAnsi="Verdana"/>
      <w:sz w:val="24"/>
    </w:rPr>
  </w:style>
  <w:style w:styleId="Style_21_ch" w:type="character">
    <w:name w:val="Знак Знак Знак1"/>
    <w:basedOn w:val="Style_2_ch"/>
    <w:link w:val="Style_21"/>
    <w:rPr>
      <w:rFonts w:ascii="Verdana" w:hAnsi="Verdana"/>
      <w:sz w:val="24"/>
    </w:rPr>
  </w:style>
  <w:style w:styleId="Style_22" w:type="paragraph">
    <w:name w:val="toc 5"/>
    <w:next w:val="Style_2"/>
    <w:link w:val="Style_22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Основной текст2"/>
    <w:basedOn w:val="Style_2"/>
    <w:link w:val="Style_23_ch"/>
    <w:pPr>
      <w:widowControl w:val="0"/>
      <w:spacing w:after="240" w:before="240" w:line="0" w:lineRule="atLeast"/>
      <w:ind/>
      <w:jc w:val="center"/>
    </w:pPr>
    <w:rPr>
      <w:rFonts w:ascii="Times New Roman" w:hAnsi="Times New Roman"/>
      <w:sz w:val="28"/>
    </w:rPr>
  </w:style>
  <w:style w:styleId="Style_23_ch" w:type="character">
    <w:name w:val="Основной текст2"/>
    <w:basedOn w:val="Style_2_ch"/>
    <w:link w:val="Style_23"/>
    <w:rPr>
      <w:rFonts w:ascii="Times New Roman" w:hAnsi="Times New Roman"/>
      <w:sz w:val="28"/>
    </w:rPr>
  </w:style>
  <w:style w:styleId="Style_24" w:type="paragraph">
    <w:name w:val="Subtitle"/>
    <w:next w:val="Style_2"/>
    <w:link w:val="Style_24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1" w:type="paragraph">
    <w:name w:val="Title"/>
    <w:basedOn w:val="Style_2"/>
    <w:link w:val="Style_1_ch"/>
    <w:uiPriority w:val="10"/>
    <w:qFormat/>
    <w:pPr>
      <w:widowControl w:val="1"/>
      <w:spacing w:after="0" w:line="240" w:lineRule="auto"/>
      <w:ind w:firstLine="567"/>
      <w:jc w:val="center"/>
    </w:pPr>
    <w:rPr>
      <w:rFonts w:ascii="Times New Roman" w:hAnsi="Times New Roman"/>
      <w:b w:val="1"/>
      <w:sz w:val="24"/>
    </w:rPr>
  </w:style>
  <w:style w:styleId="Style_1_ch" w:type="character">
    <w:name w:val="Title"/>
    <w:basedOn w:val="Style_2_ch"/>
    <w:link w:val="Style_1"/>
    <w:rPr>
      <w:rFonts w:ascii="Times New Roman" w:hAnsi="Times New Roman"/>
      <w:b w:val="1"/>
      <w:sz w:val="24"/>
    </w:rPr>
  </w:style>
  <w:style w:styleId="Style_25" w:type="paragraph">
    <w:name w:val="heading 4"/>
    <w:next w:val="Style_2"/>
    <w:link w:val="Style_25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Font Style12"/>
    <w:link w:val="Style_26_ch"/>
    <w:rPr>
      <w:rFonts w:ascii="Times New Roman" w:hAnsi="Times New Roman"/>
      <w:sz w:val="22"/>
    </w:rPr>
  </w:style>
  <w:style w:styleId="Style_26_ch" w:type="character">
    <w:name w:val="Font Style12"/>
    <w:link w:val="Style_26"/>
    <w:rPr>
      <w:rFonts w:ascii="Times New Roman" w:hAnsi="Times New Roman"/>
      <w:sz w:val="22"/>
    </w:rPr>
  </w:style>
  <w:style w:styleId="Style_27" w:type="paragraph">
    <w:name w:val="heading 2"/>
    <w:next w:val="Style_2"/>
    <w:link w:val="Style_27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styleId="Style_28" w:type="paragraph">
    <w:name w:val="Default Paragraph Font"/>
    <w:link w:val="Style_28_ch"/>
  </w:style>
  <w:style w:styleId="Style_28_ch" w:type="character">
    <w:name w:val="Default Paragraph Font"/>
    <w:link w:val="Style_28"/>
  </w:style>
  <w:style w:default="1" w:styleId="Style_29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2026-05-21T13:55:29Z</dcterms:created>
  <dcterms:modified xsi:type="dcterms:W3CDTF">2026-05-21T13:59:37Z</dcterms:modified>
</cp:coreProperties>
</file>