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08" w:rsidRPr="00A83808" w:rsidRDefault="00A83808" w:rsidP="00C8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CF6CC4B" wp14:editId="530851A8">
            <wp:extent cx="485775" cy="571500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КОМИТЕТ ИМУЩЕСТВЕННЫХ ОТНОШЕНИЙ </w:t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ЭЛЕКТРОСТАЛЬ</w:t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A83808" w:rsidRPr="00A83808" w:rsidRDefault="00A83808" w:rsidP="00A83808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A83808"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 (ПРИКАЗ)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7E0CE4" w:rsidRDefault="007E0CE4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E0C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7E0C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18.12.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2025</w:t>
      </w:r>
      <w:r w:rsidR="00A83808" w:rsidRPr="007E0C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A83808" w:rsidRPr="007E0C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Pr="007E0C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27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6FFA" wp14:editId="60A18A68">
                <wp:simplePos x="0" y="0"/>
                <wp:positionH relativeFrom="column">
                  <wp:posOffset>2788285</wp:posOffset>
                </wp:positionH>
                <wp:positionV relativeFrom="paragraph">
                  <wp:posOffset>127000</wp:posOffset>
                </wp:positionV>
                <wp:extent cx="1270" cy="174625"/>
                <wp:effectExtent l="0" t="0" r="36830" b="34925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F94B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10pt" to="219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7A7A7" wp14:editId="47F777E0">
                <wp:simplePos x="0" y="0"/>
                <wp:positionH relativeFrom="column">
                  <wp:posOffset>2604770</wp:posOffset>
                </wp:positionH>
                <wp:positionV relativeFrom="paragraph">
                  <wp:posOffset>125095</wp:posOffset>
                </wp:positionV>
                <wp:extent cx="183515" cy="635"/>
                <wp:effectExtent l="0" t="0" r="26035" b="37465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11A6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pt,9.85pt" to="21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ADC7" wp14:editId="5D1DB097">
                <wp:simplePos x="0" y="0"/>
                <wp:positionH relativeFrom="column">
                  <wp:posOffset>-1270</wp:posOffset>
                </wp:positionH>
                <wp:positionV relativeFrom="paragraph">
                  <wp:posOffset>126365</wp:posOffset>
                </wp:positionV>
                <wp:extent cx="1270" cy="174625"/>
                <wp:effectExtent l="0" t="0" r="36830" b="34925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332E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9.95pt" to="0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C7017" wp14:editId="1334F707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83515" cy="635"/>
                <wp:effectExtent l="0" t="0" r="26035" b="37465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A48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1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bookmarkStart w:id="1" w:name="_Hlk115282264"/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ведомственной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профилактики рисков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причинения вреда (ущерба) охраняемым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ценностям по муниципальному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земельному контролю на территории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Электросталь</w:t>
      </w:r>
    </w:p>
    <w:p w:rsidR="00A83808" w:rsidRPr="00A83808" w:rsidRDefault="00887605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 на 2026</w:t>
      </w:r>
      <w:r w:rsidR="00A83808"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bookmarkEnd w:id="1"/>
      <w:bookmarkEnd w:id="0"/>
    </w:p>
    <w:p w:rsidR="00A83808" w:rsidRPr="00A83808" w:rsidRDefault="00A83808" w:rsidP="00A83808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808" w:rsidRDefault="00A83808" w:rsidP="00C87F11">
      <w:pPr>
        <w:widowControl w:val="0"/>
        <w:shd w:val="clear" w:color="auto" w:fill="FFFFFF"/>
        <w:autoSpaceDE w:val="0"/>
        <w:autoSpaceDN w:val="0"/>
        <w:spacing w:after="0" w:line="240" w:lineRule="auto"/>
        <w:ind w:right="42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31 июля 2021 г. № 248-ФЗ «О государственном контроле (надзоре) и муниципальном контроле в Российской Федерации», Федерал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ьным законом от 06 октября 2003г. </w:t>
      </w: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</w:t>
      </w:r>
      <w:r w:rsidRPr="00A83808">
        <w:rPr>
          <w:rFonts w:ascii="Times New Roman" w:hAnsi="Times New Roman"/>
          <w:color w:val="00000A"/>
          <w:sz w:val="24"/>
          <w:szCs w:val="24"/>
        </w:rPr>
        <w:t xml:space="preserve"> Положением о муниципальном земельном контроле на территории городского округа Электросталь Московской области, утвержденным советом депутатов </w:t>
      </w:r>
      <w:r w:rsidR="00887605">
        <w:rPr>
          <w:rFonts w:ascii="Times New Roman" w:hAnsi="Times New Roman"/>
          <w:color w:val="00000A"/>
          <w:sz w:val="24"/>
          <w:szCs w:val="24"/>
        </w:rPr>
        <w:t>24.04.2025 № 456/64</w:t>
      </w:r>
      <w:r w:rsidRPr="00A83808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Электросталь Московской области: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Программу профилактики рисков причинения вреда (ущерба) охраняемым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законом ценностям по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земельному контролю на территории городского округа Электро</w:t>
      </w:r>
      <w:r w:rsidR="00887605">
        <w:rPr>
          <w:rFonts w:ascii="Times New Roman" w:eastAsia="Times New Roman" w:hAnsi="Times New Roman"/>
          <w:sz w:val="24"/>
          <w:szCs w:val="24"/>
          <w:lang w:eastAsia="ru-RU"/>
        </w:rPr>
        <w:t>сталь Московской области на 2026</w:t>
      </w:r>
      <w:r w:rsidR="00751A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год (далее - Программа профилактики).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2. Разместить на официальном сайте Администрации городского округа Электросталь Московской области (www.electrostal.ru) в сети Интернет.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3. Настоящее Распоряжение вступает в силу с 01.01.202</w:t>
      </w:r>
      <w:r w:rsidR="00887605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4. Контроль за исполнением настоящего Распоряжения 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начальника отдела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 комитета имущественных отношений Администрации городского округа Электросталь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Строганову Ю.В.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И.о.Председателя Комитета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имущественных отношений Администрации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Электросталь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Д.Б. Качановский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56CE" w:rsidRDefault="003356CE" w:rsidP="00C87F11">
      <w:pPr>
        <w:widowControl w:val="0"/>
        <w:shd w:val="clear" w:color="auto" w:fill="FFFFFF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E" w:rsidRDefault="003356CE" w:rsidP="00C87F11">
      <w:pPr>
        <w:widowControl w:val="0"/>
        <w:shd w:val="clear" w:color="auto" w:fill="FFFFFF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808" w:rsidRDefault="00A83808" w:rsidP="00C8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7605" w:rsidRDefault="00846FEC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87605" w:rsidRDefault="00887605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87605" w:rsidRDefault="00887605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1939B7" w:rsidRDefault="001939B7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1939B7" w:rsidRDefault="001939B7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87605" w:rsidRDefault="00887605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83808" w:rsidRDefault="007E0CE4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A83808">
        <w:rPr>
          <w:rFonts w:ascii="Times New Roman" w:hAnsi="Times New Roman"/>
          <w:sz w:val="24"/>
          <w:szCs w:val="24"/>
        </w:rPr>
        <w:t xml:space="preserve">тверждено Распоряжением Комитета имущественных отношений Администрации городского округа Электросталь Московской </w:t>
      </w:r>
    </w:p>
    <w:p w:rsidR="00A83808" w:rsidRDefault="00A83808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области</w:t>
      </w:r>
      <w:r w:rsidRPr="004518B7">
        <w:rPr>
          <w:rFonts w:ascii="Times New Roman" w:hAnsi="Times New Roman"/>
          <w:sz w:val="24"/>
          <w:szCs w:val="24"/>
        </w:rPr>
        <w:br/>
      </w:r>
    </w:p>
    <w:p w:rsidR="00A83808" w:rsidRPr="004518B7" w:rsidRDefault="00A83808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518B7">
        <w:rPr>
          <w:rFonts w:ascii="Times New Roman" w:hAnsi="Times New Roman"/>
          <w:sz w:val="24"/>
          <w:szCs w:val="24"/>
        </w:rPr>
        <w:t>от</w:t>
      </w:r>
      <w:r w:rsidR="007E0CE4">
        <w:rPr>
          <w:rFonts w:ascii="Times New Roman" w:hAnsi="Times New Roman"/>
          <w:sz w:val="24"/>
          <w:szCs w:val="24"/>
        </w:rPr>
        <w:t xml:space="preserve"> «18» декабря 2025</w:t>
      </w:r>
      <w:r w:rsidR="00C87F11">
        <w:rPr>
          <w:rFonts w:ascii="Times New Roman" w:hAnsi="Times New Roman"/>
          <w:sz w:val="24"/>
          <w:szCs w:val="24"/>
        </w:rPr>
        <w:t>г.</w:t>
      </w:r>
      <w:r w:rsidR="007E0CE4">
        <w:rPr>
          <w:rFonts w:ascii="Times New Roman" w:hAnsi="Times New Roman"/>
          <w:sz w:val="24"/>
          <w:szCs w:val="24"/>
        </w:rPr>
        <w:t xml:space="preserve"> </w:t>
      </w:r>
      <w:r w:rsidRPr="004518B7">
        <w:rPr>
          <w:rFonts w:ascii="Times New Roman" w:hAnsi="Times New Roman"/>
          <w:sz w:val="24"/>
          <w:szCs w:val="24"/>
        </w:rPr>
        <w:t>№</w:t>
      </w:r>
      <w:r w:rsidR="007E0CE4">
        <w:rPr>
          <w:rFonts w:ascii="Times New Roman" w:hAnsi="Times New Roman"/>
          <w:sz w:val="24"/>
          <w:szCs w:val="24"/>
        </w:rPr>
        <w:t xml:space="preserve"> 2 </w:t>
      </w:r>
    </w:p>
    <w:p w:rsidR="00CB6724" w:rsidRDefault="00CB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724" w:rsidRDefault="00CB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7D1" w:rsidRPr="002F07D1" w:rsidRDefault="002F07D1" w:rsidP="00751AC5">
      <w:pPr>
        <w:spacing w:after="0"/>
        <w:jc w:val="center"/>
        <w:rPr>
          <w:rFonts w:ascii="Times New Roman" w:hAnsi="Times New Roman"/>
          <w:sz w:val="36"/>
          <w:szCs w:val="36"/>
        </w:rPr>
      </w:pPr>
      <w:bookmarkStart w:id="2" w:name="OLE_LINK2"/>
      <w:bookmarkStart w:id="3" w:name="OLE_LINK1"/>
      <w:bookmarkStart w:id="4" w:name="OLE_LINK3"/>
      <w:r>
        <w:rPr>
          <w:rFonts w:ascii="Times New Roman" w:hAnsi="Times New Roman"/>
          <w:sz w:val="36"/>
          <w:szCs w:val="36"/>
        </w:rPr>
        <w:t>П</w:t>
      </w:r>
      <w:r w:rsidR="00241F19" w:rsidRPr="002F07D1">
        <w:rPr>
          <w:rFonts w:ascii="Times New Roman" w:hAnsi="Times New Roman"/>
          <w:sz w:val="36"/>
          <w:szCs w:val="36"/>
        </w:rPr>
        <w:t xml:space="preserve">рограмма профилактики </w:t>
      </w:r>
      <w:bookmarkStart w:id="5" w:name="OLE_LINK23"/>
      <w:bookmarkStart w:id="6" w:name="OLE_LINK22"/>
    </w:p>
    <w:p w:rsidR="00CB6724" w:rsidRDefault="00241F19" w:rsidP="00751AC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рисков причинения вреда (ущерба) охраняемым законом ценностям</w:t>
      </w:r>
      <w:bookmarkEnd w:id="5"/>
      <w:bookmarkEnd w:id="6"/>
      <w:r>
        <w:rPr>
          <w:rFonts w:ascii="Times New Roman" w:hAnsi="Times New Roman"/>
          <w:sz w:val="26"/>
          <w:szCs w:val="26"/>
        </w:rPr>
        <w:t xml:space="preserve"> </w:t>
      </w:r>
      <w:bookmarkEnd w:id="2"/>
      <w:bookmarkEnd w:id="3"/>
      <w:bookmarkEnd w:id="4"/>
      <w:r>
        <w:rPr>
          <w:rFonts w:ascii="Times New Roman" w:hAnsi="Times New Roman"/>
          <w:sz w:val="26"/>
          <w:szCs w:val="26"/>
        </w:rPr>
        <w:t>отдела муниципального земельного контроля Комитета имущественных отношений Администрации городского округа Эле</w:t>
      </w:r>
      <w:r w:rsidR="002F07D1">
        <w:rPr>
          <w:rFonts w:ascii="Times New Roman" w:hAnsi="Times New Roman"/>
          <w:sz w:val="26"/>
          <w:szCs w:val="26"/>
        </w:rPr>
        <w:t xml:space="preserve">ктросталь Московской области на </w:t>
      </w:r>
      <w:r>
        <w:rPr>
          <w:rFonts w:ascii="Times New Roman" w:hAnsi="Times New Roman"/>
          <w:sz w:val="26"/>
          <w:szCs w:val="26"/>
        </w:rPr>
        <w:t>202</w:t>
      </w:r>
      <w:r w:rsidR="00887605">
        <w:rPr>
          <w:rFonts w:ascii="Times New Roman" w:hAnsi="Times New Roman"/>
          <w:sz w:val="26"/>
          <w:szCs w:val="26"/>
        </w:rPr>
        <w:t>6</w:t>
      </w:r>
      <w:r w:rsidR="00751A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</w:t>
      </w:r>
    </w:p>
    <w:p w:rsidR="00CB6724" w:rsidRDefault="00241F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6724" w:rsidRDefault="00241F19">
      <w:pPr>
        <w:pStyle w:val="1"/>
        <w:spacing w:before="0"/>
        <w:ind w:right="290"/>
        <w:jc w:val="center"/>
      </w:pPr>
      <w:r>
        <w:t>ПАСПОРТ</w:t>
      </w:r>
    </w:p>
    <w:p w:rsidR="00CB6724" w:rsidRDefault="00CB6724">
      <w:pPr>
        <w:pStyle w:val="af"/>
        <w:ind w:left="0" w:firstLine="0"/>
        <w:jc w:val="left"/>
        <w:rPr>
          <w:sz w:val="20"/>
        </w:rPr>
      </w:pPr>
    </w:p>
    <w:p w:rsidR="00CB6724" w:rsidRDefault="00CB6724">
      <w:pPr>
        <w:pStyle w:val="af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6815"/>
      </w:tblGrid>
      <w:tr w:rsidR="00CB6724">
        <w:trPr>
          <w:trHeight w:val="55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 w:rsidP="00C765DC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программа профилактики рисков причинения вреда (ущерба) охраняемым законом ценностям отдела муниципального земельного контроля Комитета имущественных отношений Администрации городского округа Электросталь Московской области на </w:t>
            </w:r>
            <w:r>
              <w:rPr>
                <w:color w:val="000000" w:themeColor="text1"/>
                <w:sz w:val="24"/>
                <w:szCs w:val="24"/>
              </w:rPr>
              <w:t>202</w:t>
            </w:r>
            <w:r w:rsidR="00887605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CB6724">
        <w:trPr>
          <w:trHeight w:val="1657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CB6724">
        <w:trPr>
          <w:trHeight w:val="275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A93C01">
            <w:pPr>
              <w:pStyle w:val="TableParagraph"/>
              <w:spacing w:line="255" w:lineRule="exact"/>
              <w:ind w:left="110" w:right="76"/>
              <w:jc w:val="bot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241F19">
              <w:rPr>
                <w:sz w:val="24"/>
                <w:szCs w:val="24"/>
              </w:rPr>
              <w:t>тдел муниципального земельного контроля Комитета имущественных отношений Администрации городского округа Электросталь Московской области</w:t>
            </w:r>
            <w:r w:rsidR="00241F19">
              <w:rPr>
                <w:i/>
                <w:color w:val="0070C0"/>
                <w:sz w:val="24"/>
                <w:szCs w:val="24"/>
              </w:rPr>
              <w:t xml:space="preserve"> </w:t>
            </w:r>
            <w:r w:rsidR="00241F19">
              <w:rPr>
                <w:sz w:val="24"/>
              </w:rPr>
              <w:t xml:space="preserve">(далее – </w:t>
            </w:r>
            <w:r w:rsidR="00241F19">
              <w:rPr>
                <w:sz w:val="24"/>
                <w:szCs w:val="24"/>
              </w:rPr>
              <w:t>орган муниципального земельного контроля)</w:t>
            </w:r>
          </w:p>
        </w:tc>
      </w:tr>
      <w:tr w:rsidR="00CB6724">
        <w:trPr>
          <w:trHeight w:val="225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  <w:t>о способах их соблюдения</w:t>
            </w:r>
          </w:p>
        </w:tc>
      </w:tr>
      <w:tr w:rsidR="00CB6724">
        <w:trPr>
          <w:trHeight w:val="138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CB6724" w:rsidRDefault="00241F1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CB6724" w:rsidRDefault="00CB6724">
      <w:pPr>
        <w:pStyle w:val="af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22"/>
      </w:tblGrid>
      <w:tr w:rsidR="00CB6724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:rsidR="00CB6724" w:rsidRDefault="00CB672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  <w:t>и необходимых мерах по их исполнению;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5. Повышение квалификации кадрового состава органа муниципального земельного контроля;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7. Формирование одинакового понимания обязательных требований в сфере муниципального земельного 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CB6724">
        <w:trPr>
          <w:trHeight w:val="693"/>
        </w:trPr>
        <w:tc>
          <w:tcPr>
            <w:tcW w:w="3544" w:type="dxa"/>
            <w:shd w:val="clear" w:color="auto" w:fill="auto"/>
          </w:tcPr>
          <w:p w:rsidR="00CB6724" w:rsidRDefault="00241F19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Сроки реализации программы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CB6724" w:rsidRDefault="00887605" w:rsidP="00241F19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41F19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B6724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724" w:rsidRDefault="00241F19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CB6724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:rsidR="00CB6724" w:rsidRDefault="00241F19">
            <w:pPr>
              <w:pStyle w:val="TableParagraph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CB6724" w:rsidRDefault="00CB6724">
      <w:pPr>
        <w:spacing w:line="270" w:lineRule="atLeast"/>
        <w:jc w:val="both"/>
        <w:rPr>
          <w:sz w:val="24"/>
        </w:rPr>
        <w:sectPr w:rsidR="00CB6724" w:rsidSect="00C87F11">
          <w:footerReference w:type="default" r:id="rId9"/>
          <w:headerReference w:type="first" r:id="rId10"/>
          <w:footerReference w:type="first" r:id="rId11"/>
          <w:pgSz w:w="11900" w:h="16850"/>
          <w:pgMar w:top="567" w:right="567" w:bottom="278" w:left="907" w:header="709" w:footer="0" w:gutter="0"/>
          <w:cols w:space="720"/>
        </w:sectPr>
      </w:pPr>
    </w:p>
    <w:p w:rsidR="00CB6724" w:rsidRDefault="00241F19">
      <w:pPr>
        <w:pStyle w:val="3"/>
        <w:spacing w:before="129" w:line="295" w:lineRule="exact"/>
        <w:ind w:left="0" w:firstLine="567"/>
        <w:jc w:val="center"/>
        <w:rPr>
          <w:sz w:val="28"/>
        </w:rPr>
      </w:pPr>
      <w:r>
        <w:rPr>
          <w:sz w:val="28"/>
        </w:rPr>
        <w:lastRenderedPageBreak/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:rsidR="00CB6724" w:rsidRDefault="00CB6724">
      <w:pPr>
        <w:spacing w:after="0"/>
        <w:ind w:right="467" w:firstLine="567"/>
        <w:jc w:val="both"/>
        <w:rPr>
          <w:i/>
          <w:sz w:val="26"/>
        </w:rPr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Контролируемыми лицами в сфере муниципального земельного контроля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территории Московской области являются: юридические лица, индивидуальные предприниматели и граждане.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Объектами муниципального земельного контроля на территории Московской области являются: 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среднем в год контролируемыми лицами совершается 100 нарушений земельного законодательства.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Наиболее значимыми рисками в деятельности контролируемых лиц</w:t>
      </w:r>
      <w:r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являются: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CB6724" w:rsidRDefault="00241F19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 xml:space="preserve">2) земельные участки, расположенные в границах или примыкающие </w:t>
      </w:r>
      <w:r>
        <w:rPr>
          <w:szCs w:val="28"/>
        </w:rPr>
        <w:br/>
        <w:t>к границе береговой полосы водных объектов общего пользования;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(с проектной мощностью 40 тыс.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 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планом-графиком, установленным</w:t>
      </w:r>
      <w:r w:rsidR="00887605">
        <w:rPr>
          <w:rFonts w:ascii="Times New Roman" w:eastAsia="Times New Roman" w:hAnsi="Times New Roman"/>
          <w:sz w:val="28"/>
          <w:szCs w:val="28"/>
        </w:rPr>
        <w:t xml:space="preserve"> программой профилактики на 2025</w:t>
      </w:r>
      <w:r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Кр</w:t>
      </w:r>
      <w:r w:rsidR="00D96194">
        <w:rPr>
          <w:rFonts w:ascii="Times New Roman" w:eastAsia="Times New Roman" w:hAnsi="Times New Roman"/>
          <w:sz w:val="28"/>
          <w:szCs w:val="28"/>
        </w:rPr>
        <w:t>оме того, на официальном сайте А</w:t>
      </w:r>
      <w:r>
        <w:rPr>
          <w:rFonts w:ascii="Times New Roman" w:eastAsia="Times New Roman" w:hAnsi="Times New Roman"/>
          <w:sz w:val="28"/>
          <w:szCs w:val="28"/>
        </w:rPr>
        <w:t xml:space="preserve">дминистрации городского округа Электросталь Московской области в информационно-телекоммуникационной сети «Интернет» - </w:t>
      </w:r>
      <w:r>
        <w:rPr>
          <w:rFonts w:ascii="Times New Roman" w:hAnsi="Times New Roman"/>
          <w:sz w:val="28"/>
          <w:szCs w:val="28"/>
        </w:rPr>
        <w:t>https://electrostal.ru</w:t>
      </w:r>
      <w:r>
        <w:rPr>
          <w:rFonts w:ascii="Times New Roman" w:eastAsia="Times New Roman" w:hAnsi="Times New Roman"/>
          <w:sz w:val="28"/>
          <w:szCs w:val="28"/>
        </w:rPr>
        <w:t xml:space="preserve"> (далее – официальный сайт)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размещены: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материалы и сведения, касающиеся осуществляемых органа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приказ органа муниципального земельного контроля, утверждающий перечни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CB6724" w:rsidRDefault="00241F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или их отдельных частей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https://electrostal.ru/administratsiya/struktura-administratsii/komitet-imushchestvennyh-otnoshenii/otdel-munitsipal-nogo-zemel-nogo-kontrolya/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приказом контрольного органа;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5) обзор правоприменительной практики контрольно-надзорной деятельности органа муниципального земельного контроля, утверждаемый приказом органа муниципального земельного контроля;</w:t>
      </w:r>
    </w:p>
    <w:p w:rsidR="00CB6724" w:rsidRDefault="00241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6) проверочные листы (списки контрольных вопросов), применяемые при проведении контрольных (надзорных) мероприятий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https://electrostal.ru/administratsiya/struktura-administratsii/komitet-imushchestvennyh-otnoshenii/otdel-munitsipal-nogo-zemel-nogo-kontrolya/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7) план проведения плановых контрольных (надзорных) мероприятий контролируемых лиц;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8) информация о результатах контрольных (надзорных) мероприятий, также в едином реестре контрольных (надзорных) мероприятий;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9) материалы публичных обсуждений с контролируемыми лицами;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10) материалы по результатам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проведенных с целью разъяснения контролируемым лицам действующего законодательства, устанавливающего обязательные требования.</w:t>
      </w:r>
    </w:p>
    <w:p w:rsidR="00CB6724" w:rsidRDefault="00241F19" w:rsidP="00335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ст. 49 Федерального закона № 248-ФЗ в 202</w:t>
      </w:r>
      <w:r w:rsidR="002F07D1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г. выдано </w:t>
      </w:r>
      <w:r w:rsidR="003356CE">
        <w:rPr>
          <w:rFonts w:ascii="Times New Roman" w:eastAsia="Times New Roman" w:hAnsi="Times New Roman"/>
          <w:sz w:val="28"/>
          <w:szCs w:val="28"/>
        </w:rPr>
        <w:t>107</w:t>
      </w:r>
      <w:r>
        <w:rPr>
          <w:rFonts w:ascii="Times New Roman" w:eastAsia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 </w:t>
      </w:r>
      <w:r>
        <w:rPr>
          <w:rFonts w:ascii="Times New Roman" w:eastAsia="Times New Roman" w:hAnsi="Times New Roman"/>
          <w:sz w:val="28"/>
          <w:szCs w:val="28"/>
        </w:rPr>
        <w:br/>
        <w:t>в области мун</w:t>
      </w:r>
      <w:r w:rsidR="003356CE">
        <w:rPr>
          <w:rFonts w:ascii="Times New Roman" w:eastAsia="Times New Roman" w:hAnsi="Times New Roman"/>
          <w:sz w:val="28"/>
          <w:szCs w:val="28"/>
        </w:rPr>
        <w:t xml:space="preserve">иципального земельного контроля, также </w:t>
      </w:r>
      <w:r w:rsidR="003356CE" w:rsidRPr="003356CE">
        <w:rPr>
          <w:rFonts w:ascii="Times New Roman" w:hAnsi="Times New Roman"/>
          <w:sz w:val="28"/>
          <w:szCs w:val="28"/>
        </w:rPr>
        <w:t>Предписаний</w:t>
      </w:r>
      <w:r w:rsidR="003356CE" w:rsidRPr="003356CE">
        <w:rPr>
          <w:sz w:val="28"/>
          <w:szCs w:val="28"/>
        </w:rPr>
        <w:t xml:space="preserve"> </w:t>
      </w:r>
      <w:r w:rsidR="003356CE" w:rsidRPr="003356C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r w:rsidR="003356CE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3356CE" w:rsidRPr="003356CE">
        <w:rPr>
          <w:rFonts w:ascii="Times New Roman" w:eastAsia="Times New Roman" w:hAnsi="Times New Roman"/>
          <w:sz w:val="28"/>
          <w:szCs w:val="28"/>
        </w:rPr>
        <w:t>об устранении нарушений в сфере земельног</w:t>
      </w:r>
      <w:r w:rsidR="003356CE">
        <w:rPr>
          <w:rFonts w:ascii="Times New Roman" w:eastAsia="Times New Roman" w:hAnsi="Times New Roman"/>
          <w:sz w:val="28"/>
          <w:szCs w:val="28"/>
        </w:rPr>
        <w:t xml:space="preserve">о законодательства, выявленных </w:t>
      </w:r>
      <w:r w:rsidR="003356CE" w:rsidRPr="003356CE">
        <w:rPr>
          <w:rFonts w:ascii="Times New Roman" w:eastAsia="Times New Roman" w:hAnsi="Times New Roman"/>
          <w:sz w:val="28"/>
          <w:szCs w:val="28"/>
        </w:rPr>
        <w:t>в ходе наблюдения за соблюдением обязательных требований</w:t>
      </w:r>
      <w:r w:rsidR="003356CE">
        <w:rPr>
          <w:rFonts w:ascii="Times New Roman" w:eastAsia="Times New Roman" w:hAnsi="Times New Roman"/>
          <w:sz w:val="28"/>
          <w:szCs w:val="28"/>
        </w:rPr>
        <w:t xml:space="preserve"> – 104.</w:t>
      </w:r>
    </w:p>
    <w:p w:rsidR="00CB6724" w:rsidRDefault="00CB672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="00887605">
        <w:rPr>
          <w:rFonts w:ascii="Times New Roman" w:eastAsia="Times New Roman" w:hAnsi="Times New Roman"/>
          <w:sz w:val="28"/>
          <w:szCs w:val="28"/>
          <w:lang w:eastAsia="ru-RU"/>
        </w:rPr>
        <w:t>на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запланированного (100%);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запланированного (100%);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</w:t>
      </w:r>
      <w:r w:rsidR="00D96194">
        <w:rPr>
          <w:rFonts w:ascii="Times New Roman" w:eastAsia="Times New Roman" w:hAnsi="Times New Roman"/>
          <w:sz w:val="28"/>
          <w:szCs w:val="28"/>
        </w:rPr>
        <w:t>авил 100% от запланированного (10</w:t>
      </w:r>
      <w:r>
        <w:rPr>
          <w:rFonts w:ascii="Times New Roman" w:eastAsia="Times New Roman" w:hAnsi="Times New Roman"/>
          <w:sz w:val="28"/>
          <w:szCs w:val="28"/>
        </w:rPr>
        <w:t xml:space="preserve">0%); 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</w:t>
      </w:r>
      <w:r w:rsidR="00D96194">
        <w:rPr>
          <w:rFonts w:ascii="Times New Roman" w:eastAsia="Times New Roman" w:hAnsi="Times New Roman"/>
          <w:sz w:val="28"/>
          <w:szCs w:val="28"/>
        </w:rPr>
        <w:t>ванного (10</w:t>
      </w:r>
      <w:r>
        <w:rPr>
          <w:rFonts w:ascii="Times New Roman" w:eastAsia="Times New Roman" w:hAnsi="Times New Roman"/>
          <w:sz w:val="28"/>
          <w:szCs w:val="28"/>
        </w:rPr>
        <w:t>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</w:t>
      </w:r>
      <w:r w:rsidR="00D96194">
        <w:rPr>
          <w:rFonts w:ascii="Times New Roman" w:eastAsia="Times New Roman" w:hAnsi="Times New Roman"/>
          <w:sz w:val="28"/>
          <w:szCs w:val="28"/>
        </w:rPr>
        <w:t>авил 100% от запланированного (10</w:t>
      </w:r>
      <w:r>
        <w:rPr>
          <w:rFonts w:ascii="Times New Roman" w:eastAsia="Times New Roman" w:hAnsi="Times New Roman"/>
          <w:sz w:val="28"/>
          <w:szCs w:val="28"/>
        </w:rPr>
        <w:t>0%).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88760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sz w:val="28"/>
          <w:szCs w:val="28"/>
        </w:rPr>
        <w:t>составила 100 %.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</w:r>
      <w:r>
        <w:rPr>
          <w:rFonts w:ascii="Times New Roman" w:eastAsia="Times New Roman" w:hAnsi="Times New Roman"/>
          <w:sz w:val="28"/>
          <w:szCs w:val="28"/>
        </w:rPr>
        <w:t>«Уровень лидерства».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88760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что способствовало повышению информативности контролируемых лиц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 действующих обязательных требованиях и снижению рисков причинения вреда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охраняемым законом ценностям. </w:t>
      </w:r>
    </w:p>
    <w:p w:rsidR="00CB6724" w:rsidRDefault="00CB6724">
      <w:pPr>
        <w:spacing w:after="0"/>
        <w:ind w:right="467" w:firstLine="567"/>
        <w:jc w:val="both"/>
        <w:rPr>
          <w:i/>
          <w:sz w:val="26"/>
        </w:rPr>
      </w:pPr>
    </w:p>
    <w:p w:rsidR="00CB6724" w:rsidRDefault="00241F19">
      <w:pPr>
        <w:pStyle w:val="3"/>
        <w:spacing w:before="1" w:line="295" w:lineRule="exact"/>
        <w:ind w:left="0" w:firstLine="0"/>
        <w:jc w:val="center"/>
        <w:rPr>
          <w:sz w:val="28"/>
        </w:rPr>
      </w:pPr>
      <w:r>
        <w:rPr>
          <w:sz w:val="28"/>
        </w:rPr>
        <w:t>Раздел 2. Цели и задачи реализации программы профилактики</w:t>
      </w:r>
    </w:p>
    <w:p w:rsidR="00CB6724" w:rsidRDefault="00CB6724">
      <w:pPr>
        <w:pStyle w:val="3"/>
        <w:spacing w:before="1" w:line="295" w:lineRule="exact"/>
        <w:ind w:left="0" w:firstLine="567"/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2.1. Целями проведения профилактических мероприятий являются: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Создание условий для доведения обязательных требований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их соблюдения.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2.2. Проведение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разъяснение контролируемым лицам обязательных требований;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(ущерба)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лиц, в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том числе с использованием современных информационно-телекоммуникационных технологий;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CB6724" w:rsidRDefault="00241F19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>на 202</w:t>
      </w:r>
      <w:r w:rsidR="008876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год: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559"/>
        <w:gridCol w:w="1418"/>
      </w:tblGrid>
      <w:tr w:rsidR="00CB6724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 w:rsidP="009859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(202</w:t>
            </w:r>
            <w:r w:rsidR="0088760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 w:rsidP="009859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876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год, %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30"/>
                <w:sz w:val="20"/>
              </w:rPr>
              <w:drawing>
                <wp:inline distT="0" distB="0" distL="0" distR="0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F168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F168F5" w:rsidP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A683B">
              <w:rPr>
                <w:sz w:val="20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AA683B" w:rsidRPr="00E2126E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предписаний при проведении плановых проверок: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8760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8760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 w:rsidTr="00F168F5">
        <w:trPr>
          <w:trHeight w:val="3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4"/>
                <w:sz w:val="20"/>
              </w:rPr>
              <w:drawing>
                <wp:inline distT="0" distB="0" distL="0" distR="0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t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D7A39" w:rsidP="008D7A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D7A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9859C5">
              <w:rPr>
                <w:sz w:val="20"/>
              </w:rPr>
              <w:t>0</w:t>
            </w:r>
          </w:p>
        </w:tc>
      </w:tr>
    </w:tbl>
    <w:p w:rsidR="00CB6724" w:rsidRDefault="00241F19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CB6724" w:rsidRDefault="00CB6724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CB6724" w:rsidRDefault="00CB6724">
      <w:pPr>
        <w:spacing w:after="0"/>
        <w:jc w:val="center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 w:rsidR="00241F19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241F19"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 w:rsidR="00241F19"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 w:rsidR="00241F19">
        <w:rPr>
          <w:rFonts w:ascii="Times New Roman" w:hAnsi="Times New Roman"/>
          <w:sz w:val="2"/>
          <w:szCs w:val="24"/>
        </w:rPr>
        <w:t xml:space="preserve"> ,</w:t>
      </w:r>
    </w:p>
    <w:p w:rsidR="00CB6724" w:rsidRDefault="00CB6724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</w:p>
    <w:p w:rsidR="00CB6724" w:rsidRDefault="00241F1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  <w:r>
        <w:rPr>
          <w:sz w:val="28"/>
        </w:rPr>
        <w:t>Раздел 3. Перечень профилактических мероприятий, сроки (периодичность) их проведения</w:t>
      </w:r>
    </w:p>
    <w:p w:rsidR="00CB6724" w:rsidRDefault="00CB6724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3.1. Перечень профилактических мероприятий: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 объявление предостережения;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 консультирование;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 профилактический визит;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5</w:t>
      </w:r>
      <w:r w:rsidR="00241F19">
        <w:rPr>
          <w:rFonts w:ascii="yandex-sans" w:eastAsia="Times New Roman" w:hAnsi="yandex-sans"/>
          <w:sz w:val="28"/>
          <w:szCs w:val="28"/>
          <w:lang w:eastAsia="ru-RU"/>
        </w:rPr>
        <w:t>) самообследование.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CB6724" w:rsidRDefault="00CB67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3.2.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Информирование.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до 25 декабря);</w:t>
      </w:r>
    </w:p>
    <w:p w:rsidR="00CB6724" w:rsidRPr="004238DC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238DC">
        <w:rPr>
          <w:rFonts w:ascii="yandex-sans" w:eastAsia="Times New Roman" w:hAnsi="yandex-sans"/>
          <w:sz w:val="28"/>
          <w:szCs w:val="28"/>
          <w:lang w:eastAsia="ru-RU"/>
        </w:rPr>
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13) доклады, содержащие результаты обобщения правоприменительной практики органа муниципального земельного контроля (ежеквартально);</w:t>
      </w:r>
    </w:p>
    <w:p w:rsidR="00CB6724" w:rsidRDefault="00F168F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14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доклады о муниципальном земельном контроле (ежеквартально);</w:t>
      </w:r>
    </w:p>
    <w:p w:rsidR="00CB6724" w:rsidRDefault="00F168F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15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3.3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="00241F1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Объявление предостережения.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3.4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="00241F1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Консультирование.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Консультирование проводится в соответствии со ст. 50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</w:t>
      </w:r>
      <w:r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</w:p>
    <w:p w:rsidR="00CB6724" w:rsidRDefault="00241F19">
      <w:pPr>
        <w:pStyle w:val="af4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:rsidR="00CB6724" w:rsidRDefault="00241F19">
      <w:pPr>
        <w:pStyle w:val="af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осуществление муниципального земельного контроля;</w:t>
      </w:r>
    </w:p>
    <w:p w:rsidR="00CB6724" w:rsidRDefault="00241F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мероприятий муниципального земельного контроля;</w:t>
      </w:r>
    </w:p>
    <w:p w:rsidR="00CB6724" w:rsidRDefault="00241F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обжалования действий (бездействия) должностных лиц органа муниципального земельного контроля;</w:t>
      </w:r>
    </w:p>
    <w:p w:rsidR="00CB6724" w:rsidRDefault="00241F19">
      <w:pPr>
        <w:pStyle w:val="-11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3.5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="00241F1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Профилактический визит.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 xml:space="preserve">в определенной сфере, а также в отношении объектов контроля, отнесенных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категориям чрезвычайно высокого, высокого и значительного риска.</w:t>
      </w:r>
    </w:p>
    <w:p w:rsidR="00F168F5" w:rsidRDefault="00241F19" w:rsidP="00A5549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yandex-sans" w:eastAsia="Times New Roman" w:hAnsi="yandex-sans"/>
          <w:sz w:val="28"/>
          <w:szCs w:val="28"/>
          <w:lang w:eastAsia="ru-RU"/>
        </w:rPr>
        <w:t>в течение года по необходимости.</w:t>
      </w:r>
    </w:p>
    <w:p w:rsidR="00CB6724" w:rsidRDefault="003016A7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3.6</w:t>
      </w:r>
      <w:r w:rsidR="00241F19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241F19">
        <w:rPr>
          <w:rFonts w:ascii="yandex-sans" w:eastAsia="Times New Roman" w:hAnsi="yandex-sans"/>
          <w:b/>
          <w:sz w:val="28"/>
          <w:szCs w:val="28"/>
          <w:lang w:eastAsia="ru-RU"/>
        </w:rPr>
        <w:t>Самообследование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Самообследование проводится в соответствии со ст. 51 Федерального закона № 248-ФЗ.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рамках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ими обязательных требований, по итогам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:rsidR="00CB6724" w:rsidRDefault="00CB6724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CB6724" w:rsidRDefault="00241F19">
      <w:pPr>
        <w:pStyle w:val="3"/>
        <w:spacing w:line="295" w:lineRule="exact"/>
        <w:ind w:left="0" w:firstLine="0"/>
        <w:jc w:val="center"/>
        <w:rPr>
          <w:sz w:val="28"/>
        </w:rPr>
      </w:pPr>
      <w:r>
        <w:rPr>
          <w:sz w:val="28"/>
        </w:rPr>
        <w:t>Раздел 4. Показатели результативности и эффективности программы профилактики</w:t>
      </w:r>
    </w:p>
    <w:p w:rsidR="00CB6724" w:rsidRDefault="00CB6724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4.1.</w:t>
      </w:r>
      <w:r>
        <w:rPr>
          <w:rFonts w:ascii="yandex-sans" w:hAnsi="yandex-sans"/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Эффективность реализации программы профилактики оценивается: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lastRenderedPageBreak/>
        <w:t>1) повышением эффективности системы профилактики нарушений обязательных требований;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2) повышением уровня правовой грамотности контролируемых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 xml:space="preserve">лиц в вопросах исполнения обязательных требований, степенью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CB6724" w:rsidRDefault="00241F19">
      <w:pPr>
        <w:pStyle w:val="af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>
        <w:rPr>
          <w:rFonts w:ascii="yandex-sans" w:hAnsi="yandex-sans"/>
          <w:sz w:val="28"/>
          <w:szCs w:val="28"/>
          <w:lang w:eastAsia="ru-RU" w:bidi="ar-SA"/>
        </w:rPr>
        <w:t>органа муниципального земельного контроля;</w:t>
      </w:r>
    </w:p>
    <w:p w:rsidR="00CB6724" w:rsidRDefault="00241F19">
      <w:pPr>
        <w:pStyle w:val="af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 xml:space="preserve">5) вовлечением контролируемых лиц в регулярное взаимодействие </w:t>
      </w:r>
      <w:r>
        <w:rPr>
          <w:rFonts w:ascii="yandex-sans" w:hAnsi="yandex-sans"/>
          <w:sz w:val="28"/>
          <w:szCs w:val="28"/>
          <w:lang w:eastAsia="ru-RU" w:bidi="ar-SA"/>
        </w:rPr>
        <w:br/>
        <w:t>с органом муниципального земельного контроля.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4.2.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4.3.</w:t>
      </w:r>
      <w:r>
        <w:rPr>
          <w:rFonts w:ascii="yandex-sans" w:hAnsi="yandex-sans"/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Ключевыми направлениями социологических исследований являются: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1) информированность контролируемых лиц об обязательных требованиях,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о порядке проведения контрольных (надзорных) мероприятий, правах контролируемых лиц в ходе проверки;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3) вовлечение контролируемых лиц в регулярное взаимодействие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с органом муниципального земельного контроля.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4.4. Оценка эффективности реализации Программы профилактики рассчитывается ежегодно (по итогам календарного года).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i - номер показателя;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Bi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отклонение фактического значения i-го показателя от планового значения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i-го показателя;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Ф</w:t>
      </w:r>
      <w:proofErr w:type="spellStart"/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фактическое значение i-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показателя профилактических мероприятий;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П</w:t>
      </w:r>
      <w:proofErr w:type="spellStart"/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плановое значение i-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показателя профилактических мероприятий.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lastRenderedPageBreak/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gram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при </w:t>
      </w:r>
      <w:r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,</w:t>
      </w:r>
      <w:proofErr w:type="gram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то </w:t>
      </w:r>
      <w:r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12"/>
          <w:sz w:val="28"/>
          <w:szCs w:val="28"/>
          <w:lang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N - общее количество показателей Программы профилактики.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равным 100 %.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</w:r>
    </w:p>
    <w:p w:rsidR="00CB6724" w:rsidRDefault="00CB6724">
      <w:pPr>
        <w:pStyle w:val="af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985"/>
      </w:tblGrid>
      <w:tr w:rsidR="00CB6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</w:p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CB6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CB6724" w:rsidRDefault="00CB6724">
      <w:pPr>
        <w:pStyle w:val="af"/>
        <w:ind w:left="0" w:firstLine="567"/>
        <w:jc w:val="left"/>
        <w:rPr>
          <w:i/>
          <w:sz w:val="25"/>
        </w:rPr>
      </w:pPr>
    </w:p>
    <w:p w:rsidR="003356CE" w:rsidRDefault="003356CE" w:rsidP="003356CE">
      <w:pPr>
        <w:pStyle w:val="3"/>
        <w:spacing w:line="296" w:lineRule="exact"/>
        <w:ind w:firstLine="567"/>
        <w:rPr>
          <w:sz w:val="28"/>
        </w:rPr>
      </w:pP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  <w:r w:rsidRPr="003356CE">
        <w:rPr>
          <w:b w:val="0"/>
          <w:sz w:val="28"/>
        </w:rPr>
        <w:t xml:space="preserve">И.о.Председателя Комитета </w:t>
      </w: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  <w:r w:rsidRPr="003356CE">
        <w:rPr>
          <w:b w:val="0"/>
          <w:sz w:val="28"/>
        </w:rPr>
        <w:t>имущественных отношений Администрации</w:t>
      </w: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  <w:r w:rsidRPr="003356CE">
        <w:rPr>
          <w:b w:val="0"/>
          <w:sz w:val="28"/>
        </w:rPr>
        <w:t>городского округа Электросталь</w:t>
      </w: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  <w:r w:rsidRPr="003356CE">
        <w:rPr>
          <w:b w:val="0"/>
          <w:sz w:val="28"/>
        </w:rPr>
        <w:t xml:space="preserve">Московской области                                   </w:t>
      </w:r>
      <w:r>
        <w:rPr>
          <w:b w:val="0"/>
          <w:sz w:val="28"/>
        </w:rPr>
        <w:t xml:space="preserve">                      </w:t>
      </w:r>
      <w:r w:rsidRPr="003356CE">
        <w:rPr>
          <w:b w:val="0"/>
          <w:sz w:val="28"/>
        </w:rPr>
        <w:t xml:space="preserve">Д.Б. Качановский                                                                              </w:t>
      </w: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</w:p>
    <w:p w:rsid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</w:p>
    <w:p w:rsidR="003356CE" w:rsidRPr="003356CE" w:rsidRDefault="003356CE" w:rsidP="003356CE">
      <w:pPr>
        <w:pStyle w:val="3"/>
        <w:spacing w:line="296" w:lineRule="exact"/>
        <w:ind w:firstLine="567"/>
        <w:rPr>
          <w:b w:val="0"/>
          <w:sz w:val="28"/>
        </w:rPr>
      </w:pPr>
    </w:p>
    <w:p w:rsidR="00CB6724" w:rsidRPr="003356CE" w:rsidRDefault="00CB6724">
      <w:pPr>
        <w:pStyle w:val="3"/>
        <w:spacing w:line="296" w:lineRule="exact"/>
        <w:ind w:left="0" w:firstLine="567"/>
        <w:rPr>
          <w:b w:val="0"/>
          <w:sz w:val="28"/>
        </w:rPr>
        <w:sectPr w:rsidR="00CB6724" w:rsidRPr="003356CE">
          <w:headerReference w:type="default" r:id="rId34"/>
          <w:footerReference w:type="default" r:id="rId3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CB6724" w:rsidRDefault="00241F19">
      <w:pPr>
        <w:tabs>
          <w:tab w:val="center" w:pos="7285"/>
          <w:tab w:val="right" w:pos="1457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  <w:t>Приложение 1</w:t>
      </w:r>
    </w:p>
    <w:p w:rsidR="00CB6724" w:rsidRDefault="00241F1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План-график</w:t>
      </w:r>
    </w:p>
    <w:p w:rsidR="00CB6724" w:rsidRDefault="00241F1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 w:rsidR="0088760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80"/>
        <w:gridCol w:w="1538"/>
      </w:tblGrid>
      <w:tr w:rsidR="00CB6724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lang w:eastAsia="ru-RU"/>
              </w:rPr>
            </w:pPr>
            <w:r>
              <w:rPr>
                <w:rFonts w:ascii="Times New Roman" w:hAnsi="Times New Roman"/>
              </w:rPr>
              <w:t>По мере принятия или внесения изменений (ежеквартально)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Советующий раздел на сайте содержит актуальную информацию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И.О. </w:t>
            </w:r>
            <w:r w:rsidR="00241F19">
              <w:rPr>
                <w:rFonts w:ascii="Times New Roman" w:eastAsia="Times New Roman" w:hAnsi="Times New Roman"/>
                <w:sz w:val="20"/>
              </w:rPr>
              <w:t>Председател</w:t>
            </w:r>
            <w:r w:rsidR="008D7A39">
              <w:rPr>
                <w:rFonts w:ascii="Times New Roman" w:eastAsia="Times New Roman" w:hAnsi="Times New Roman"/>
                <w:sz w:val="20"/>
              </w:rPr>
              <w:t>я</w:t>
            </w:r>
          </w:p>
          <w:p w:rsidR="00CB6724" w:rsidRDefault="00241F1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Комитета имущественных отношений </w:t>
            </w:r>
            <w:r w:rsidR="008D7A39">
              <w:rPr>
                <w:rFonts w:ascii="Times New Roman" w:eastAsia="Times New Roman" w:hAnsi="Times New Roman"/>
                <w:sz w:val="20"/>
              </w:rPr>
              <w:t>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</w:rPr>
              <w:t>Не реже 2 раз в год (в течение 30 дней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8D7A39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 xml:space="preserve">Комитета имущественных отношений </w:t>
            </w:r>
            <w:r w:rsidRPr="00D96194">
              <w:rPr>
                <w:rFonts w:ascii="Times New Roman" w:eastAsia="Times New Roman" w:hAnsi="Times New Roman"/>
                <w:sz w:val="20"/>
              </w:rPr>
              <w:lastRenderedPageBreak/>
              <w:t>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eastAsia="Times New Roman" w:hAnsi="Times New Roman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Формирование и </w:t>
            </w:r>
            <w:r>
              <w:rPr>
                <w:rFonts w:ascii="Times New Roman" w:eastAsia="Times New Roman" w:hAnsi="Times New Roman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1 декабря,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lang w:eastAsia="ru-RU"/>
              </w:rPr>
            </w:pPr>
            <w:r>
              <w:rPr>
                <w:rFonts w:ascii="Times New Roman" w:hAnsi="Times New Roman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/>
              <w:ind w:left="79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:rsidR="00CB6724" w:rsidRDefault="00CB6724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 xml:space="preserve">Комитета имущественных отношений </w:t>
            </w:r>
            <w:r w:rsidRPr="00D96194">
              <w:rPr>
                <w:rFonts w:ascii="Times New Roman" w:eastAsia="Times New Roman" w:hAnsi="Times New Roman"/>
                <w:sz w:val="20"/>
              </w:rPr>
              <w:lastRenderedPageBreak/>
              <w:t>Качановский Д.Б.</w:t>
            </w:r>
          </w:p>
        </w:tc>
      </w:tr>
      <w:tr w:rsidR="00CB6724">
        <w:trPr>
          <w:trHeight w:val="126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rPr>
                <w:rFonts w:ascii="Times New Roman" w:eastAsia="Times New Roman" w:hAnsi="Times New Roman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A974F4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сфере.</w:t>
            </w:r>
          </w:p>
          <w:p w:rsidR="00CB6724" w:rsidRDefault="00CB6724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4238DC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8DC" w:rsidRDefault="004238DC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238DC">
              <w:rPr>
                <w:rFonts w:ascii="Times New Roman" w:eastAsia="Times New Roman" w:hAnsi="Times New Roman"/>
                <w:sz w:val="20"/>
              </w:rPr>
              <w:t>Самообследование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 w:rsidRPr="004238DC">
              <w:rPr>
                <w:rFonts w:ascii="Times New Roman" w:eastAsia="Times New Roman" w:hAnsi="Times New Roman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proofErr w:type="spellStart"/>
            <w:r w:rsidRPr="004238DC">
              <w:rPr>
                <w:rFonts w:ascii="Times New Roman" w:eastAsia="Times New Roman" w:hAnsi="Times New Roman"/>
              </w:rPr>
              <w:t>самообследования</w:t>
            </w:r>
            <w:proofErr w:type="spellEnd"/>
            <w:r w:rsidRPr="004238DC">
              <w:rPr>
                <w:rFonts w:ascii="Times New Roman" w:eastAsia="Times New Roman" w:hAnsi="Times New Roman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4238DC">
              <w:rPr>
                <w:rFonts w:ascii="Times New Roman" w:eastAsia="Times New Roman" w:hAnsi="Times New Roman"/>
              </w:rPr>
              <w:t>самообследования</w:t>
            </w:r>
            <w:proofErr w:type="spellEnd"/>
            <w:r w:rsidRPr="004238DC">
              <w:rPr>
                <w:rFonts w:ascii="Times New Roman" w:eastAsia="Times New Roman" w:hAnsi="Times New Roman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after="0" w:line="240" w:lineRule="auto"/>
              <w:ind w:left="60" w:right="60"/>
              <w:rPr>
                <w:rFonts w:ascii="Times New Roman" w:hAnsi="Times New Roman"/>
              </w:rPr>
            </w:pPr>
            <w:r w:rsidRPr="004238DC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8DC" w:rsidRPr="004238DC" w:rsidRDefault="004238DC" w:rsidP="004238DC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 w:rsidRPr="004238DC">
              <w:rPr>
                <w:rFonts w:ascii="Times New Roman" w:eastAsia="Times New Roman" w:hAnsi="Times New Roman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:rsidR="004238DC" w:rsidRDefault="004238DC" w:rsidP="004238DC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 w:rsidRPr="004238DC">
              <w:rPr>
                <w:rFonts w:ascii="Times New Roman" w:eastAsia="Times New Roman" w:hAnsi="Times New Roman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8DC" w:rsidRDefault="004238DC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Pr="00D96194" w:rsidRDefault="004238DC" w:rsidP="004238DC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4238DC" w:rsidRPr="00D96194" w:rsidRDefault="004238DC" w:rsidP="004238DC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1 декабря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</w:rPr>
              <w:t xml:space="preserve">уполномоченных на </w:t>
            </w:r>
            <w:r>
              <w:rPr>
                <w:rFonts w:ascii="Times New Roman" w:hAnsi="Times New Roman"/>
              </w:rPr>
              <w:lastRenderedPageBreak/>
              <w:t>осуществление муниципального земельного контроля (надзора)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органа муниципального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земельного контроля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lastRenderedPageBreak/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 xml:space="preserve">Комитета имущественных отношений </w:t>
            </w:r>
            <w:r w:rsidRPr="00D96194">
              <w:rPr>
                <w:rFonts w:ascii="Times New Roman" w:eastAsia="Times New Roman" w:hAnsi="Times New Roman"/>
                <w:sz w:val="20"/>
              </w:rPr>
              <w:lastRenderedPageBreak/>
              <w:t>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15</w:t>
            </w:r>
            <w:r w:rsidR="00241F19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15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поступления  вопросов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52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17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информации в публичном пространстве </w:t>
            </w:r>
          </w:p>
          <w:p w:rsidR="00CB6724" w:rsidRDefault="00CB67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</w:tbl>
    <w:p w:rsid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</w:p>
    <w:p w:rsid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</w:p>
    <w:p w:rsidR="003356CE" w:rsidRP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356CE">
        <w:rPr>
          <w:rFonts w:ascii="Times New Roman" w:hAnsi="Times New Roman"/>
          <w:bCs/>
          <w:sz w:val="24"/>
          <w:szCs w:val="24"/>
          <w:lang w:bidi="ru-RU"/>
        </w:rPr>
        <w:t xml:space="preserve">И.о.Председателя Комитета </w:t>
      </w:r>
    </w:p>
    <w:p w:rsidR="003356CE" w:rsidRP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356CE">
        <w:rPr>
          <w:rFonts w:ascii="Times New Roman" w:hAnsi="Times New Roman"/>
          <w:bCs/>
          <w:sz w:val="24"/>
          <w:szCs w:val="24"/>
          <w:lang w:bidi="ru-RU"/>
        </w:rPr>
        <w:t>имущественных отношений Администрации</w:t>
      </w:r>
    </w:p>
    <w:p w:rsidR="003356CE" w:rsidRP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городского округа Электросталь</w:t>
      </w:r>
    </w:p>
    <w:p w:rsidR="004238DC" w:rsidRPr="003356CE" w:rsidRDefault="003356CE" w:rsidP="003356CE">
      <w:pPr>
        <w:tabs>
          <w:tab w:val="left" w:pos="9088"/>
        </w:tabs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356CE">
        <w:rPr>
          <w:rFonts w:ascii="Times New Roman" w:hAnsi="Times New Roman"/>
          <w:bCs/>
          <w:sz w:val="24"/>
          <w:szCs w:val="24"/>
          <w:lang w:bidi="ru-RU"/>
        </w:rPr>
        <w:t xml:space="preserve">Московской области                                                   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                                                              </w:t>
      </w:r>
      <w:r w:rsidRPr="003356CE">
        <w:rPr>
          <w:rFonts w:ascii="Times New Roman" w:hAnsi="Times New Roman"/>
          <w:bCs/>
          <w:sz w:val="24"/>
          <w:szCs w:val="24"/>
          <w:lang w:bidi="ru-RU"/>
        </w:rPr>
        <w:t xml:space="preserve">    Д.Б. Качановский                                                 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          </w:t>
      </w:r>
    </w:p>
    <w:p w:rsidR="004238DC" w:rsidRDefault="004238DC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4238DC" w:rsidSect="00CB6724">
      <w:headerReference w:type="default" r:id="rId36"/>
      <w:pgSz w:w="16838" w:h="11906" w:orient="landscape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7F" w:rsidRDefault="00F1547F">
      <w:pPr>
        <w:spacing w:line="240" w:lineRule="auto"/>
      </w:pPr>
      <w:r>
        <w:separator/>
      </w:r>
    </w:p>
  </w:endnote>
  <w:endnote w:type="continuationSeparator" w:id="0">
    <w:p w:rsidR="00F1547F" w:rsidRDefault="00F15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f1"/>
      <w:jc w:val="center"/>
    </w:pPr>
  </w:p>
  <w:p w:rsidR="003356CE" w:rsidRDefault="003356C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f1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f1"/>
      <w:jc w:val="center"/>
    </w:pPr>
  </w:p>
  <w:p w:rsidR="003356CE" w:rsidRDefault="003356C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7F" w:rsidRDefault="00F1547F">
      <w:pPr>
        <w:spacing w:after="0"/>
      </w:pPr>
      <w:r>
        <w:separator/>
      </w:r>
    </w:p>
  </w:footnote>
  <w:footnote w:type="continuationSeparator" w:id="0">
    <w:p w:rsidR="00F1547F" w:rsidRDefault="00F15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d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6CE" w:rsidRDefault="003356CE">
    <w:pPr>
      <w:pStyle w:val="af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21C30"/>
    <w:multiLevelType w:val="multilevel"/>
    <w:tmpl w:val="3C721C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72DA"/>
    <w:rsid w:val="000A08AA"/>
    <w:rsid w:val="000A407B"/>
    <w:rsid w:val="000B0BC4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39B7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12B18"/>
    <w:rsid w:val="002211A9"/>
    <w:rsid w:val="002271EF"/>
    <w:rsid w:val="00235C4F"/>
    <w:rsid w:val="00241F19"/>
    <w:rsid w:val="002535EF"/>
    <w:rsid w:val="002545BE"/>
    <w:rsid w:val="00254E9B"/>
    <w:rsid w:val="0025774A"/>
    <w:rsid w:val="00263C97"/>
    <w:rsid w:val="002662CF"/>
    <w:rsid w:val="00281844"/>
    <w:rsid w:val="00283ECF"/>
    <w:rsid w:val="00287040"/>
    <w:rsid w:val="002A002F"/>
    <w:rsid w:val="002A610B"/>
    <w:rsid w:val="002A72FE"/>
    <w:rsid w:val="002B469B"/>
    <w:rsid w:val="002B5E1E"/>
    <w:rsid w:val="002C12E9"/>
    <w:rsid w:val="002C3AE8"/>
    <w:rsid w:val="002C4E55"/>
    <w:rsid w:val="002C5426"/>
    <w:rsid w:val="002C7E90"/>
    <w:rsid w:val="002F07D1"/>
    <w:rsid w:val="002F0930"/>
    <w:rsid w:val="002F2BAB"/>
    <w:rsid w:val="002F4E79"/>
    <w:rsid w:val="002F762A"/>
    <w:rsid w:val="002F7684"/>
    <w:rsid w:val="003016A7"/>
    <w:rsid w:val="00303EB1"/>
    <w:rsid w:val="0030417E"/>
    <w:rsid w:val="003103DA"/>
    <w:rsid w:val="00312E2E"/>
    <w:rsid w:val="00314C6A"/>
    <w:rsid w:val="00323D96"/>
    <w:rsid w:val="003252F0"/>
    <w:rsid w:val="00333263"/>
    <w:rsid w:val="003356CE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38DC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599A"/>
    <w:rsid w:val="0049710A"/>
    <w:rsid w:val="004A4F8C"/>
    <w:rsid w:val="004A7797"/>
    <w:rsid w:val="004B63D5"/>
    <w:rsid w:val="004B641C"/>
    <w:rsid w:val="004C154B"/>
    <w:rsid w:val="004C677D"/>
    <w:rsid w:val="004D4D60"/>
    <w:rsid w:val="004D5374"/>
    <w:rsid w:val="004D5926"/>
    <w:rsid w:val="004D70A0"/>
    <w:rsid w:val="004E0988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B651F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45F0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877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0865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1AC5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0CE4"/>
    <w:rsid w:val="007E3590"/>
    <w:rsid w:val="007E6A25"/>
    <w:rsid w:val="007F0F8D"/>
    <w:rsid w:val="00803568"/>
    <w:rsid w:val="0082037E"/>
    <w:rsid w:val="0082648A"/>
    <w:rsid w:val="00827E6F"/>
    <w:rsid w:val="008358E3"/>
    <w:rsid w:val="00841D79"/>
    <w:rsid w:val="00845198"/>
    <w:rsid w:val="00846FEC"/>
    <w:rsid w:val="008565F2"/>
    <w:rsid w:val="00861BDF"/>
    <w:rsid w:val="00863608"/>
    <w:rsid w:val="00870A43"/>
    <w:rsid w:val="00874BE3"/>
    <w:rsid w:val="00884DA3"/>
    <w:rsid w:val="00887605"/>
    <w:rsid w:val="00896746"/>
    <w:rsid w:val="008A0EA0"/>
    <w:rsid w:val="008A2925"/>
    <w:rsid w:val="008A6830"/>
    <w:rsid w:val="008A6F2A"/>
    <w:rsid w:val="008B43EC"/>
    <w:rsid w:val="008B5690"/>
    <w:rsid w:val="008B6CB6"/>
    <w:rsid w:val="008C0C78"/>
    <w:rsid w:val="008D1168"/>
    <w:rsid w:val="008D4C83"/>
    <w:rsid w:val="008D5EB7"/>
    <w:rsid w:val="008D6F7C"/>
    <w:rsid w:val="008D7210"/>
    <w:rsid w:val="008D7A39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1539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59C5"/>
    <w:rsid w:val="009866A9"/>
    <w:rsid w:val="00993661"/>
    <w:rsid w:val="009947BB"/>
    <w:rsid w:val="00996FB6"/>
    <w:rsid w:val="009971B4"/>
    <w:rsid w:val="00997311"/>
    <w:rsid w:val="009A0320"/>
    <w:rsid w:val="009A32FD"/>
    <w:rsid w:val="009A4EFF"/>
    <w:rsid w:val="009B0CAD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549A"/>
    <w:rsid w:val="00A56819"/>
    <w:rsid w:val="00A647CF"/>
    <w:rsid w:val="00A70843"/>
    <w:rsid w:val="00A70A67"/>
    <w:rsid w:val="00A71A6E"/>
    <w:rsid w:val="00A72569"/>
    <w:rsid w:val="00A73C91"/>
    <w:rsid w:val="00A7768B"/>
    <w:rsid w:val="00A81E88"/>
    <w:rsid w:val="00A82634"/>
    <w:rsid w:val="00A83808"/>
    <w:rsid w:val="00A92839"/>
    <w:rsid w:val="00A92FAE"/>
    <w:rsid w:val="00A93C01"/>
    <w:rsid w:val="00A96126"/>
    <w:rsid w:val="00A974F4"/>
    <w:rsid w:val="00AA5805"/>
    <w:rsid w:val="00AA683B"/>
    <w:rsid w:val="00AA6ED2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03CC0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94B50"/>
    <w:rsid w:val="00BA5B2B"/>
    <w:rsid w:val="00BA6D6D"/>
    <w:rsid w:val="00BB2F08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D50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4626C"/>
    <w:rsid w:val="00C5716E"/>
    <w:rsid w:val="00C67D57"/>
    <w:rsid w:val="00C765DC"/>
    <w:rsid w:val="00C76842"/>
    <w:rsid w:val="00C82CC0"/>
    <w:rsid w:val="00C8308C"/>
    <w:rsid w:val="00C84870"/>
    <w:rsid w:val="00C8699D"/>
    <w:rsid w:val="00C87E3F"/>
    <w:rsid w:val="00C87F11"/>
    <w:rsid w:val="00C947CA"/>
    <w:rsid w:val="00CA1208"/>
    <w:rsid w:val="00CA61F6"/>
    <w:rsid w:val="00CB019D"/>
    <w:rsid w:val="00CB0876"/>
    <w:rsid w:val="00CB672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1F8E"/>
    <w:rsid w:val="00CE2D22"/>
    <w:rsid w:val="00CE5A51"/>
    <w:rsid w:val="00CE79A1"/>
    <w:rsid w:val="00CF01E6"/>
    <w:rsid w:val="00CF0703"/>
    <w:rsid w:val="00CF140F"/>
    <w:rsid w:val="00CF5FB1"/>
    <w:rsid w:val="00D11178"/>
    <w:rsid w:val="00D115DA"/>
    <w:rsid w:val="00D129BE"/>
    <w:rsid w:val="00D15104"/>
    <w:rsid w:val="00D16024"/>
    <w:rsid w:val="00D170EC"/>
    <w:rsid w:val="00D20E94"/>
    <w:rsid w:val="00D22D1D"/>
    <w:rsid w:val="00D23245"/>
    <w:rsid w:val="00D23D87"/>
    <w:rsid w:val="00D30054"/>
    <w:rsid w:val="00D30A43"/>
    <w:rsid w:val="00D331BF"/>
    <w:rsid w:val="00D36452"/>
    <w:rsid w:val="00D36C97"/>
    <w:rsid w:val="00D45D5D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96194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1376"/>
    <w:rsid w:val="00E721A8"/>
    <w:rsid w:val="00E7631C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220C"/>
    <w:rsid w:val="00F14A2B"/>
    <w:rsid w:val="00F1547F"/>
    <w:rsid w:val="00F168F5"/>
    <w:rsid w:val="00F2280A"/>
    <w:rsid w:val="00F256FB"/>
    <w:rsid w:val="00F26B9D"/>
    <w:rsid w:val="00F33436"/>
    <w:rsid w:val="00F473BC"/>
    <w:rsid w:val="00F4783B"/>
    <w:rsid w:val="00F503B7"/>
    <w:rsid w:val="00F52BC6"/>
    <w:rsid w:val="00F576DA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0DF8"/>
    <w:rsid w:val="00FF257A"/>
    <w:rsid w:val="00FF37EC"/>
    <w:rsid w:val="00FF4DA1"/>
    <w:rsid w:val="00FF4F7B"/>
    <w:rsid w:val="6B7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C1D66-8E66-412E-91FD-C1A5E05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CB6724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next w:val="a"/>
    <w:link w:val="20"/>
    <w:uiPriority w:val="1"/>
    <w:qFormat/>
    <w:rsid w:val="00CB6724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1"/>
    <w:qFormat/>
    <w:rsid w:val="00CB6724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next w:val="a"/>
    <w:link w:val="40"/>
    <w:uiPriority w:val="1"/>
    <w:qFormat/>
    <w:rsid w:val="00CB6724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B6724"/>
    <w:rPr>
      <w:sz w:val="16"/>
      <w:szCs w:val="16"/>
    </w:rPr>
  </w:style>
  <w:style w:type="character" w:styleId="a4">
    <w:name w:val="Hyperlink"/>
    <w:uiPriority w:val="99"/>
    <w:unhideWhenUsed/>
    <w:rsid w:val="00CB6724"/>
    <w:rPr>
      <w:color w:val="0000FF"/>
      <w:u w:val="single"/>
    </w:rPr>
  </w:style>
  <w:style w:type="character" w:styleId="a5">
    <w:name w:val="Strong"/>
    <w:uiPriority w:val="22"/>
    <w:qFormat/>
    <w:rsid w:val="00CB67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724"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CB672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672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6724"/>
    <w:rPr>
      <w:b/>
      <w:bCs/>
    </w:rPr>
  </w:style>
  <w:style w:type="paragraph" w:styleId="ad">
    <w:name w:val="header"/>
    <w:basedOn w:val="a"/>
    <w:link w:val="ae"/>
    <w:uiPriority w:val="99"/>
    <w:unhideWhenUsed/>
    <w:rsid w:val="00CB672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"/>
    <w:basedOn w:val="a"/>
    <w:link w:val="af0"/>
    <w:uiPriority w:val="1"/>
    <w:qFormat/>
    <w:rsid w:val="00CB6724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paragraph" w:styleId="af1">
    <w:name w:val="footer"/>
    <w:basedOn w:val="a"/>
    <w:link w:val="af2"/>
    <w:uiPriority w:val="99"/>
    <w:unhideWhenUsed/>
    <w:rsid w:val="00CB6724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CB6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table" w:styleId="af3">
    <w:name w:val="Table Grid"/>
    <w:basedOn w:val="a1"/>
    <w:uiPriority w:val="59"/>
    <w:rsid w:val="00CB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semiHidden/>
    <w:rsid w:val="00CB67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B6724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CB672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CB6724"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sid w:val="00CB6724"/>
  </w:style>
  <w:style w:type="character" w:customStyle="1" w:styleId="af2">
    <w:name w:val="Нижний колонтитул Знак"/>
    <w:basedOn w:val="a0"/>
    <w:link w:val="af1"/>
    <w:uiPriority w:val="99"/>
    <w:rsid w:val="00CB6724"/>
  </w:style>
  <w:style w:type="character" w:customStyle="1" w:styleId="10">
    <w:name w:val="Заголовок 1 Знак"/>
    <w:link w:val="1"/>
    <w:uiPriority w:val="1"/>
    <w:rsid w:val="00CB6724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CB6724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CB67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Основной текст Знак"/>
    <w:link w:val="af"/>
    <w:uiPriority w:val="1"/>
    <w:rsid w:val="00CB6724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CB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CB6724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CB6724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customStyle="1" w:styleId="aa">
    <w:name w:val="Текст примечания Знак"/>
    <w:link w:val="a9"/>
    <w:uiPriority w:val="99"/>
    <w:semiHidden/>
    <w:rsid w:val="00CB6724"/>
    <w:rPr>
      <w:lang w:eastAsia="en-US"/>
    </w:rPr>
  </w:style>
  <w:style w:type="character" w:customStyle="1" w:styleId="ac">
    <w:name w:val="Тема примечания Знак"/>
    <w:link w:val="ab"/>
    <w:uiPriority w:val="99"/>
    <w:semiHidden/>
    <w:rsid w:val="00CB6724"/>
    <w:rPr>
      <w:b/>
      <w:bCs/>
      <w:lang w:eastAsia="en-US"/>
    </w:rPr>
  </w:style>
  <w:style w:type="character" w:customStyle="1" w:styleId="HTML0">
    <w:name w:val="Стандартный HTML Знак"/>
    <w:link w:val="HTML"/>
    <w:uiPriority w:val="99"/>
    <w:rsid w:val="00CB6724"/>
    <w:rPr>
      <w:rFonts w:ascii="Courier New" w:eastAsia="Times New Roman" w:hAnsi="Courier New" w:cs="Courier New"/>
    </w:rPr>
  </w:style>
  <w:style w:type="paragraph" w:styleId="af4">
    <w:name w:val="List Paragraph"/>
    <w:basedOn w:val="a"/>
    <w:uiPriority w:val="34"/>
    <w:qFormat/>
    <w:rsid w:val="00CB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3645-14F9-4066-ABB8-CED68B0F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17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Бычко Марина Валерьевна</dc:creator>
  <cp:lastModifiedBy>Татьяна Побежимова</cp:lastModifiedBy>
  <cp:revision>16</cp:revision>
  <cp:lastPrinted>2025-12-19T10:46:00Z</cp:lastPrinted>
  <dcterms:created xsi:type="dcterms:W3CDTF">2024-09-24T06:08:00Z</dcterms:created>
  <dcterms:modified xsi:type="dcterms:W3CDTF">2025-12-22T13:34:00Z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F76F6222237245D69EC3060F28B4FB1D</vt:lpwstr>
  </property>
</Properties>
</file>