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9" w:rsidRDefault="00AD4201" w:rsidP="007D04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4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ипальный земельный контроль за </w:t>
      </w:r>
      <w:r w:rsidRPr="00AD4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2023 год</w:t>
      </w:r>
    </w:p>
    <w:p w:rsidR="00AD4201" w:rsidRDefault="001006A1" w:rsidP="007D04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в 4-ом квартале)</w:t>
      </w:r>
      <w:bookmarkStart w:id="0" w:name="_GoBack"/>
      <w:bookmarkEnd w:id="0"/>
    </w:p>
    <w:p w:rsidR="007D0409" w:rsidRPr="007D0409" w:rsidRDefault="007D0409" w:rsidP="007D04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4201" w:rsidRDefault="00AD4201" w:rsidP="00AD4201">
      <w:pPr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 xml:space="preserve"> выездных обследований земельных участков в рамках муниципального земельного контроля, по программе «Проверки Подмосковья», из них: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арендованные земельные участки (предложение ОМС) – </w:t>
      </w:r>
      <w:r>
        <w:rPr>
          <w:rFonts w:ascii="Times New Roman" w:hAnsi="Times New Roman" w:cs="Times New Roman"/>
          <w:b/>
          <w:sz w:val="24"/>
          <w:szCs w:val="24"/>
        </w:rPr>
        <w:t>10;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борщевик Сосновского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-выявление объектов капитального строительства без зарегистрированных прав - </w:t>
      </w:r>
      <w:r>
        <w:rPr>
          <w:rFonts w:ascii="Times New Roman" w:hAnsi="Times New Roman" w:cs="Times New Roman"/>
          <w:b/>
          <w:sz w:val="24"/>
          <w:szCs w:val="24"/>
        </w:rPr>
        <w:t>342;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осмотры гостиниц на предмет целевого использования – </w:t>
      </w:r>
      <w:r>
        <w:rPr>
          <w:rFonts w:ascii="Times New Roman" w:hAnsi="Times New Roman" w:cs="Times New Roman"/>
          <w:b/>
          <w:sz w:val="24"/>
          <w:szCs w:val="24"/>
        </w:rPr>
        <w:t>15;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СНТ, ИЖС доначисление налога - </w:t>
      </w:r>
      <w:r>
        <w:rPr>
          <w:rFonts w:ascii="Times New Roman" w:hAnsi="Times New Roman" w:cs="Times New Roman"/>
          <w:b/>
          <w:sz w:val="24"/>
          <w:szCs w:val="24"/>
        </w:rPr>
        <w:t>117;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-земли сельскохозяйственного назначения, доначисление налога -</w:t>
      </w:r>
      <w:r>
        <w:rPr>
          <w:rFonts w:ascii="Times New Roman" w:hAnsi="Times New Roman" w:cs="Times New Roman"/>
          <w:b/>
          <w:sz w:val="24"/>
          <w:szCs w:val="24"/>
        </w:rPr>
        <w:t>109;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-земли сельскохозяйственного назначения (анализ обороноспособности) – </w:t>
      </w:r>
      <w:r>
        <w:rPr>
          <w:rFonts w:ascii="Times New Roman" w:hAnsi="Times New Roman" w:cs="Times New Roman"/>
          <w:b/>
          <w:sz w:val="24"/>
          <w:szCs w:val="24"/>
        </w:rPr>
        <w:t>6;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земли сельскохозяйственного назначения (изъятие) – </w:t>
      </w:r>
      <w:r>
        <w:rPr>
          <w:rFonts w:ascii="Times New Roman" w:hAnsi="Times New Roman" w:cs="Times New Roman"/>
          <w:b/>
          <w:sz w:val="24"/>
          <w:szCs w:val="24"/>
        </w:rPr>
        <w:t>14;</w:t>
      </w:r>
    </w:p>
    <w:p w:rsidR="00AD4201" w:rsidRDefault="00AD4201" w:rsidP="00AD4201">
      <w:pPr>
        <w:pStyle w:val="a3"/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предложение от ОМС – </w:t>
      </w:r>
      <w:r>
        <w:rPr>
          <w:rFonts w:ascii="Times New Roman" w:hAnsi="Times New Roman" w:cs="Times New Roman"/>
          <w:b/>
          <w:sz w:val="24"/>
          <w:szCs w:val="24"/>
        </w:rPr>
        <w:t>18;</w:t>
      </w:r>
    </w:p>
    <w:p w:rsidR="00AD4201" w:rsidRDefault="00AD4201" w:rsidP="00AD4201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обследования земельных участков, на предмет самозахвата –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</w:p>
    <w:p w:rsidR="00AD4201" w:rsidRDefault="00AD4201" w:rsidP="00AD4201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перерасчёт кадастровой стоимости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D4201" w:rsidRDefault="00AD4201" w:rsidP="00AD4201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Процентное исполнение показателя по осмотрам земельных участков – 100%. </w:t>
      </w:r>
    </w:p>
    <w:p w:rsidR="00AD4201" w:rsidRDefault="00AD4201" w:rsidP="00AD420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Выдано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 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лицам.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земельных участков с фактами самовольного занятия – 66, количество земельных участков, на которых устранено самовольное занятие – 66.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Процентное исполнение показателя по устранению самовольного занятия на земельных участках в 2023 году – 100%. 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2022 году в налоговую инспекцию было передано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уч. с нарушениями, касающихся использования земельного участка. ИФНС принято к начислению 100%. Расчётная сумма поступления земельного налога в 2023 году составляет – 389,8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 расчётные поступления составили- 78,0тыс.руб.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 налоговую инспекцию было направлено 626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уч., из них: принято к начислению 538, по 60 участкам осталась ставка 0,3% по причине (муниципальная собственность, не вышел срок освоения), 28 участков сняты с кадастрового учёта.    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Расчётная сумма поступления земельного налога в 2024 году составляет – 13 766,0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2023 расчётные поступления составили- 2 753,2тыс.руб.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Процентное исполнение показателя по перерасчету земельного налога (с 0,3 % на 1,5%) на земельные участки, на территории г.о. Электросталь – 100%.  </w:t>
      </w:r>
    </w:p>
    <w:p w:rsidR="00AD4201" w:rsidRDefault="00AD4201" w:rsidP="00AD420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797" w:rsidRPr="001006A1" w:rsidRDefault="00AD4201" w:rsidP="001006A1">
      <w:pPr>
        <w:pStyle w:val="a3"/>
        <w:spacing w:after="1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Направлены информационные письма (уведомления) на предмет соблюде</w:t>
      </w:r>
      <w:r w:rsidR="001006A1">
        <w:rPr>
          <w:rFonts w:ascii="Times New Roman" w:hAnsi="Times New Roman" w:cs="Times New Roman"/>
          <w:sz w:val="24"/>
          <w:szCs w:val="24"/>
        </w:rPr>
        <w:t xml:space="preserve">ния требований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1006A1">
        <w:rPr>
          <w:rFonts w:ascii="Times New Roman" w:hAnsi="Times New Roman" w:cs="Times New Roman"/>
          <w:sz w:val="24"/>
          <w:szCs w:val="24"/>
        </w:rPr>
        <w:t>го земельного законодательства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1006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самозахвата</w:t>
      </w:r>
      <w:proofErr w:type="spellEnd"/>
      <w:r w:rsidR="0010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устранение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борщевика Сосновского</w:t>
      </w:r>
      <w:r w:rsidR="0010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0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 вовлечению в налоговый оборот ОКС, находящихся в СНТ–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345</w:t>
      </w:r>
      <w:r w:rsidR="001006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34797" w:rsidRPr="0010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7E9B"/>
    <w:multiLevelType w:val="hybridMultilevel"/>
    <w:tmpl w:val="8C2E666A"/>
    <w:lvl w:ilvl="0" w:tplc="702A7D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2D"/>
    <w:rsid w:val="001006A1"/>
    <w:rsid w:val="00634797"/>
    <w:rsid w:val="007D0409"/>
    <w:rsid w:val="008A2D2D"/>
    <w:rsid w:val="00A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8204-2161-4DBF-9DCB-F8763DD7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6</cp:revision>
  <dcterms:created xsi:type="dcterms:W3CDTF">2024-01-11T08:57:00Z</dcterms:created>
  <dcterms:modified xsi:type="dcterms:W3CDTF">2024-01-11T12:46:00Z</dcterms:modified>
</cp:coreProperties>
</file>