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91" w:rsidRPr="00842EFF" w:rsidRDefault="00746691" w:rsidP="00746691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842EFF">
        <w:rPr>
          <w:b w:val="0"/>
          <w:sz w:val="28"/>
          <w:szCs w:val="28"/>
        </w:rPr>
        <w:t xml:space="preserve"> прокуратуру города поступило обращение </w:t>
      </w:r>
      <w:r>
        <w:rPr>
          <w:b w:val="0"/>
          <w:sz w:val="28"/>
          <w:szCs w:val="28"/>
        </w:rPr>
        <w:t xml:space="preserve">Т. </w:t>
      </w:r>
      <w:r w:rsidRPr="00842EFF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746691" w:rsidRDefault="00746691" w:rsidP="00746691">
      <w:pPr>
        <w:pStyle w:val="a3"/>
        <w:ind w:firstLine="708"/>
        <w:jc w:val="both"/>
        <w:rPr>
          <w:b w:val="0"/>
          <w:sz w:val="28"/>
          <w:szCs w:val="28"/>
        </w:rPr>
      </w:pPr>
      <w:r w:rsidRPr="00BB7E27">
        <w:rPr>
          <w:b w:val="0"/>
          <w:sz w:val="28"/>
          <w:szCs w:val="28"/>
        </w:rPr>
        <w:t>Установлено, что 18.08.2022 судебным приставом-исполнителем Электростальского ГОСП возбуждено исполнительное производство                           в отношении должника Т</w:t>
      </w:r>
      <w:r>
        <w:rPr>
          <w:b w:val="0"/>
          <w:sz w:val="28"/>
          <w:szCs w:val="28"/>
        </w:rPr>
        <w:t>.</w:t>
      </w:r>
    </w:p>
    <w:p w:rsidR="00746691" w:rsidRPr="00BB7E27" w:rsidRDefault="00746691" w:rsidP="00746691">
      <w:pPr>
        <w:pStyle w:val="a3"/>
        <w:ind w:firstLine="708"/>
        <w:jc w:val="both"/>
        <w:rPr>
          <w:b w:val="0"/>
          <w:sz w:val="28"/>
          <w:szCs w:val="28"/>
        </w:rPr>
      </w:pPr>
      <w:r w:rsidRPr="00BB7E27">
        <w:rPr>
          <w:b w:val="0"/>
          <w:sz w:val="28"/>
          <w:szCs w:val="28"/>
        </w:rPr>
        <w:t>Установлено, что заявителем неоднократно поданы заявления                             и жалобы о привлечении должника к административной ответственности                     за неуплату алиментных платежей, а именно 03.04.2023, 29.08.2023, которые получены Электростальским ГОСП, согласно сведениям сайта «Почта России».</w:t>
      </w:r>
    </w:p>
    <w:p w:rsidR="00746691" w:rsidRPr="00BB7E27" w:rsidRDefault="00746691" w:rsidP="00746691">
      <w:pPr>
        <w:pStyle w:val="a3"/>
        <w:ind w:firstLine="708"/>
        <w:jc w:val="both"/>
        <w:rPr>
          <w:b w:val="0"/>
          <w:sz w:val="28"/>
          <w:szCs w:val="28"/>
        </w:rPr>
      </w:pPr>
      <w:r w:rsidRPr="00BB7E27">
        <w:rPr>
          <w:b w:val="0"/>
          <w:sz w:val="28"/>
          <w:szCs w:val="28"/>
        </w:rPr>
        <w:t xml:space="preserve">Однако, в нарушение ч. 1 ст. 12 Федерального </w:t>
      </w:r>
      <w:proofErr w:type="gramStart"/>
      <w:r w:rsidRPr="00BB7E27">
        <w:rPr>
          <w:b w:val="0"/>
          <w:sz w:val="28"/>
          <w:szCs w:val="28"/>
        </w:rPr>
        <w:t>закона  от</w:t>
      </w:r>
      <w:proofErr w:type="gramEnd"/>
      <w:r w:rsidRPr="00BB7E27">
        <w:rPr>
          <w:b w:val="0"/>
          <w:sz w:val="28"/>
          <w:szCs w:val="28"/>
        </w:rPr>
        <w:t xml:space="preserve"> 02.05.2016                   № 59-ФЗ «О порядке рассмотрения обращения граждан в Российской Федерации» (далее - Закон №59-ФЗ)  ответы Электростальским ГОСП не направлены заявителю до настоящего времени, что послужило поводом для обращения в прокуратуру города. </w:t>
      </w:r>
    </w:p>
    <w:p w:rsidR="00746691" w:rsidRDefault="00746691" w:rsidP="00746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746691" w:rsidRDefault="00746691" w:rsidP="0074669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691" w:rsidRDefault="00746691" w:rsidP="0074669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746691" w:rsidRDefault="00746691" w:rsidP="0074669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92"/>
    <w:rsid w:val="00166365"/>
    <w:rsid w:val="00746691"/>
    <w:rsid w:val="00E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1B6C-7054-4E63-8992-B4F2997C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669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6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2024-05-13T08:49:00Z</dcterms:created>
  <dcterms:modified xsi:type="dcterms:W3CDTF">2024-05-13T08:49:00Z</dcterms:modified>
</cp:coreProperties>
</file>