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08" w:rsidRPr="00A83808" w:rsidRDefault="00A83808" w:rsidP="00C8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808" w:rsidRPr="00A83808" w:rsidRDefault="00A83808" w:rsidP="00A83808">
      <w:pPr>
        <w:tabs>
          <w:tab w:val="left" w:pos="6585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380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CF6CC4B" wp14:editId="530851A8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08" w:rsidRPr="00A83808" w:rsidRDefault="00A83808" w:rsidP="00A83808">
      <w:pPr>
        <w:tabs>
          <w:tab w:val="left" w:pos="658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808" w:rsidRPr="00A83808" w:rsidRDefault="00A83808" w:rsidP="00A83808">
      <w:pPr>
        <w:tabs>
          <w:tab w:val="left" w:pos="65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3808" w:rsidRPr="00A83808" w:rsidRDefault="00A83808" w:rsidP="00A83808">
      <w:pPr>
        <w:tabs>
          <w:tab w:val="left" w:pos="65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8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КОМИТЕТ ИМУЩЕСТВЕННЫХ ОТНОШЕНИЙ </w:t>
      </w:r>
    </w:p>
    <w:p w:rsidR="00A83808" w:rsidRPr="00A83808" w:rsidRDefault="00A83808" w:rsidP="00A83808">
      <w:pPr>
        <w:tabs>
          <w:tab w:val="left" w:pos="65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80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ЭЛЕКТРОСТАЛЬ</w:t>
      </w:r>
    </w:p>
    <w:p w:rsidR="00A83808" w:rsidRPr="00A83808" w:rsidRDefault="00A83808" w:rsidP="00A83808">
      <w:pPr>
        <w:tabs>
          <w:tab w:val="left" w:pos="65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808">
        <w:rPr>
          <w:rFonts w:ascii="Times New Roman" w:eastAsia="Times New Roman" w:hAnsi="Times New Roman"/>
          <w:b/>
          <w:sz w:val="24"/>
          <w:szCs w:val="24"/>
          <w:lang w:eastAsia="ru-RU"/>
        </w:rPr>
        <w:t>МОСКОВСКОЙ ОБЛАСТИ</w:t>
      </w:r>
    </w:p>
    <w:p w:rsidR="00A83808" w:rsidRPr="00A83808" w:rsidRDefault="00A83808" w:rsidP="00A83808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808" w:rsidRPr="00A83808" w:rsidRDefault="00A83808" w:rsidP="00A838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808" w:rsidRPr="00A83808" w:rsidRDefault="00A83808" w:rsidP="00A838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3808"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 (ПРИКАЗ)</w:t>
      </w:r>
    </w:p>
    <w:p w:rsidR="00A83808" w:rsidRPr="00A83808" w:rsidRDefault="00A83808" w:rsidP="00A838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808" w:rsidRPr="00A83808" w:rsidRDefault="00A83808" w:rsidP="00A838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808" w:rsidRPr="00A83808" w:rsidRDefault="00AD6E64" w:rsidP="00A838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18.12.</w:t>
      </w:r>
      <w:r w:rsidR="00A83808">
        <w:rPr>
          <w:rFonts w:ascii="Times New Roman" w:eastAsia="Times New Roman" w:hAnsi="Times New Roman"/>
          <w:sz w:val="24"/>
          <w:szCs w:val="24"/>
          <w:lang w:eastAsia="ru-RU"/>
        </w:rPr>
        <w:t xml:space="preserve">2024г. </w:t>
      </w:r>
      <w:r w:rsidR="00A83808" w:rsidRPr="00A8380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A83808" w:rsidRPr="00A83808" w:rsidRDefault="00A83808" w:rsidP="00A8380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808" w:rsidRPr="00A83808" w:rsidRDefault="00A83808" w:rsidP="00A83808">
      <w:pPr>
        <w:tabs>
          <w:tab w:val="left" w:pos="27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3808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16FFA" wp14:editId="60A18A68">
                <wp:simplePos x="0" y="0"/>
                <wp:positionH relativeFrom="column">
                  <wp:posOffset>2788285</wp:posOffset>
                </wp:positionH>
                <wp:positionV relativeFrom="paragraph">
                  <wp:posOffset>127000</wp:posOffset>
                </wp:positionV>
                <wp:extent cx="1270" cy="174625"/>
                <wp:effectExtent l="0" t="0" r="36830" b="34925"/>
                <wp:wrapNone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FF94B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A83808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7A7A7" wp14:editId="47F777E0">
                <wp:simplePos x="0" y="0"/>
                <wp:positionH relativeFrom="column">
                  <wp:posOffset>2604770</wp:posOffset>
                </wp:positionH>
                <wp:positionV relativeFrom="paragraph">
                  <wp:posOffset>125095</wp:posOffset>
                </wp:positionV>
                <wp:extent cx="183515" cy="635"/>
                <wp:effectExtent l="0" t="0" r="26035" b="37465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11A64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A83808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ADC7" wp14:editId="5D1DB097">
                <wp:simplePos x="0" y="0"/>
                <wp:positionH relativeFrom="column">
                  <wp:posOffset>-1270</wp:posOffset>
                </wp:positionH>
                <wp:positionV relativeFrom="paragraph">
                  <wp:posOffset>126365</wp:posOffset>
                </wp:positionV>
                <wp:extent cx="1270" cy="174625"/>
                <wp:effectExtent l="0" t="0" r="36830" b="34925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1332E"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A83808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C7017" wp14:editId="1334F707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183515" cy="635"/>
                <wp:effectExtent l="0" t="0" r="26035" b="3746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FA48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IkKg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A83808" w:rsidRPr="00A83808" w:rsidRDefault="00A83808" w:rsidP="00A838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808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bookmarkStart w:id="0" w:name="_Hlk115282264"/>
      <w:r w:rsidRPr="00A83808">
        <w:rPr>
          <w:rFonts w:ascii="Times New Roman" w:eastAsia="Times New Roman" w:hAnsi="Times New Roman"/>
          <w:sz w:val="24"/>
          <w:szCs w:val="24"/>
          <w:lang w:eastAsia="ru-RU"/>
        </w:rPr>
        <w:t xml:space="preserve">ведомственной </w:t>
      </w:r>
    </w:p>
    <w:p w:rsidR="00A83808" w:rsidRPr="00A83808" w:rsidRDefault="00A83808" w:rsidP="00A838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80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профилактики рисков </w:t>
      </w:r>
    </w:p>
    <w:p w:rsidR="00A83808" w:rsidRPr="00A83808" w:rsidRDefault="00A83808" w:rsidP="00A838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80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причинения вреда (ущерба) охраняемым </w:t>
      </w:r>
    </w:p>
    <w:p w:rsidR="00A83808" w:rsidRPr="00A83808" w:rsidRDefault="00A83808" w:rsidP="00A838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80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ценностям по муниципальному </w:t>
      </w:r>
    </w:p>
    <w:p w:rsidR="00A83808" w:rsidRPr="00A83808" w:rsidRDefault="00A83808" w:rsidP="00A838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808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контролю на территории </w:t>
      </w:r>
    </w:p>
    <w:p w:rsidR="00A83808" w:rsidRPr="00A83808" w:rsidRDefault="00A83808" w:rsidP="00A838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80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Электросталь</w:t>
      </w:r>
    </w:p>
    <w:p w:rsidR="00A83808" w:rsidRPr="00A83808" w:rsidRDefault="00A83808" w:rsidP="00A838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на 2025</w:t>
      </w:r>
      <w:r w:rsidRPr="00A8380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bookmarkEnd w:id="0"/>
    </w:p>
    <w:p w:rsidR="00A83808" w:rsidRPr="00A83808" w:rsidRDefault="00A83808" w:rsidP="00A8380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808" w:rsidRDefault="00A83808" w:rsidP="00C87F11">
      <w:pPr>
        <w:widowControl w:val="0"/>
        <w:shd w:val="clear" w:color="auto" w:fill="FFFFFF"/>
        <w:autoSpaceDE w:val="0"/>
        <w:autoSpaceDN w:val="0"/>
        <w:spacing w:after="0" w:line="240" w:lineRule="auto"/>
        <w:ind w:right="42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80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31 июля 2021 г. № 248-ФЗ «О государственном контроле (надзоре) и муниципальном контроле в Российской Федерации», Федерал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ьным законом от 06 октября 2003г. </w:t>
      </w:r>
      <w:r w:rsidRPr="00A83808">
        <w:rPr>
          <w:rFonts w:ascii="Times New Roman" w:eastAsia="Times New Roman" w:hAnsi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A83808">
        <w:rPr>
          <w:rFonts w:ascii="Times New Roman" w:hAnsi="Times New Roman"/>
          <w:color w:val="00000A"/>
          <w:sz w:val="24"/>
          <w:szCs w:val="24"/>
        </w:rPr>
        <w:t xml:space="preserve"> Положением о муниципальном земельном контроле на территории городского округа Электросталь Московской области, утвержденным советом депутатов 27.09.2021 № 83/17(в редакции решений от 25.11.2021 № 96/21, от 17.02.2022 № 117/25, от 31.08.2022 № 166/31, от 21.02.2023 №221/37, от 29.06.2023 №257/41, от 18.10.2023 №286/44, </w:t>
      </w:r>
      <w:r>
        <w:rPr>
          <w:rFonts w:ascii="Times New Roman" w:hAnsi="Times New Roman"/>
          <w:color w:val="00000A"/>
          <w:sz w:val="24"/>
          <w:szCs w:val="24"/>
        </w:rPr>
        <w:t xml:space="preserve">от 29.11.2023 </w:t>
      </w:r>
      <w:r w:rsidRPr="00A83808">
        <w:rPr>
          <w:rFonts w:ascii="Times New Roman" w:hAnsi="Times New Roman"/>
          <w:color w:val="00000A"/>
          <w:sz w:val="24"/>
          <w:szCs w:val="24"/>
        </w:rPr>
        <w:t>№ 302/46</w:t>
      </w:r>
      <w:r w:rsidR="00C87F11">
        <w:rPr>
          <w:rFonts w:ascii="Times New Roman" w:hAnsi="Times New Roman"/>
          <w:color w:val="00000A"/>
          <w:sz w:val="24"/>
          <w:szCs w:val="24"/>
        </w:rPr>
        <w:t>), распоряжением</w:t>
      </w:r>
      <w:r>
        <w:rPr>
          <w:rFonts w:ascii="Times New Roman" w:hAnsi="Times New Roman"/>
          <w:color w:val="00000A"/>
          <w:sz w:val="24"/>
          <w:szCs w:val="24"/>
        </w:rPr>
        <w:t xml:space="preserve"> Администрации</w:t>
      </w:r>
      <w:r w:rsidR="00C87F11">
        <w:rPr>
          <w:rFonts w:ascii="Times New Roman" w:hAnsi="Times New Roman"/>
          <w:color w:val="00000A"/>
          <w:sz w:val="24"/>
          <w:szCs w:val="24"/>
        </w:rPr>
        <w:t xml:space="preserve"> городского округа Электросталь Московской области от 30.09.2024 № 241-р «</w:t>
      </w:r>
      <w:r w:rsidRPr="00A83808">
        <w:rPr>
          <w:rFonts w:ascii="Times New Roman" w:hAnsi="Times New Roman"/>
          <w:color w:val="00000A"/>
          <w:sz w:val="24"/>
          <w:szCs w:val="24"/>
        </w:rPr>
        <w:t>О проведении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</w:t>
      </w:r>
      <w:r w:rsidR="00C87F11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A83808">
        <w:rPr>
          <w:rFonts w:ascii="Times New Roman" w:hAnsi="Times New Roman"/>
          <w:color w:val="00000A"/>
          <w:sz w:val="24"/>
          <w:szCs w:val="24"/>
        </w:rPr>
        <w:t>городского округа Электросталь Московской области на 2025 год</w:t>
      </w:r>
      <w:r w:rsidR="00C87F11">
        <w:rPr>
          <w:rFonts w:ascii="Times New Roman" w:hAnsi="Times New Roman"/>
          <w:color w:val="00000A"/>
          <w:sz w:val="24"/>
          <w:szCs w:val="24"/>
        </w:rPr>
        <w:t>»</w:t>
      </w:r>
      <w:r w:rsidRPr="00A83808">
        <w:rPr>
          <w:rFonts w:ascii="Times New Roman" w:hAnsi="Times New Roman"/>
          <w:color w:val="00000A"/>
          <w:sz w:val="24"/>
          <w:szCs w:val="24"/>
        </w:rPr>
        <w:t xml:space="preserve">, </w:t>
      </w:r>
      <w:r w:rsidRPr="00A83808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городского округа Электросталь Московской области:</w:t>
      </w:r>
    </w:p>
    <w:p w:rsidR="00C87F11" w:rsidRPr="00C87F11" w:rsidRDefault="00C87F11" w:rsidP="00C87F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законом ценностям по </w:t>
      </w: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>муниципальному земельному контролю на территории городского округа Электро</w:t>
      </w:r>
      <w:r w:rsidR="00751AC5">
        <w:rPr>
          <w:rFonts w:ascii="Times New Roman" w:eastAsia="Times New Roman" w:hAnsi="Times New Roman"/>
          <w:sz w:val="24"/>
          <w:szCs w:val="24"/>
          <w:lang w:eastAsia="ru-RU"/>
        </w:rPr>
        <w:t xml:space="preserve">сталь Московской области на 2025 </w:t>
      </w: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>год (далее - Программа профилактики).</w:t>
      </w:r>
    </w:p>
    <w:p w:rsidR="00C87F11" w:rsidRPr="00C87F11" w:rsidRDefault="00C87F11" w:rsidP="00C87F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>2. Разместить на официальном сайте Администрации городского округа Электросталь Московской области (www.electrostal.ru) в сети Интернет.</w:t>
      </w:r>
    </w:p>
    <w:p w:rsidR="00C87F11" w:rsidRPr="00C87F11" w:rsidRDefault="00C87F11" w:rsidP="00C87F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>3. Настоящее Распоряжение вступает в силу с 01.01.202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C87F11" w:rsidRPr="00C87F11" w:rsidRDefault="00C87F11" w:rsidP="00C87F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4. Контроль за исполнением настоящего Распоряжения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отдела </w:t>
      </w: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 контроля комитета имущественных отношений Администрации городского округа Электросталь 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сковской области Строганову Ю.В. </w:t>
      </w:r>
    </w:p>
    <w:p w:rsidR="00C87F11" w:rsidRPr="00C87F11" w:rsidRDefault="00C87F11" w:rsidP="00C87F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F11" w:rsidRPr="00C87F11" w:rsidRDefault="00C87F11" w:rsidP="00C87F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 xml:space="preserve">И.о.Председателя Комитета </w:t>
      </w:r>
    </w:p>
    <w:p w:rsidR="00C87F11" w:rsidRPr="00C87F11" w:rsidRDefault="00C87F11" w:rsidP="00C87F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>имущественных отношений Администрации</w:t>
      </w:r>
    </w:p>
    <w:p w:rsidR="00C87F11" w:rsidRPr="00C87F11" w:rsidRDefault="00C87F11" w:rsidP="00C87F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Электросталь</w:t>
      </w:r>
    </w:p>
    <w:p w:rsidR="00C87F11" w:rsidRPr="00C87F11" w:rsidRDefault="00C87F11" w:rsidP="00C87F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F11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Д.Б. Качановский </w:t>
      </w:r>
    </w:p>
    <w:p w:rsidR="00C87F11" w:rsidRPr="00C87F11" w:rsidRDefault="00C87F11" w:rsidP="00C87F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7F11" w:rsidRPr="00C87F11" w:rsidRDefault="00C87F11" w:rsidP="00C87F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808" w:rsidRDefault="00A83808" w:rsidP="00C87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74FB" w:rsidRDefault="00CF74FB" w:rsidP="00C8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A83808" w:rsidRDefault="00846FEC" w:rsidP="00A8380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83808">
        <w:rPr>
          <w:rFonts w:ascii="Times New Roman" w:hAnsi="Times New Roman"/>
          <w:sz w:val="24"/>
          <w:szCs w:val="24"/>
        </w:rPr>
        <w:t xml:space="preserve">Утверждено Распоряжением Комитета имущественных отношений Администрации городского округа Электросталь Московской </w:t>
      </w:r>
    </w:p>
    <w:p w:rsidR="00A83808" w:rsidRDefault="00A83808" w:rsidP="00A8380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</w:t>
      </w:r>
      <w:r w:rsidRPr="004518B7">
        <w:rPr>
          <w:rFonts w:ascii="Times New Roman" w:hAnsi="Times New Roman"/>
          <w:sz w:val="24"/>
          <w:szCs w:val="24"/>
        </w:rPr>
        <w:br/>
      </w:r>
    </w:p>
    <w:p w:rsidR="00A83808" w:rsidRPr="004518B7" w:rsidRDefault="00A83808" w:rsidP="00A8380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>от</w:t>
      </w:r>
      <w:r w:rsidR="00AD6E64">
        <w:rPr>
          <w:rFonts w:ascii="Times New Roman" w:hAnsi="Times New Roman"/>
          <w:sz w:val="24"/>
          <w:szCs w:val="24"/>
        </w:rPr>
        <w:t xml:space="preserve"> 18.12.2024 </w:t>
      </w:r>
      <w:r w:rsidRPr="004518B7">
        <w:rPr>
          <w:rFonts w:ascii="Times New Roman" w:hAnsi="Times New Roman"/>
          <w:sz w:val="24"/>
          <w:szCs w:val="24"/>
        </w:rPr>
        <w:t>№</w:t>
      </w:r>
      <w:r w:rsidR="00AD6E64">
        <w:rPr>
          <w:rFonts w:ascii="Times New Roman" w:hAnsi="Times New Roman"/>
          <w:sz w:val="24"/>
          <w:szCs w:val="24"/>
        </w:rPr>
        <w:t xml:space="preserve"> 3</w:t>
      </w:r>
    </w:p>
    <w:p w:rsidR="00CB6724" w:rsidRDefault="00CB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724" w:rsidRDefault="00CB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724" w:rsidRDefault="00241F19" w:rsidP="00751AC5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2" w:name="OLE_LINK2"/>
      <w:bookmarkStart w:id="3" w:name="OLE_LINK1"/>
      <w:bookmarkStart w:id="4" w:name="OLE_LINK3"/>
      <w:r>
        <w:rPr>
          <w:rFonts w:ascii="Times New Roman" w:hAnsi="Times New Roman"/>
          <w:sz w:val="26"/>
          <w:szCs w:val="26"/>
        </w:rPr>
        <w:t xml:space="preserve">Ведомственная программа профилактики </w:t>
      </w:r>
      <w:bookmarkStart w:id="5" w:name="OLE_LINK23"/>
      <w:bookmarkStart w:id="6" w:name="OLE_LINK22"/>
      <w:r>
        <w:rPr>
          <w:rFonts w:ascii="Times New Roman" w:hAnsi="Times New Roman"/>
          <w:sz w:val="26"/>
          <w:szCs w:val="26"/>
        </w:rPr>
        <w:t>рисков причинения вреда (ущерба) охраняемым законом ценностям</w:t>
      </w:r>
      <w:bookmarkEnd w:id="5"/>
      <w:bookmarkEnd w:id="6"/>
      <w:r>
        <w:rPr>
          <w:rFonts w:ascii="Times New Roman" w:hAnsi="Times New Roman"/>
          <w:sz w:val="26"/>
          <w:szCs w:val="26"/>
        </w:rPr>
        <w:t xml:space="preserve"> </w:t>
      </w:r>
      <w:bookmarkEnd w:id="2"/>
      <w:bookmarkEnd w:id="3"/>
      <w:bookmarkEnd w:id="4"/>
      <w:r>
        <w:rPr>
          <w:rFonts w:ascii="Times New Roman" w:hAnsi="Times New Roman"/>
          <w:sz w:val="26"/>
          <w:szCs w:val="26"/>
        </w:rPr>
        <w:t xml:space="preserve">отдела муниципального земельного контроля Комитета имущественных отношений Администрации городского округа Электросталь Московской области на </w:t>
      </w:r>
      <w:r w:rsidR="00751AC5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202</w:t>
      </w:r>
      <w:r w:rsidR="00D96194">
        <w:rPr>
          <w:rFonts w:ascii="Times New Roman" w:hAnsi="Times New Roman"/>
          <w:sz w:val="26"/>
          <w:szCs w:val="26"/>
        </w:rPr>
        <w:t>5</w:t>
      </w:r>
      <w:r w:rsidR="00751AC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</w:t>
      </w:r>
    </w:p>
    <w:p w:rsidR="00CB6724" w:rsidRDefault="00241F1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6724" w:rsidRDefault="00241F19">
      <w:pPr>
        <w:pStyle w:val="1"/>
        <w:spacing w:before="0"/>
        <w:ind w:right="290"/>
        <w:jc w:val="center"/>
      </w:pPr>
      <w:r>
        <w:t>ПАСПОРТ</w:t>
      </w:r>
    </w:p>
    <w:p w:rsidR="00CB6724" w:rsidRDefault="00CB6724">
      <w:pPr>
        <w:pStyle w:val="af"/>
        <w:ind w:left="0" w:firstLine="0"/>
        <w:jc w:val="left"/>
        <w:rPr>
          <w:sz w:val="20"/>
        </w:rPr>
      </w:pPr>
    </w:p>
    <w:p w:rsidR="00CB6724" w:rsidRDefault="00CB6724">
      <w:pPr>
        <w:pStyle w:val="af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6815"/>
      </w:tblGrid>
      <w:tr w:rsidR="00CB6724">
        <w:trPr>
          <w:trHeight w:val="551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 w:rsidP="00C765DC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Ведомственная программа профилактики рисков причинения вреда (ущерба) охраняемым законом ценностям отдела муниципального земельного контроля Комитета имущественных отношений Администрации городского округа Электросталь Московской области на </w:t>
            </w:r>
            <w:r>
              <w:rPr>
                <w:color w:val="000000" w:themeColor="text1"/>
                <w:sz w:val="24"/>
                <w:szCs w:val="24"/>
              </w:rPr>
              <w:t>202</w:t>
            </w:r>
            <w:r w:rsidR="00D96194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br/>
              <w:t>(далее - программа профилактики).</w:t>
            </w:r>
          </w:p>
        </w:tc>
      </w:tr>
      <w:tr w:rsidR="00CB6724">
        <w:trPr>
          <w:trHeight w:val="1657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31.07.2020 № 248-ФЗ </w:t>
            </w:r>
            <w:r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CB6724">
        <w:trPr>
          <w:trHeight w:val="275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B6724" w:rsidRDefault="00A93C01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="00241F19">
              <w:rPr>
                <w:sz w:val="24"/>
                <w:szCs w:val="24"/>
              </w:rPr>
              <w:t>тдел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  <w:r w:rsidR="00241F19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241F19">
              <w:rPr>
                <w:sz w:val="24"/>
              </w:rPr>
              <w:t xml:space="preserve">(далее – </w:t>
            </w:r>
            <w:r w:rsidR="00241F19">
              <w:rPr>
                <w:sz w:val="24"/>
                <w:szCs w:val="24"/>
              </w:rPr>
              <w:t>орган муниципального земельного контроля)</w:t>
            </w:r>
          </w:p>
        </w:tc>
      </w:tr>
      <w:tr w:rsidR="00CB6724">
        <w:trPr>
          <w:trHeight w:val="2251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CB6724" w:rsidRDefault="00241F1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CB6724" w:rsidRDefault="00241F1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>
              <w:rPr>
                <w:sz w:val="24"/>
              </w:rPr>
              <w:br/>
              <w:t>о способах их соблюдения</w:t>
            </w:r>
          </w:p>
        </w:tc>
      </w:tr>
      <w:tr w:rsidR="00CB6724">
        <w:trPr>
          <w:trHeight w:val="1381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 Выявление причин, факторов и условий, способствующих нарушению обязательных требований в сфере муниципального земельного контроля, определение способов устранения или снижения рисков их возникновения;</w:t>
            </w:r>
          </w:p>
          <w:p w:rsidR="00CB6724" w:rsidRDefault="00241F1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:rsidR="00CB6724" w:rsidRDefault="00CB6724">
      <w:pPr>
        <w:pStyle w:val="af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022"/>
      </w:tblGrid>
      <w:tr w:rsidR="00CB6724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:rsidR="00CB6724" w:rsidRDefault="00CB6724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</w:t>
            </w:r>
            <w:r>
              <w:rPr>
                <w:sz w:val="24"/>
              </w:rPr>
              <w:br/>
              <w:t>и необходимых мерах по их исполнению;</w:t>
            </w:r>
          </w:p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5. Повышение квалификации кадрового состава органа муниципального земельного контроля;</w:t>
            </w:r>
          </w:p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7. Формирование одинакового понимания обязательных требований в сфере муниципального земельного контроля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CB6724">
        <w:trPr>
          <w:trHeight w:val="693"/>
        </w:trPr>
        <w:tc>
          <w:tcPr>
            <w:tcW w:w="3544" w:type="dxa"/>
            <w:shd w:val="clear" w:color="auto" w:fill="auto"/>
          </w:tcPr>
          <w:p w:rsidR="00CB6724" w:rsidRDefault="00241F19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Сроки реализации программы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CB6724" w:rsidRDefault="00D96194" w:rsidP="00241F1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241F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CB6724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CB6724" w:rsidRDefault="00241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6724" w:rsidRDefault="00241F19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текущего финансирования деятельности органа муниципального земельного контроля.</w:t>
            </w:r>
          </w:p>
        </w:tc>
      </w:tr>
      <w:tr w:rsidR="00CB6724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CB6724" w:rsidRDefault="00241F19">
            <w:pPr>
              <w:pStyle w:val="TableParagraph"/>
              <w:ind w:left="107" w:right="847"/>
              <w:jc w:val="both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доли законопослушных контролируемых лиц - развитие системы профилактических мероприятий органа муниципального земельного контроля;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органа муниципального земельного контроля;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органа муниципального земельного контроля;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органа муниципального земельного контроля;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CB6724" w:rsidRDefault="00CB6724">
      <w:pPr>
        <w:spacing w:line="270" w:lineRule="atLeast"/>
        <w:jc w:val="both"/>
        <w:rPr>
          <w:sz w:val="24"/>
        </w:rPr>
        <w:sectPr w:rsidR="00CB6724" w:rsidSect="00C87F11">
          <w:footerReference w:type="default" r:id="rId9"/>
          <w:headerReference w:type="first" r:id="rId10"/>
          <w:footerReference w:type="first" r:id="rId11"/>
          <w:pgSz w:w="11900" w:h="16850"/>
          <w:pgMar w:top="567" w:right="567" w:bottom="278" w:left="907" w:header="709" w:footer="0" w:gutter="0"/>
          <w:cols w:space="720"/>
        </w:sectPr>
      </w:pPr>
    </w:p>
    <w:p w:rsidR="00CB6724" w:rsidRDefault="00241F19">
      <w:pPr>
        <w:pStyle w:val="3"/>
        <w:spacing w:before="129" w:line="295" w:lineRule="exact"/>
        <w:ind w:left="0" w:firstLine="567"/>
        <w:jc w:val="center"/>
        <w:rPr>
          <w:sz w:val="28"/>
        </w:rPr>
      </w:pPr>
      <w:r>
        <w:rPr>
          <w:sz w:val="28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 профилактики</w:t>
      </w:r>
    </w:p>
    <w:p w:rsidR="00CB6724" w:rsidRDefault="00CB6724">
      <w:pPr>
        <w:spacing w:after="0"/>
        <w:ind w:right="467" w:firstLine="567"/>
        <w:jc w:val="both"/>
        <w:rPr>
          <w:i/>
          <w:sz w:val="26"/>
        </w:rPr>
      </w:pP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Контролируемыми лицами в сфере муниципального земельного контроля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территории Московской области являются: юридические лица, индивидуальные предприниматели и граждане.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Объектами муниципального земельного контроля на территории Московской области являются: 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среднем в год контролируемыми лицами совершается 100 нарушений земельного законодательства.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Наиболее значимыми рисками в деятельности контролируемых лиц</w:t>
      </w:r>
      <w:r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являются: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CB6724" w:rsidRDefault="00241F19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2) земельные участки, расположенные в границах или примыкающие </w:t>
      </w:r>
      <w:r>
        <w:rPr>
          <w:szCs w:val="28"/>
        </w:rPr>
        <w:br/>
        <w:t>к границе береговой полосы водных объектов общего пользования;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предусмотренные планом-графиком, установленным</w:t>
      </w:r>
      <w:r w:rsidR="00CE2D22">
        <w:rPr>
          <w:rFonts w:ascii="Times New Roman" w:eastAsia="Times New Roman" w:hAnsi="Times New Roman"/>
          <w:sz w:val="28"/>
          <w:szCs w:val="28"/>
        </w:rPr>
        <w:t xml:space="preserve"> программой профилактики на 2024</w:t>
      </w:r>
      <w:r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</w:t>
      </w:r>
      <w:r w:rsidR="00D96194">
        <w:rPr>
          <w:rFonts w:ascii="Times New Roman" w:eastAsia="Times New Roman" w:hAnsi="Times New Roman"/>
          <w:sz w:val="28"/>
          <w:szCs w:val="28"/>
        </w:rPr>
        <w:t>оме того, на официальном сайте А</w:t>
      </w:r>
      <w:r>
        <w:rPr>
          <w:rFonts w:ascii="Times New Roman" w:eastAsia="Times New Roman" w:hAnsi="Times New Roman"/>
          <w:sz w:val="28"/>
          <w:szCs w:val="28"/>
        </w:rPr>
        <w:t xml:space="preserve">дминистрации городского округа Электросталь Московской области в информационно-телекоммуникационной сети «Интернет» - </w:t>
      </w:r>
      <w:r>
        <w:rPr>
          <w:rFonts w:ascii="Times New Roman" w:hAnsi="Times New Roman"/>
          <w:sz w:val="28"/>
          <w:szCs w:val="28"/>
        </w:rPr>
        <w:t>https://electrostal.ru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официальный сайт)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размещены: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материалы и сведения, касающиеся осуществляемых органа муниципального земельного контроля мер по профилактике рисков причинения вреда (ущерба) охраняемым законом ценностям (нарушений обязательных требований), созданы интерактивные сервисы, обеспечивающие взаимодействие с контролируемыми лицами, в том числе размещены электронные формы для обратной связи с контролируемыми лицами;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приказ органа муниципального земельного контроля, утверждающий перечни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CB6724" w:rsidRDefault="00241F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3)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 или их отдельных частей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4) 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организационно-технических мероприятий при осуществлении муниципального земельного контроля, утверждаемое приказом контрольного органа;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5) обзор правоприменительной практики контрольно-надзорной деятельности органа муниципального земельного контроля, утверждаемый приказом органа муниципального земельного контроля;</w:t>
      </w:r>
    </w:p>
    <w:p w:rsidR="00CB6724" w:rsidRDefault="00241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6) проверочные листы (списки контрольных вопросов), применяемые при проведении контрольных (надзорных) мероприятий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7) план проведения плановых контрольных (надзорных) мероприятий контролируемых лиц;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8) информация о результатах контрольных (надзорных) мероприятий, также в едином реестре контрольных (надзорных) мероприятий;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9) материалы публичных обсуждений с контролируемыми лицами;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10) материалы по результатам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проведенных с целью разъяснения контролируемым лицам действующего законодательства, устанавливающего обязательные требования.</w:t>
      </w:r>
    </w:p>
    <w:p w:rsidR="00CB6724" w:rsidRDefault="0024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ст. 49 Федерального закона № 248-ФЗ в 202</w:t>
      </w:r>
      <w:r w:rsidR="00CE2D22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г. выдано </w:t>
      </w:r>
      <w:r w:rsidR="00AA683B">
        <w:rPr>
          <w:rFonts w:ascii="Times New Roman" w:eastAsia="Times New Roman" w:hAnsi="Times New Roman"/>
          <w:sz w:val="28"/>
          <w:szCs w:val="28"/>
        </w:rPr>
        <w:t>90</w:t>
      </w:r>
      <w:r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 </w:t>
      </w:r>
      <w:r>
        <w:rPr>
          <w:rFonts w:ascii="Times New Roman" w:eastAsia="Times New Roman" w:hAnsi="Times New Roman"/>
          <w:sz w:val="28"/>
          <w:szCs w:val="28"/>
        </w:rPr>
        <w:br/>
        <w:t>в области муниципального земельного контроля.</w:t>
      </w:r>
    </w:p>
    <w:p w:rsidR="00CB6724" w:rsidRDefault="00CB67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профилактики нарушений обязательных требований программой профилактики </w:t>
      </w:r>
      <w:r w:rsidR="00D96194">
        <w:rPr>
          <w:rFonts w:ascii="Times New Roman" w:eastAsia="Times New Roman" w:hAnsi="Times New Roman"/>
          <w:sz w:val="28"/>
          <w:szCs w:val="28"/>
          <w:lang w:eastAsia="ru-RU"/>
        </w:rPr>
        <w:t>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была установлена система оценки эффективности профилактической деятельности, состоящая из следующих целевых показателей: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№ 248-ФЗ (опубликование на официальном сайте нормативных правовых актов) – </w:t>
      </w:r>
      <w:r>
        <w:rPr>
          <w:rFonts w:ascii="Times New Roman" w:eastAsia="Times New Roman" w:hAnsi="Times New Roman"/>
          <w:sz w:val="28"/>
          <w:szCs w:val="28"/>
        </w:rPr>
        <w:t>достигнут и составил 100% от запланированного (100%);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rFonts w:ascii="Times New Roman" w:eastAsia="Times New Roman" w:hAnsi="Times New Roman"/>
          <w:sz w:val="28"/>
          <w:szCs w:val="28"/>
        </w:rPr>
        <w:t>достигнут и составил 100% от запланированного (100%);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rFonts w:ascii="Times New Roman" w:eastAsia="Times New Roman" w:hAnsi="Times New Roman"/>
          <w:sz w:val="28"/>
          <w:szCs w:val="28"/>
        </w:rPr>
        <w:t>достигнут и сост</w:t>
      </w:r>
      <w:r w:rsidR="00D96194">
        <w:rPr>
          <w:rFonts w:ascii="Times New Roman" w:eastAsia="Times New Roman" w:hAnsi="Times New Roman"/>
          <w:sz w:val="28"/>
          <w:szCs w:val="28"/>
        </w:rPr>
        <w:t>авил 100% от запланированного (10</w:t>
      </w:r>
      <w:r>
        <w:rPr>
          <w:rFonts w:ascii="Times New Roman" w:eastAsia="Times New Roman" w:hAnsi="Times New Roman"/>
          <w:sz w:val="28"/>
          <w:szCs w:val="28"/>
        </w:rPr>
        <w:t xml:space="preserve">0%); 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rFonts w:ascii="Times New Roman" w:eastAsia="Times New Roman" w:hAnsi="Times New Roman"/>
          <w:sz w:val="28"/>
          <w:szCs w:val="28"/>
        </w:rPr>
        <w:t>достигнут и составил 100% от запланиро</w:t>
      </w:r>
      <w:r w:rsidR="00D96194">
        <w:rPr>
          <w:rFonts w:ascii="Times New Roman" w:eastAsia="Times New Roman" w:hAnsi="Times New Roman"/>
          <w:sz w:val="28"/>
          <w:szCs w:val="28"/>
        </w:rPr>
        <w:t>ванного (10</w:t>
      </w:r>
      <w:r>
        <w:rPr>
          <w:rFonts w:ascii="Times New Roman" w:eastAsia="Times New Roman" w:hAnsi="Times New Roman"/>
          <w:sz w:val="28"/>
          <w:szCs w:val="28"/>
        </w:rPr>
        <w:t>0%);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органа муниципального земельного контроля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rFonts w:ascii="Times New Roman" w:eastAsia="Times New Roman" w:hAnsi="Times New Roman"/>
          <w:sz w:val="28"/>
          <w:szCs w:val="28"/>
        </w:rPr>
        <w:t>достигнут и сост</w:t>
      </w:r>
      <w:r w:rsidR="00D96194">
        <w:rPr>
          <w:rFonts w:ascii="Times New Roman" w:eastAsia="Times New Roman" w:hAnsi="Times New Roman"/>
          <w:sz w:val="28"/>
          <w:szCs w:val="28"/>
        </w:rPr>
        <w:t>авил 100% от запланированного (10</w:t>
      </w:r>
      <w:r>
        <w:rPr>
          <w:rFonts w:ascii="Times New Roman" w:eastAsia="Times New Roman" w:hAnsi="Times New Roman"/>
          <w:sz w:val="28"/>
          <w:szCs w:val="28"/>
        </w:rPr>
        <w:t>0%).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программы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D96194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</w:rPr>
        <w:t>составила 100 %.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органа муниципального земельного контроля определен как </w:t>
      </w:r>
      <w:r>
        <w:rPr>
          <w:rFonts w:ascii="Times New Roman" w:eastAsia="Times New Roman" w:hAnsi="Times New Roman"/>
          <w:sz w:val="28"/>
          <w:szCs w:val="28"/>
        </w:rPr>
        <w:t>«Уровень лидерства».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муниципального земельного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программой профилактики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D9619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что способствовало повышению информативности контролируемых лиц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 действующих обязательных требованиях и снижению рисков причинения вреда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охраняемым законом ценностям. </w:t>
      </w:r>
    </w:p>
    <w:p w:rsidR="00CB6724" w:rsidRDefault="00CB6724">
      <w:pPr>
        <w:spacing w:after="0"/>
        <w:ind w:right="467" w:firstLine="567"/>
        <w:jc w:val="both"/>
        <w:rPr>
          <w:i/>
          <w:sz w:val="26"/>
        </w:rPr>
      </w:pPr>
    </w:p>
    <w:p w:rsidR="00CB6724" w:rsidRDefault="00241F19">
      <w:pPr>
        <w:pStyle w:val="3"/>
        <w:spacing w:before="1" w:line="295" w:lineRule="exact"/>
        <w:ind w:left="0" w:firstLine="0"/>
        <w:jc w:val="center"/>
        <w:rPr>
          <w:sz w:val="28"/>
        </w:rPr>
      </w:pPr>
      <w:r>
        <w:rPr>
          <w:sz w:val="28"/>
        </w:rPr>
        <w:t>Раздел 2. Цели и задачи реализации программы профилактики</w:t>
      </w:r>
    </w:p>
    <w:p w:rsidR="00CB6724" w:rsidRDefault="00CB6724">
      <w:pPr>
        <w:pStyle w:val="3"/>
        <w:spacing w:before="1" w:line="295" w:lineRule="exact"/>
        <w:ind w:left="0" w:firstLine="567"/>
      </w:pP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2.1. Целями проведения профилактических мероприятий являются: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 xml:space="preserve">до контролируемых лиц, повышение информированности о способах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их соблюдения.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2.2. Проведение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разъяснение контролируемым лицам обязательных требований;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 выявление причин, факторов и условий, способствующих причинению вреда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повышение квалификации кадрового состава органа муниципального земельного контроля, принимающего участие в проведении контрольных (надзорных) мероприятий;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6) создание системы консультирования </w:t>
      </w:r>
      <w:r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 лиц, в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информационно-телекоммуникационных технологий;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CB6724" w:rsidRDefault="00241F19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осуществления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земельного контроля </w:t>
      </w:r>
      <w:r>
        <w:rPr>
          <w:rFonts w:ascii="Times New Roman" w:hAnsi="Times New Roman"/>
          <w:sz w:val="28"/>
          <w:szCs w:val="28"/>
        </w:rPr>
        <w:t>на 202</w:t>
      </w:r>
      <w:r w:rsidR="00D961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год: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559"/>
        <w:gridCol w:w="1418"/>
      </w:tblGrid>
      <w:tr w:rsidR="00CB6724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 w:rsidP="009859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показатель (202</w:t>
            </w:r>
            <w:r w:rsidR="00D961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 w:rsidP="009859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961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год, %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32"/>
                <w:sz w:val="20"/>
              </w:rPr>
              <w:drawing>
                <wp:inline distT="0" distB="0" distL="0" distR="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30"/>
                <w:sz w:val="20"/>
              </w:rPr>
              <w:drawing>
                <wp:inline distT="0" distB="0" distL="0" distR="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F168F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F168F5" w:rsidP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A683B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AA683B" w:rsidRPr="00E2126E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выданных предписаний при проведении плановых проверок: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выданных предписаний в текущем году;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A683B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AA683B" w:rsidRPr="00E2126E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CB6724" w:rsidTr="00F168F5">
        <w:trPr>
          <w:trHeight w:val="3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24"/>
                <w:sz w:val="20"/>
              </w:rPr>
              <w:drawing>
                <wp:inline distT="0" distB="0" distL="0" distR="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t>N</w:t>
            </w:r>
            <w:r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8D7A39" w:rsidP="008D7A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8D7A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859C5">
              <w:rPr>
                <w:sz w:val="20"/>
              </w:rPr>
              <w:t>0</w:t>
            </w:r>
          </w:p>
        </w:tc>
      </w:tr>
    </w:tbl>
    <w:p w:rsidR="00CB6724" w:rsidRDefault="00241F19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:rsidR="00CB6724" w:rsidRDefault="00CB6724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CB6724" w:rsidRDefault="00CB6724">
      <w:pPr>
        <w:spacing w:after="0"/>
        <w:jc w:val="center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  <w:fldChar w:fldCharType="begin"/>
      </w:r>
      <w:r w:rsidR="00241F19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241F19">
        <w:rPr>
          <w:rFonts w:ascii="Times New Roman" w:hAnsi="Times New Roman"/>
          <w:sz w:val="2"/>
          <w:szCs w:val="24"/>
        </w:rPr>
        <w:instrText xml:space="preserve"> </w:instrText>
      </w:r>
      <w:r>
        <w:rPr>
          <w:rFonts w:ascii="Times New Roman" w:hAnsi="Times New Roman"/>
          <w:sz w:val="2"/>
          <w:szCs w:val="24"/>
        </w:rPr>
        <w:fldChar w:fldCharType="separate"/>
      </w:r>
      <w:r w:rsidR="00241F19">
        <w:rPr>
          <w:lang w:eastAsia="ru-RU"/>
        </w:rPr>
        <w:t xml:space="preserve"> </w:t>
      </w:r>
      <w:r>
        <w:rPr>
          <w:rFonts w:ascii="Times New Roman" w:hAnsi="Times New Roman"/>
          <w:sz w:val="2"/>
          <w:szCs w:val="24"/>
        </w:rPr>
        <w:fldChar w:fldCharType="end"/>
      </w:r>
      <w:r w:rsidR="00241F19">
        <w:rPr>
          <w:rFonts w:ascii="Times New Roman" w:hAnsi="Times New Roman"/>
          <w:sz w:val="2"/>
          <w:szCs w:val="24"/>
        </w:rPr>
        <w:t xml:space="preserve"> ,</w:t>
      </w:r>
    </w:p>
    <w:p w:rsidR="00CB6724" w:rsidRDefault="00CB6724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</w:p>
    <w:p w:rsidR="00CB6724" w:rsidRDefault="00241F1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  <w:r>
        <w:rPr>
          <w:sz w:val="28"/>
        </w:rPr>
        <w:t>Раздел 3. Перечень профилактических мероприятий, сроки (периодичность) их проведения</w:t>
      </w:r>
    </w:p>
    <w:p w:rsidR="00CB6724" w:rsidRDefault="00CB6724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3.1. Перечень профилактических мероприятий: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6) самообследование.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CB6724" w:rsidRDefault="00CB67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 и поддерживает в актуальном состоянии на своем официальном сайте следующую информацию: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тексты нормативных правовых актов, регулирующих осуществление муниципального земельного контроля (на постоянной основе);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от 31.07.2020 N 247-ФЗ «Об обязательных требованиях в Российской Федерации»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 (ежегодно до 1 сентября);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8) программу профилактики рисков причинения вреда (ежегодно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до 25 декабря);</w:t>
      </w:r>
    </w:p>
    <w:p w:rsidR="00CB6724" w:rsidRPr="004238DC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238DC">
        <w:rPr>
          <w:rFonts w:ascii="yandex-sans" w:eastAsia="Times New Roman" w:hAnsi="yandex-sans"/>
          <w:sz w:val="28"/>
          <w:szCs w:val="28"/>
          <w:lang w:eastAsia="ru-RU"/>
        </w:rPr>
        <w:t>9) план проведения плановых контрольных (надзорных) мероприятий органа муниципального земельного контроля (при проведении таких мероприятий) (ежегодно до 1 декабря);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10) исчерпывающий перечень сведений, которые могут запрашиваться органом муниципального земельного контроля у контролируемого лица (ежегодно до 1 декабря);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11) сведения о способах получения консультаций по вопросам соблюдения обязательных требований (ежегодно до 1 декабря);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12) сведения о порядке досудебного обжалования решений органа муниципального земельного контроля, действий (бездействия) его должностных лиц (ежегодно до 1 декабря);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13) доклады, содержащие результаты обобщения правоприменительной практики органа муниципального земельного контроля (ежеквартально);</w:t>
      </w:r>
    </w:p>
    <w:p w:rsidR="00CB6724" w:rsidRDefault="00F168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14</w:t>
      </w:r>
      <w:r w:rsidR="00241F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доклады о муниципальном земельном контроле (ежеквартально);</w:t>
      </w:r>
    </w:p>
    <w:p w:rsidR="00CB6724" w:rsidRDefault="00F168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15</w:t>
      </w:r>
      <w:r w:rsidR="00241F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информацию о способах и процедуре </w:t>
      </w:r>
      <w:proofErr w:type="spellStart"/>
      <w:r w:rsidR="00241F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241F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="00241F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241F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ее наличии) (ежеквартально).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обеспечивает подготовку доклада, содержащего результаты обобщения правоприменительной практики органа муниципального земельного контроля.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Сроки подготовки и размещения на официальном сайте доклада о правоприменительной практике – ежегодно до 1 июля.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:rsidR="00CB6724" w:rsidRDefault="00241F19">
      <w:pPr>
        <w:pStyle w:val="af4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CB6724" w:rsidRDefault="00241F19">
      <w:pPr>
        <w:pStyle w:val="af4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и осуществление муниципального земельного контроля;</w:t>
      </w:r>
    </w:p>
    <w:p w:rsidR="00CB6724" w:rsidRDefault="00241F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осуществления мероприятий муниципального земельного контроля;</w:t>
      </w:r>
    </w:p>
    <w:p w:rsidR="00CB6724" w:rsidRDefault="00241F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должностных лиц органа муниципального земельного контроля;</w:t>
      </w:r>
    </w:p>
    <w:p w:rsidR="00CB6724" w:rsidRDefault="00241F19">
      <w:pPr>
        <w:pStyle w:val="-11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получение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</w:t>
      </w:r>
      <w:r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 xml:space="preserve">в определенной сфере, а также в отношении объектов контроля, отнесенных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категориям чрезвычайно высокого, высокого и значительного риска.</w:t>
      </w:r>
    </w:p>
    <w:p w:rsidR="00F168F5" w:rsidRDefault="00241F19" w:rsidP="00A5549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 проводится в соответствии со ст. 51 Федерального закона № 248-ФЗ.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ими обязательных требований, по итогам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:rsidR="00CB6724" w:rsidRDefault="00CB6724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CB6724" w:rsidRDefault="00241F19">
      <w:pPr>
        <w:pStyle w:val="3"/>
        <w:spacing w:line="295" w:lineRule="exact"/>
        <w:ind w:left="0" w:firstLine="0"/>
        <w:jc w:val="center"/>
        <w:rPr>
          <w:sz w:val="28"/>
        </w:rPr>
      </w:pPr>
      <w:r>
        <w:rPr>
          <w:sz w:val="28"/>
        </w:rPr>
        <w:t>Раздел 4. Показатели результативности и эффективности программы профилактики</w:t>
      </w:r>
    </w:p>
    <w:p w:rsidR="00CB6724" w:rsidRDefault="00CB6724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>4.1.</w:t>
      </w:r>
      <w:r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Эффективность реализации программы профилактики оценивается: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2) повышением уровня правовой грамотности контролируемых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 xml:space="preserve">лиц в вопросах исполнения обязательных требований, степенью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3) снижением количества правонарушений при осуществлении контролируемыми лицами своей деятельности;</w:t>
      </w:r>
    </w:p>
    <w:p w:rsidR="00CB6724" w:rsidRDefault="00241F19">
      <w:pPr>
        <w:pStyle w:val="af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4) понятностью обязательных требований, обеспечивающей их однозначное толкование контролируемых лиц и </w:t>
      </w:r>
      <w:r>
        <w:rPr>
          <w:rFonts w:ascii="yandex-sans" w:hAnsi="yandex-sans"/>
          <w:sz w:val="28"/>
          <w:szCs w:val="28"/>
          <w:lang w:eastAsia="ru-RU" w:bidi="ar-SA"/>
        </w:rPr>
        <w:t>органа муниципального земельного контроля;</w:t>
      </w:r>
    </w:p>
    <w:p w:rsidR="00CB6724" w:rsidRDefault="00241F19">
      <w:pPr>
        <w:pStyle w:val="af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 xml:space="preserve">5) вовлечением контролируемых лиц в регулярное взаимодействие </w:t>
      </w:r>
      <w:r>
        <w:rPr>
          <w:rFonts w:ascii="yandex-sans" w:hAnsi="yandex-sans"/>
          <w:sz w:val="28"/>
          <w:szCs w:val="28"/>
          <w:lang w:eastAsia="ru-RU" w:bidi="ar-SA"/>
        </w:rPr>
        <w:br/>
        <w:t>с органом муниципального земельного контроля.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>4.2.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>4.3.</w:t>
      </w:r>
      <w:r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Ключевыми направлениями социологических исследований являются: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1) информированность контролируемых лиц об обязательных требованиях,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 xml:space="preserve">о принятых и готовящихся изменениях в системе обязательных требований,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о порядке проведения контрольных (надзорных) мероприятий, правах контролируемых лиц в ходе проверки;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2)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3) вовлечение контролируемых лиц в регулярное взаимодействие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с органом муниципального земельного контроля.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4.4. Оценка эффективности реализации Программы профилактики рассчитывается ежегодно (по итогам календарного года).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CB6724" w:rsidRDefault="00241F19">
      <w:pPr>
        <w:pStyle w:val="af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где: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i - номер показателя;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Bi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отклонение фактического значения i-го показателя от планового значения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i-го показателя;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Ф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фактическое значение i-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 профилактических мероприятий;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П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плановое значение i-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 профилактических мероприятий.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CB6724" w:rsidRDefault="00241F19">
      <w:pPr>
        <w:pStyle w:val="af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где: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при </w:t>
      </w:r>
      <w:r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,</w:t>
      </w:r>
      <w:proofErr w:type="gram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то </w:t>
      </w:r>
      <w:r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CB6724" w:rsidRDefault="00241F19">
      <w:pPr>
        <w:pStyle w:val="af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где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Пэф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Итоговая оценка эффективности реализации Программы профилактики;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Пэф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равным 100 %.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По итогам оценки эффективности реализации Программы профилактики определяется уровень профилактической работы органа муниципального земельного контроля.</w:t>
      </w:r>
    </w:p>
    <w:p w:rsidR="00CB6724" w:rsidRDefault="00CB6724">
      <w:pPr>
        <w:pStyle w:val="af"/>
        <w:ind w:left="0" w:firstLine="567"/>
        <w:jc w:val="left"/>
        <w:rPr>
          <w:rFonts w:ascii="yandex-sans" w:hAnsi="yandex-sans"/>
          <w:color w:val="000000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985"/>
      </w:tblGrid>
      <w:tr w:rsidR="00CB67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</w:t>
            </w:r>
            <w:r>
              <w:rPr>
                <w:rFonts w:ascii="Times New Roman" w:hAnsi="Times New Roman"/>
                <w:i/>
                <w:u w:val="single"/>
              </w:rPr>
              <w:t>50%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u w:val="single"/>
              </w:rPr>
              <w:t>51%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u w:val="single"/>
              </w:rPr>
              <w:t>80%</w:t>
            </w:r>
            <w:r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</w:p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i/>
                <w:u w:val="single"/>
              </w:rPr>
              <w:t>81%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u w:val="single"/>
              </w:rPr>
              <w:t>90%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u w:val="single"/>
              </w:rPr>
              <w:t>91%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u w:val="single"/>
              </w:rPr>
              <w:t>100%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CB67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результативности профилактической работы 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CB6724" w:rsidRDefault="00CB6724">
      <w:pPr>
        <w:pStyle w:val="af"/>
        <w:ind w:left="0" w:firstLine="567"/>
        <w:jc w:val="left"/>
        <w:rPr>
          <w:i/>
          <w:sz w:val="25"/>
        </w:rPr>
      </w:pPr>
    </w:p>
    <w:p w:rsidR="00CB6724" w:rsidRDefault="00CB6724">
      <w:pPr>
        <w:pStyle w:val="3"/>
        <w:spacing w:line="296" w:lineRule="exact"/>
        <w:ind w:left="0" w:firstLine="567"/>
        <w:rPr>
          <w:sz w:val="28"/>
        </w:rPr>
        <w:sectPr w:rsidR="00CB6724">
          <w:headerReference w:type="default" r:id="rId34"/>
          <w:footerReference w:type="default" r:id="rId3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CB6724" w:rsidRDefault="00241F19">
      <w:pPr>
        <w:tabs>
          <w:tab w:val="center" w:pos="7285"/>
          <w:tab w:val="right" w:pos="1457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Приложение 1</w:t>
      </w:r>
    </w:p>
    <w:p w:rsidR="00CB6724" w:rsidRDefault="00241F1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</w:p>
    <w:p w:rsidR="00CB6724" w:rsidRDefault="00241F1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 профилактических мероприятий органа муниципального земельного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муниципального земельного контроля на 202</w:t>
      </w:r>
      <w:r w:rsidR="00CE2D2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</w:t>
      </w: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80"/>
        <w:gridCol w:w="1538"/>
      </w:tblGrid>
      <w:tr w:rsidR="00CB6724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>
              <w:rPr>
                <w:rFonts w:ascii="Times New Roman" w:hAnsi="Times New Roman"/>
              </w:rPr>
              <w:t>По мере принятия или внесения изменений (ежеквартально)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Советующий раздел на сайте содержит актуальную информацию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И.О. </w:t>
            </w:r>
            <w:r w:rsidR="00241F19">
              <w:rPr>
                <w:rFonts w:ascii="Times New Roman" w:eastAsia="Times New Roman" w:hAnsi="Times New Roman"/>
                <w:sz w:val="20"/>
              </w:rPr>
              <w:t>Председател</w:t>
            </w:r>
            <w:r w:rsidR="008D7A39">
              <w:rPr>
                <w:rFonts w:ascii="Times New Roman" w:eastAsia="Times New Roman" w:hAnsi="Times New Roman"/>
                <w:sz w:val="20"/>
              </w:rPr>
              <w:t>я</w:t>
            </w:r>
          </w:p>
          <w:p w:rsidR="00CB6724" w:rsidRDefault="00241F1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r w:rsidR="008D7A39">
              <w:rPr>
                <w:rFonts w:ascii="Times New Roman" w:eastAsia="Times New Roman" w:hAnsi="Times New Roman"/>
                <w:sz w:val="20"/>
              </w:rPr>
              <w:t>Качановский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>
              <w:rPr>
                <w:rFonts w:ascii="Times New Roman" w:eastAsia="Times New Roman" w:hAnsi="Times New Roman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8D7A39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>
              <w:rPr>
                <w:rFonts w:ascii="Times New Roman" w:eastAsia="Times New Roman" w:hAnsi="Times New Roman"/>
              </w:rPr>
              <w:t xml:space="preserve">на официальном сайте в разделе «Контрольно-надзорная деятельность» </w:t>
            </w:r>
            <w:r>
              <w:rPr>
                <w:rFonts w:ascii="Times New Roman" w:hAnsi="Times New Roman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Формирование и </w:t>
            </w:r>
            <w:r>
              <w:rPr>
                <w:rFonts w:ascii="Times New Roman" w:eastAsia="Times New Roman" w:hAnsi="Times New Roman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1 декабря,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>
              <w:rPr>
                <w:rFonts w:ascii="Times New Roman" w:hAnsi="Times New Roman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/>
              <w:ind w:left="79" w:right="60"/>
              <w:rPr>
                <w:rFonts w:ascii="Verdana" w:hAnsi="Verdana" w:cs="Segoe UI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:rsidR="00CB6724" w:rsidRDefault="00CB6724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  <w:tr w:rsidR="00CB6724">
        <w:trPr>
          <w:trHeight w:val="126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>
              <w:rPr>
                <w:rFonts w:ascii="Times New Roman" w:eastAsia="Times New Roman" w:hAnsi="Times New Roman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A974F4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  <w:tr w:rsidR="00CB6724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  <w:tr w:rsidR="00CB6724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сфере.</w:t>
            </w:r>
          </w:p>
          <w:p w:rsidR="00CB6724" w:rsidRDefault="00CB6724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  <w:tr w:rsidR="004238DC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238DC" w:rsidRDefault="004238DC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8DC" w:rsidRDefault="004238DC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238DC">
              <w:rPr>
                <w:rFonts w:ascii="Times New Roman" w:eastAsia="Times New Roman" w:hAnsi="Times New Roman"/>
                <w:sz w:val="20"/>
              </w:rPr>
              <w:t>Самообследование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238DC" w:rsidRDefault="004238DC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4238DC">
              <w:rPr>
                <w:rFonts w:ascii="Times New Roman" w:eastAsia="Times New Roman" w:hAnsi="Times New Roman"/>
              </w:rPr>
              <w:t xml:space="preserve">Размещение на официальном сайте контрольного (надзорного) органа в разделе «Контрольно-надзорная деятельность» информацию о способах и процедуре </w:t>
            </w:r>
            <w:proofErr w:type="spellStart"/>
            <w:r w:rsidRPr="004238DC">
              <w:rPr>
                <w:rFonts w:ascii="Times New Roman" w:eastAsia="Times New Roman" w:hAnsi="Times New Roman"/>
              </w:rPr>
              <w:t>самообследования</w:t>
            </w:r>
            <w:proofErr w:type="spellEnd"/>
            <w:r w:rsidRPr="004238DC">
              <w:rPr>
                <w:rFonts w:ascii="Times New Roman" w:eastAsia="Times New Roman" w:hAnsi="Times New Roman"/>
              </w:rPr>
              <w:t xml:space="preserve"> в автоматизированном режиме, в том числе методические рекомендации по проведению </w:t>
            </w:r>
            <w:proofErr w:type="spellStart"/>
            <w:r w:rsidRPr="004238DC">
              <w:rPr>
                <w:rFonts w:ascii="Times New Roman" w:eastAsia="Times New Roman" w:hAnsi="Times New Roman"/>
              </w:rPr>
              <w:t>самообследования</w:t>
            </w:r>
            <w:proofErr w:type="spellEnd"/>
            <w:r w:rsidRPr="004238DC">
              <w:rPr>
                <w:rFonts w:ascii="Times New Roman" w:eastAsia="Times New Roman" w:hAnsi="Times New Roman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238DC" w:rsidRDefault="004238DC">
            <w:pPr>
              <w:spacing w:after="0" w:line="240" w:lineRule="auto"/>
              <w:ind w:left="60" w:right="60"/>
              <w:rPr>
                <w:rFonts w:ascii="Times New Roman" w:hAnsi="Times New Roman"/>
              </w:rPr>
            </w:pPr>
            <w:r w:rsidRPr="004238DC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8DC" w:rsidRPr="004238DC" w:rsidRDefault="004238DC" w:rsidP="004238DC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контролируемых лиц. </w:t>
            </w:r>
          </w:p>
          <w:p w:rsidR="004238DC" w:rsidRDefault="004238DC" w:rsidP="004238DC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lang w:eastAsia="ru-RU"/>
              </w:rPr>
              <w:t>Минимизация возможных рисков нарушения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8DC" w:rsidRDefault="004238DC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238DC" w:rsidRPr="00D96194" w:rsidRDefault="004238DC" w:rsidP="004238DC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4238DC" w:rsidRPr="00D96194" w:rsidRDefault="004238DC" w:rsidP="004238DC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4238DC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14</w:t>
            </w:r>
            <w:r w:rsidR="00241F19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1 декабря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4238DC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15</w:t>
            </w:r>
            <w:r w:rsidR="00241F19">
              <w:rPr>
                <w:rFonts w:ascii="Times New Roman" w:eastAsia="Times New Roman" w:hAnsi="Times New Roman"/>
                <w:sz w:val="20"/>
              </w:rPr>
              <w:t xml:space="preserve">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  <w:tr w:rsidR="00CB6724">
        <w:trPr>
          <w:trHeight w:val="15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4238DC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16</w:t>
            </w:r>
            <w:r w:rsidR="00241F19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поступления  вопросов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  <w:tr w:rsidR="00CB6724">
        <w:trPr>
          <w:trHeight w:val="5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4238DC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17</w:t>
            </w:r>
            <w:r w:rsidR="00241F19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информации в публичном пространстве </w:t>
            </w:r>
          </w:p>
          <w:p w:rsidR="00CB6724" w:rsidRDefault="00CB67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Комитета имущественных отношений Качановский Д.Б.</w:t>
            </w:r>
          </w:p>
        </w:tc>
      </w:tr>
    </w:tbl>
    <w:p w:rsidR="00CB6724" w:rsidRDefault="00CB6724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4238DC" w:rsidRDefault="004238DC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4238DC" w:rsidRDefault="004238DC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4238DC" w:rsidRDefault="004238DC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4238DC" w:rsidSect="00CB6724">
      <w:headerReference w:type="default" r:id="rId36"/>
      <w:pgSz w:w="16838" w:h="11906" w:orient="landscape"/>
      <w:pgMar w:top="0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2F" w:rsidRDefault="002A002F">
      <w:pPr>
        <w:spacing w:line="240" w:lineRule="auto"/>
      </w:pPr>
      <w:r>
        <w:separator/>
      </w:r>
    </w:p>
  </w:endnote>
  <w:endnote w:type="continuationSeparator" w:id="0">
    <w:p w:rsidR="002A002F" w:rsidRDefault="002A0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11" w:rsidRDefault="00C87F11">
    <w:pPr>
      <w:pStyle w:val="af1"/>
      <w:jc w:val="center"/>
    </w:pPr>
  </w:p>
  <w:p w:rsidR="00C87F11" w:rsidRDefault="00C87F1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11" w:rsidRDefault="00C87F11">
    <w:pPr>
      <w:pStyle w:val="af1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11" w:rsidRDefault="00C87F11">
    <w:pPr>
      <w:pStyle w:val="af1"/>
      <w:jc w:val="center"/>
    </w:pPr>
  </w:p>
  <w:p w:rsidR="00C87F11" w:rsidRDefault="00C87F1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2F" w:rsidRDefault="002A002F">
      <w:pPr>
        <w:spacing w:after="0"/>
      </w:pPr>
      <w:r>
        <w:separator/>
      </w:r>
    </w:p>
  </w:footnote>
  <w:footnote w:type="continuationSeparator" w:id="0">
    <w:p w:rsidR="002A002F" w:rsidRDefault="002A00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11" w:rsidRDefault="00C87F11">
    <w:pPr>
      <w:pStyle w:val="ad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11" w:rsidRDefault="00C87F1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11" w:rsidRDefault="00C87F11">
    <w:pPr>
      <w:pStyle w:val="af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21C30"/>
    <w:multiLevelType w:val="multilevel"/>
    <w:tmpl w:val="3C721C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872DA"/>
    <w:rsid w:val="000A08AA"/>
    <w:rsid w:val="000A407B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41F19"/>
    <w:rsid w:val="002535EF"/>
    <w:rsid w:val="002545BE"/>
    <w:rsid w:val="00254E9B"/>
    <w:rsid w:val="0025774A"/>
    <w:rsid w:val="00263C97"/>
    <w:rsid w:val="002662CF"/>
    <w:rsid w:val="00281844"/>
    <w:rsid w:val="00283ECF"/>
    <w:rsid w:val="00287040"/>
    <w:rsid w:val="002A002F"/>
    <w:rsid w:val="002A610B"/>
    <w:rsid w:val="002A72FE"/>
    <w:rsid w:val="002B469B"/>
    <w:rsid w:val="002B5E1E"/>
    <w:rsid w:val="002C12E9"/>
    <w:rsid w:val="002C3AE8"/>
    <w:rsid w:val="002C4E55"/>
    <w:rsid w:val="002C5426"/>
    <w:rsid w:val="002C7E90"/>
    <w:rsid w:val="002F0930"/>
    <w:rsid w:val="002F2BAB"/>
    <w:rsid w:val="002F4E79"/>
    <w:rsid w:val="002F762A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38DC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A7797"/>
    <w:rsid w:val="004B63D5"/>
    <w:rsid w:val="004B641C"/>
    <w:rsid w:val="004C154B"/>
    <w:rsid w:val="004C677D"/>
    <w:rsid w:val="004D4D60"/>
    <w:rsid w:val="004D5374"/>
    <w:rsid w:val="004D5926"/>
    <w:rsid w:val="004D70A0"/>
    <w:rsid w:val="004E0988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B651F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45F0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877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0865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51AC5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46FEC"/>
    <w:rsid w:val="008565F2"/>
    <w:rsid w:val="00861BDF"/>
    <w:rsid w:val="00863608"/>
    <w:rsid w:val="00870A43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C0C78"/>
    <w:rsid w:val="008D1168"/>
    <w:rsid w:val="008D4C83"/>
    <w:rsid w:val="008D5EB7"/>
    <w:rsid w:val="008D6F7C"/>
    <w:rsid w:val="008D7210"/>
    <w:rsid w:val="008D7A39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1539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59C5"/>
    <w:rsid w:val="009866A9"/>
    <w:rsid w:val="00993661"/>
    <w:rsid w:val="009947BB"/>
    <w:rsid w:val="00996FB6"/>
    <w:rsid w:val="009971B4"/>
    <w:rsid w:val="00997311"/>
    <w:rsid w:val="009A0320"/>
    <w:rsid w:val="009A32FD"/>
    <w:rsid w:val="009A4EFF"/>
    <w:rsid w:val="009B0CAD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549A"/>
    <w:rsid w:val="00A56819"/>
    <w:rsid w:val="00A647CF"/>
    <w:rsid w:val="00A70843"/>
    <w:rsid w:val="00A70A67"/>
    <w:rsid w:val="00A71A6E"/>
    <w:rsid w:val="00A72569"/>
    <w:rsid w:val="00A73C91"/>
    <w:rsid w:val="00A7768B"/>
    <w:rsid w:val="00A81E88"/>
    <w:rsid w:val="00A82634"/>
    <w:rsid w:val="00A83808"/>
    <w:rsid w:val="00A92839"/>
    <w:rsid w:val="00A92FAE"/>
    <w:rsid w:val="00A93C01"/>
    <w:rsid w:val="00A96126"/>
    <w:rsid w:val="00A974F4"/>
    <w:rsid w:val="00AA5805"/>
    <w:rsid w:val="00AA683B"/>
    <w:rsid w:val="00AA6ED2"/>
    <w:rsid w:val="00AB25FB"/>
    <w:rsid w:val="00AB7EDB"/>
    <w:rsid w:val="00AC0132"/>
    <w:rsid w:val="00AC2EBE"/>
    <w:rsid w:val="00AC7595"/>
    <w:rsid w:val="00AD02AB"/>
    <w:rsid w:val="00AD6E64"/>
    <w:rsid w:val="00AE4F30"/>
    <w:rsid w:val="00AE7F3C"/>
    <w:rsid w:val="00AF6FDD"/>
    <w:rsid w:val="00AF737B"/>
    <w:rsid w:val="00B00404"/>
    <w:rsid w:val="00B03CC0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94B50"/>
    <w:rsid w:val="00BA5B2B"/>
    <w:rsid w:val="00BA6D6D"/>
    <w:rsid w:val="00BB2F08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2D50"/>
    <w:rsid w:val="00BE4C1A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4626C"/>
    <w:rsid w:val="00C5716E"/>
    <w:rsid w:val="00C67D57"/>
    <w:rsid w:val="00C765DC"/>
    <w:rsid w:val="00C76842"/>
    <w:rsid w:val="00C82CC0"/>
    <w:rsid w:val="00C8308C"/>
    <w:rsid w:val="00C84870"/>
    <w:rsid w:val="00C8699D"/>
    <w:rsid w:val="00C87E3F"/>
    <w:rsid w:val="00C87F11"/>
    <w:rsid w:val="00C947CA"/>
    <w:rsid w:val="00CA1208"/>
    <w:rsid w:val="00CA61F6"/>
    <w:rsid w:val="00CB019D"/>
    <w:rsid w:val="00CB0876"/>
    <w:rsid w:val="00CB6724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1F8E"/>
    <w:rsid w:val="00CE2D22"/>
    <w:rsid w:val="00CE5A51"/>
    <w:rsid w:val="00CE79A1"/>
    <w:rsid w:val="00CF01E6"/>
    <w:rsid w:val="00CF0703"/>
    <w:rsid w:val="00CF140F"/>
    <w:rsid w:val="00CF5FB1"/>
    <w:rsid w:val="00CF74FB"/>
    <w:rsid w:val="00D11178"/>
    <w:rsid w:val="00D115DA"/>
    <w:rsid w:val="00D129BE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452"/>
    <w:rsid w:val="00D36C97"/>
    <w:rsid w:val="00D45D5D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96194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1376"/>
    <w:rsid w:val="00E721A8"/>
    <w:rsid w:val="00E7631C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168F5"/>
    <w:rsid w:val="00F2280A"/>
    <w:rsid w:val="00F256FB"/>
    <w:rsid w:val="00F26B9D"/>
    <w:rsid w:val="00F33436"/>
    <w:rsid w:val="00F473BC"/>
    <w:rsid w:val="00F4783B"/>
    <w:rsid w:val="00F503B7"/>
    <w:rsid w:val="00F52BC6"/>
    <w:rsid w:val="00F576DA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0DF8"/>
    <w:rsid w:val="00FF257A"/>
    <w:rsid w:val="00FF37EC"/>
    <w:rsid w:val="00FF4DA1"/>
    <w:rsid w:val="00FF4F7B"/>
    <w:rsid w:val="6B7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C1D66-8E66-412E-91FD-C1A5E056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CB6724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next w:val="a"/>
    <w:link w:val="20"/>
    <w:uiPriority w:val="1"/>
    <w:qFormat/>
    <w:rsid w:val="00CB6724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next w:val="a"/>
    <w:link w:val="30"/>
    <w:uiPriority w:val="1"/>
    <w:qFormat/>
    <w:rsid w:val="00CB6724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next w:val="a"/>
    <w:link w:val="40"/>
    <w:uiPriority w:val="1"/>
    <w:qFormat/>
    <w:rsid w:val="00CB6724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B6724"/>
    <w:rPr>
      <w:sz w:val="16"/>
      <w:szCs w:val="16"/>
    </w:rPr>
  </w:style>
  <w:style w:type="character" w:styleId="a4">
    <w:name w:val="Hyperlink"/>
    <w:uiPriority w:val="99"/>
    <w:unhideWhenUsed/>
    <w:rsid w:val="00CB6724"/>
    <w:rPr>
      <w:color w:val="0000FF"/>
      <w:u w:val="single"/>
    </w:rPr>
  </w:style>
  <w:style w:type="character" w:styleId="a5">
    <w:name w:val="Strong"/>
    <w:uiPriority w:val="22"/>
    <w:qFormat/>
    <w:rsid w:val="00CB67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6724"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sid w:val="00CB672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B67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B6724"/>
    <w:rPr>
      <w:b/>
      <w:bCs/>
    </w:rPr>
  </w:style>
  <w:style w:type="paragraph" w:styleId="ad">
    <w:name w:val="header"/>
    <w:basedOn w:val="a"/>
    <w:link w:val="ae"/>
    <w:uiPriority w:val="99"/>
    <w:unhideWhenUsed/>
    <w:rsid w:val="00CB672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CB6724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paragraph" w:styleId="af1">
    <w:name w:val="footer"/>
    <w:basedOn w:val="a"/>
    <w:link w:val="af2"/>
    <w:uiPriority w:val="99"/>
    <w:unhideWhenUsed/>
    <w:rsid w:val="00CB6724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CB6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table" w:styleId="af3">
    <w:name w:val="Table Grid"/>
    <w:basedOn w:val="a1"/>
    <w:uiPriority w:val="59"/>
    <w:rsid w:val="00C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link w:val="a6"/>
    <w:uiPriority w:val="99"/>
    <w:semiHidden/>
    <w:rsid w:val="00CB67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B6724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CB672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CB6724"/>
    <w:pPr>
      <w:ind w:left="720"/>
      <w:contextualSpacing/>
    </w:pPr>
  </w:style>
  <w:style w:type="character" w:customStyle="1" w:styleId="ae">
    <w:name w:val="Верхний колонтитул Знак"/>
    <w:basedOn w:val="a0"/>
    <w:link w:val="ad"/>
    <w:uiPriority w:val="99"/>
    <w:rsid w:val="00CB6724"/>
  </w:style>
  <w:style w:type="character" w:customStyle="1" w:styleId="af2">
    <w:name w:val="Нижний колонтитул Знак"/>
    <w:basedOn w:val="a0"/>
    <w:link w:val="af1"/>
    <w:uiPriority w:val="99"/>
    <w:rsid w:val="00CB6724"/>
  </w:style>
  <w:style w:type="character" w:customStyle="1" w:styleId="10">
    <w:name w:val="Заголовок 1 Знак"/>
    <w:link w:val="1"/>
    <w:uiPriority w:val="1"/>
    <w:rsid w:val="00CB6724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CB6724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CB672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Основной текст Знак"/>
    <w:link w:val="af"/>
    <w:uiPriority w:val="1"/>
    <w:rsid w:val="00CB6724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CB6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CB6724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CB6724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customStyle="1" w:styleId="aa">
    <w:name w:val="Текст примечания Знак"/>
    <w:link w:val="a9"/>
    <w:uiPriority w:val="99"/>
    <w:semiHidden/>
    <w:rsid w:val="00CB6724"/>
    <w:rPr>
      <w:lang w:eastAsia="en-US"/>
    </w:rPr>
  </w:style>
  <w:style w:type="character" w:customStyle="1" w:styleId="ac">
    <w:name w:val="Тема примечания Знак"/>
    <w:link w:val="ab"/>
    <w:uiPriority w:val="99"/>
    <w:semiHidden/>
    <w:rsid w:val="00CB6724"/>
    <w:rPr>
      <w:b/>
      <w:bCs/>
      <w:lang w:eastAsia="en-US"/>
    </w:rPr>
  </w:style>
  <w:style w:type="character" w:customStyle="1" w:styleId="HTML0">
    <w:name w:val="Стандартный HTML Знак"/>
    <w:link w:val="HTML"/>
    <w:uiPriority w:val="99"/>
    <w:rsid w:val="00CB6724"/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C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438C-228B-4208-9F7D-6D6FF386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5409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Бычко Марина Валерьевна</dc:creator>
  <cp:lastModifiedBy>Юлия Емелина</cp:lastModifiedBy>
  <cp:revision>11</cp:revision>
  <cp:lastPrinted>2024-12-19T08:35:00Z</cp:lastPrinted>
  <dcterms:created xsi:type="dcterms:W3CDTF">2024-09-24T06:08:00Z</dcterms:created>
  <dcterms:modified xsi:type="dcterms:W3CDTF">2024-12-23T07:20:00Z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F76F6222237245D69EC3060F28B4FB1D</vt:lpwstr>
  </property>
</Properties>
</file>