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/>
      </w:pPr>
      <w:r>
        <w:rPr>
          <w:b/>
          <w:sz w:val="28"/>
        </w:rPr>
        <w:t>Межрайонн</w:t>
      </w:r>
      <w:r>
        <w:rPr>
          <w:b/>
          <w:sz w:val="28"/>
        </w:rPr>
        <w:t>ая</w:t>
      </w:r>
      <w:r>
        <w:rPr>
          <w:b/>
          <w:sz w:val="28"/>
        </w:rPr>
        <w:t xml:space="preserve"> природоохранн</w:t>
      </w:r>
      <w:r>
        <w:rPr>
          <w:b/>
          <w:sz w:val="28"/>
        </w:rPr>
        <w:t>ая</w:t>
      </w:r>
      <w:r>
        <w:rPr>
          <w:b/>
          <w:sz w:val="28"/>
        </w:rPr>
        <w:t xml:space="preserve"> прокуратур</w:t>
      </w:r>
      <w:r>
        <w:rPr>
          <w:b/>
          <w:sz w:val="28"/>
        </w:rPr>
        <w:t>а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Московской области </w:t>
      </w:r>
      <w:r>
        <w:rPr>
          <w:b/>
          <w:sz w:val="28"/>
          <w:szCs w:val="28"/>
        </w:rPr>
        <w:t>добилась возврата в государственную собственность береговой полосы реки Камышенка в Балашихе</w:t>
      </w:r>
    </w:p>
    <w:p>
      <w:pPr>
        <w:pStyle w:val="Normal"/>
        <w:widowControl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ab/>
      </w:r>
    </w:p>
    <w:p>
      <w:pPr>
        <w:pStyle w:val="Normal"/>
        <w:widowControl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Межрайонной природоохранной прокуратурой Московской области проведена проверка соблюдения земельного и водного законодательства при формировании земельного участка в городском округе Балашиха.</w:t>
      </w:r>
    </w:p>
    <w:p>
      <w:pPr>
        <w:pStyle w:val="Normal"/>
        <w:widowControl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в частной собственности находился земельный участок площадью 919 кв. м, отнесённый к землям населённых пунктов с видом разрешённого использования «земельные участки общего пользования». В ходе проверки выявлено, что границы участка пересекают береговую полосу реки Камышенка – поверхностного водного объекта, находящегося в федеральной собственности. Площадь незаконного включения составила 55 квадратных метров.</w:t>
      </w:r>
    </w:p>
    <w:p>
      <w:pPr>
        <w:pStyle w:val="Normal"/>
        <w:widowControl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на указанной территории ответчиком возведены ограждение и иные сооружения, что ограничивает доступ граждан к водному объекту.</w:t>
      </w:r>
    </w:p>
    <w:p>
      <w:pPr>
        <w:pStyle w:val="Normal"/>
        <w:widowControl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Согласно Водному и Земельному кодексам Российской Федерации, береговая полоса шириной 20 метров является неотъемлемой частью водного объекта общего пользования, находится в государственной собственности и не подлежит приватизации. Формирование земельных участков с включением в их границы береговой полосы прямо запрещено законом. Любые ограждения и строения в границах береговой полосы также недопустимы, поскольку препятствуют свободному доступу граждан.</w:t>
      </w:r>
    </w:p>
    <w:p>
      <w:pPr>
        <w:pStyle w:val="Normal"/>
        <w:widowControl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Прокурор обратился в суд с иском в интересах Российской Федерации.</w:t>
      </w:r>
    </w:p>
    <w:p>
      <w:pPr>
        <w:pStyle w:val="Normal"/>
        <w:widowControl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Балашихинский городской суд Московской области</w:t>
      </w:r>
      <w:r>
        <w:rPr>
          <w:sz w:val="28"/>
          <w:szCs w:val="28"/>
        </w:rPr>
        <w:t xml:space="preserve"> удовлетворил требования прокурора в полном объёме,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 незаконного владения </w:t>
      </w:r>
      <w:r>
        <w:rPr>
          <w:sz w:val="28"/>
          <w:szCs w:val="28"/>
        </w:rPr>
        <w:t>физического лица</w:t>
      </w:r>
      <w:r>
        <w:rPr>
          <w:sz w:val="28"/>
          <w:szCs w:val="28"/>
        </w:rPr>
        <w:t xml:space="preserve"> истребована часть земельного участка, занятая береговой полосой реки Камышенка, площадью 55 квадратных метров. Кроме того, суд обязал ответчика за свой счет демонтировать ограждение и сооружения, расположенные в границах береговой полосы, чтобы обеспечить свободный доступ граждан к водному объекту.</w:t>
      </w:r>
    </w:p>
    <w:p>
      <w:pPr>
        <w:pStyle w:val="Normal"/>
        <w:widowControl/>
        <w:bidi w:val="0"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решение суда </w:t>
      </w:r>
      <w:r>
        <w:rPr>
          <w:sz w:val="28"/>
          <w:szCs w:val="28"/>
        </w:rPr>
        <w:t>исполнено в полном объеме.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jc w:val="both"/>
        <w:rPr>
          <w:sz w:val="28"/>
        </w:rPr>
      </w:pPr>
      <w:r>
        <w:rPr/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  <w:tab/>
      </w:r>
    </w:p>
    <w:p>
      <w:pPr>
        <w:pStyle w:val="Normal"/>
        <w:widowControl/>
        <w:ind w:firstLine="709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jc w:val="both"/>
        <w:rPr>
          <w:sz w:val="28"/>
        </w:rPr>
      </w:pPr>
      <w:r>
        <w:rPr>
          <w:sz w:val="28"/>
        </w:rPr>
      </w:r>
    </w:p>
    <w:sectPr>
      <w:headerReference w:type="default" r:id="rId2"/>
      <w:type w:val="nextPage"/>
      <w:pgSz w:w="11906" w:h="16838"/>
      <w:pgMar w:left="1701" w:right="707" w:gutter="0" w:header="708" w:top="1134" w:footer="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ListParagraph">
    <w:name w:val="List Paragraph"/>
    <w:link w:val="ListParagraph1"/>
    <w:qFormat/>
    <w:rPr/>
  </w:style>
  <w:style w:type="character" w:styleId="Footer1">
    <w:name w:val="Foot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tyle9">
    <w:name w:val="Знак"/>
    <w:link w:val="1"/>
    <w:qFormat/>
    <w:rPr>
      <w:rFonts w:ascii="Tahoma" w:hAnsi="Tahoma"/>
      <w:sz w:val="20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er1">
    <w:name w:val="Header1"/>
    <w:qFormat/>
    <w:rPr/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Standard">
    <w:name w:val="Standard"/>
    <w:link w:val="Standard1"/>
    <w:qFormat/>
    <w:rPr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Apple-converted-space">
    <w:name w:val="apple-converted-space"/>
    <w:link w:val="Apple-converted-space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2">
    <w:name w:val="Знак Знак2 Знак Знак Знак Знак Знак Знак Знак Знак Знак Знак"/>
    <w:link w:val="21"/>
    <w:qFormat/>
    <w:rPr>
      <w:rFonts w:ascii="Verdana" w:hAnsi="Verdana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ConsNonformat">
    <w:name w:val="ConsNonformat"/>
    <w:link w:val="ConsNonformat1"/>
    <w:qFormat/>
    <w:rPr>
      <w:rFonts w:ascii="Courier New" w:hAnsi="Courier New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widowControl/>
      <w:spacing w:before="0" w:after="0"/>
      <w:ind w:left="720"/>
      <w:contextualSpacing/>
    </w:pPr>
    <w:rPr/>
  </w:style>
  <w:style w:type="paragraph" w:styleId="Style12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1">
    <w:name w:val="Знак1"/>
    <w:basedOn w:val="Normal"/>
    <w:link w:val="Style9"/>
    <w:qFormat/>
    <w:pPr>
      <w:widowControl/>
      <w:spacing w:beforeAutospacing="1" w:afterAutospacing="1"/>
    </w:pPr>
    <w:rPr>
      <w:rFonts w:ascii="Tahoma" w:hAnsi="Tahoma"/>
      <w:sz w:val="20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">
    <w:name w:val="apple-converted-space1"/>
    <w:link w:val="Apple-converted-spa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21">
    <w:name w:val="Знак Знак2 Знак Знак Знак Знак Знак Знак Знак Знак Знак Знак1"/>
    <w:basedOn w:val="Normal"/>
    <w:link w:val="2"/>
    <w:qFormat/>
    <w:pPr>
      <w:widowControl/>
      <w:spacing w:lineRule="exact" w:line="240" w:before="0" w:after="160"/>
    </w:pPr>
    <w:rPr>
      <w:rFonts w:ascii="Verdana" w:hAnsi="Verdana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sNonformat1">
    <w:name w:val="ConsNonformat1"/>
    <w:link w:val="Con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3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LibreOffice/7.6.2.1$Windows_X86_64 LibreOffice_project/56f7684011345957bbf33a7ee678afaf4d2ba333</Application>
  <AppVersion>15.0000</AppVersion>
  <Pages>1</Pages>
  <Words>234</Words>
  <Characters>1701</Characters>
  <CharactersWithSpaces>1929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2026-06-22T07:57:21Z</dcterms:created>
  <dc:creator/>
  <dc:description/>
  <dc:language>ru-RU</dc:language>
  <cp:lastModifiedBy/>
  <dcterms:modified xsi:type="dcterms:W3CDTF">2026-06-22T14:35:58Z</dcterms:modified>
  <cp:revision>2</cp:revision>
  <dc:subject/>
  <dc:title/>
</cp:coreProperties>
</file>