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65" w:rsidRPr="00971248" w:rsidRDefault="007D2E65" w:rsidP="007D2E65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С 1 октября 2024 года устанавливается порядок информационного взаимодействия системы страхования и системы технического осмотра</w:t>
      </w:r>
    </w:p>
    <w:p w:rsidR="007D2E65" w:rsidRPr="00971248" w:rsidRDefault="007D2E65" w:rsidP="007D2E65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 xml:space="preserve">Постановлением Правительства </w:t>
      </w:r>
      <w:proofErr w:type="spellStart"/>
      <w:r w:rsidRPr="00971248">
        <w:rPr>
          <w:rStyle w:val="s2"/>
          <w:color w:val="000000"/>
          <w:sz w:val="28"/>
          <w:szCs w:val="28"/>
        </w:rPr>
        <w:t>Росийской</w:t>
      </w:r>
      <w:proofErr w:type="spellEnd"/>
      <w:r w:rsidRPr="00971248">
        <w:rPr>
          <w:rStyle w:val="s2"/>
          <w:color w:val="000000"/>
          <w:sz w:val="28"/>
          <w:szCs w:val="28"/>
        </w:rPr>
        <w:t xml:space="preserve"> Федерации от 22.08.2024 № 1127 "Об утверждении Правил взаимодействия автоматизированной информационной системы страхования и единой автоматизированной информационной системы технического осмотра" с 1 октября 2024 года устанавливается порядок информационного взаимодействия системы страхования и системы технического осмотра.</w:t>
      </w:r>
    </w:p>
    <w:p w:rsidR="007D2E65" w:rsidRPr="00971248" w:rsidRDefault="007D2E65" w:rsidP="007D2E65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Информационное взаимодействие осуществляется с использованием единой системы межведомственного электронного взаимодействия на основе принципов обеспечения полноты и достоверности информации, а также обеспечения конфиденциальности информации, доступ к которой ограничен законодательством РФ.</w:t>
      </w:r>
    </w:p>
    <w:p w:rsidR="007D2E65" w:rsidRDefault="007D2E65" w:rsidP="007D2E65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Предоставление оператору системы страхования из системы технического осмотра информации об оформленной диагностической карте осуществляется в электронном виде на основании запроса, поступившего от системы страхования.</w:t>
      </w:r>
    </w:p>
    <w:p w:rsidR="007D2E65" w:rsidRPr="00971248" w:rsidRDefault="007D2E65" w:rsidP="007D2E65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89"/>
    <w:rsid w:val="00166365"/>
    <w:rsid w:val="006F4C89"/>
    <w:rsid w:val="007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A004-9B58-4321-9687-E89C47D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E65"/>
  </w:style>
  <w:style w:type="character" w:customStyle="1" w:styleId="s2">
    <w:name w:val="s2"/>
    <w:basedOn w:val="a0"/>
    <w:rsid w:val="007D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2025-01-14T07:02:00Z</dcterms:created>
  <dcterms:modified xsi:type="dcterms:W3CDTF">2025-01-14T07:02:00Z</dcterms:modified>
</cp:coreProperties>
</file>