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95" w:rsidRPr="00E24F30" w:rsidRDefault="00023895" w:rsidP="00023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30">
        <w:rPr>
          <w:rFonts w:ascii="Times New Roman" w:hAnsi="Times New Roman" w:cs="Times New Roman"/>
          <w:b/>
          <w:sz w:val="28"/>
          <w:szCs w:val="28"/>
        </w:rPr>
        <w:t>Ужесточена административная ответственность за правонарушения в области воинского учета</w:t>
      </w:r>
    </w:p>
    <w:p w:rsidR="00023895" w:rsidRDefault="00023895" w:rsidP="00023895"/>
    <w:p w:rsidR="00023895" w:rsidRPr="00E24F30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Федеральным законом от 24.04.2020 года № 132-ФЗ внесены изменения в Кодекс Российской Федерации об административных правонарушениях, которыми усилена административная ответственность за административные правонарушения в области воинского учета.</w:t>
      </w:r>
    </w:p>
    <w:p w:rsidR="00023895" w:rsidRPr="00E24F30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Так, за непредставление руководителем организации, должностным лицом органа местного самоуправления в установленный срок в военный комиссариат списков граждан, подлежащих первоначальной постановке на воинский учет, предусмотрен штраф в размере от 1 до 3 тыс. руб., ранее от 300 до 1 тыс. руб. (ст. 21.1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023895" w:rsidRPr="00E24F30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F30">
        <w:rPr>
          <w:rFonts w:ascii="Times New Roman" w:hAnsi="Times New Roman" w:cs="Times New Roman"/>
          <w:sz w:val="28"/>
          <w:szCs w:val="28"/>
        </w:rPr>
        <w:t xml:space="preserve">Такие же штрафы в повышенном размере для указанных лиц определены за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неоповещение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граждан о вызове их по повестке военного комиссариата (ст. 21.2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 и за несвоевременное представление сведений об изменениях состава постоянно проживающих граждан или граждан, пребывающих более 3 месяцев в месте временного пребывания, состоящих или обязанных состоять на воинском учете (ст. 21.3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РФ), а также и для</w:t>
      </w:r>
      <w:proofErr w:type="gramEnd"/>
      <w:r w:rsidRPr="00E24F30">
        <w:rPr>
          <w:rFonts w:ascii="Times New Roman" w:hAnsi="Times New Roman" w:cs="Times New Roman"/>
          <w:sz w:val="28"/>
          <w:szCs w:val="28"/>
        </w:rPr>
        <w:t xml:space="preserve"> должностных лиц учреждений МСЭ (ч. 1 ст. 21.4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РФ), органов ЗАГС (ч. 2 ст. 21.4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РФ), не сообщивших необходимые сведения о признании гражданина инвалидом, об изменении записи актов гражданского состояния.</w:t>
      </w:r>
    </w:p>
    <w:p w:rsidR="00023895" w:rsidRPr="00E24F30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За несообщение руководителем организации или ответственным лицом за воинский учет в военкомат сведений о приеме указанных граждан на работу или увольнении с работы (отчисленных с учебы) штраф составит от 1 до 5 тыс. руб. (ч. 3 ст. 21.4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023895" w:rsidRPr="00E24F30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F30">
        <w:rPr>
          <w:rFonts w:ascii="Times New Roman" w:hAnsi="Times New Roman" w:cs="Times New Roman"/>
          <w:sz w:val="28"/>
          <w:szCs w:val="28"/>
        </w:rPr>
        <w:t xml:space="preserve">За неявку по повестке в военкомат без уважительной причины,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неизвещение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об изменении сведений о семейном положении, об образовании или переезде и т.д. (ст. 21.5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РФ), за уклонение от медицинского обследования (ст. 21.6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РФ), за умышленную порчу, утрату документов воинского учета (ст. 21.7 </w:t>
      </w:r>
      <w:proofErr w:type="spellStart"/>
      <w:r w:rsidRPr="00E24F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24F30">
        <w:rPr>
          <w:rFonts w:ascii="Times New Roman" w:hAnsi="Times New Roman" w:cs="Times New Roman"/>
          <w:sz w:val="28"/>
          <w:szCs w:val="28"/>
        </w:rPr>
        <w:t xml:space="preserve"> РФ) вместо размеров штрафа от 100 до 500 руб. для гражданина, состоящего или обязанного</w:t>
      </w:r>
      <w:proofErr w:type="gramEnd"/>
      <w:r w:rsidRPr="00E24F30">
        <w:rPr>
          <w:rFonts w:ascii="Times New Roman" w:hAnsi="Times New Roman" w:cs="Times New Roman"/>
          <w:sz w:val="28"/>
          <w:szCs w:val="28"/>
        </w:rPr>
        <w:t xml:space="preserve"> состоять на воинском учете, теперь законом предусмотрены штрафные санкции в повышенном размере от 500 руб. до 3 тыс. руб.</w:t>
      </w:r>
    </w:p>
    <w:p w:rsidR="00023895" w:rsidRPr="00E24F30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за все указанные административные правонарушения в области воинского учета увеличен до 3 лет.</w:t>
      </w:r>
    </w:p>
    <w:p w:rsidR="00023895" w:rsidRDefault="00023895" w:rsidP="000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Федеральный закон вступил в силу с 05.05.2020.</w:t>
      </w:r>
    </w:p>
    <w:p w:rsidR="00000000" w:rsidRDefault="000238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895"/>
    <w:rsid w:val="0002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2020-06-15T08:55:00Z</dcterms:created>
  <dcterms:modified xsi:type="dcterms:W3CDTF">2020-06-15T08:55:00Z</dcterms:modified>
</cp:coreProperties>
</file>