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30" w:rsidRPr="00526530" w:rsidRDefault="00526530" w:rsidP="00526530">
      <w:pPr>
        <w:spacing w:after="270" w:line="375" w:lineRule="atLeast"/>
        <w:jc w:val="right"/>
        <w:outlineLvl w:val="0"/>
        <w:rPr>
          <w:rFonts w:ascii="RobotoMedium" w:eastAsia="Times New Roman" w:hAnsi="RobotoMedium" w:cs="Times New Roman"/>
          <w:b/>
          <w:color w:val="383838"/>
          <w:spacing w:val="4"/>
          <w:kern w:val="36"/>
          <w:sz w:val="27"/>
          <w:szCs w:val="27"/>
          <w:lang w:eastAsia="ru-RU"/>
        </w:rPr>
      </w:pPr>
      <w:r w:rsidRPr="00526530">
        <w:rPr>
          <w:rFonts w:ascii="RobotoMedium" w:eastAsia="Times New Roman" w:hAnsi="RobotoMedium" w:cs="Times New Roman"/>
          <w:b/>
          <w:color w:val="383838"/>
          <w:spacing w:val="4"/>
          <w:kern w:val="36"/>
          <w:sz w:val="27"/>
          <w:szCs w:val="27"/>
          <w:lang w:eastAsia="ru-RU"/>
        </w:rPr>
        <w:t>Пресс-релиз</w:t>
      </w:r>
    </w:p>
    <w:p w:rsidR="00526530" w:rsidRDefault="00526530" w:rsidP="00526530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</w:p>
    <w:p w:rsidR="00526530" w:rsidRPr="00526530" w:rsidRDefault="00526530" w:rsidP="00526530">
      <w:pPr>
        <w:spacing w:after="270" w:line="375" w:lineRule="atLeast"/>
        <w:jc w:val="center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526530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Конкурс «Вместе против коррупции!»</w:t>
      </w:r>
    </w:p>
    <w:p w:rsidR="00526530" w:rsidRPr="00526530" w:rsidRDefault="00526530" w:rsidP="00526530">
      <w:pPr>
        <w:spacing w:after="0" w:line="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Конкурс проводится в рамках деятельности Межгосударственного совета 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spellStart"/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Соорганизаторами</w:t>
      </w:r>
      <w:proofErr w:type="spellEnd"/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Кыргызской</w:t>
      </w:r>
      <w:proofErr w:type="spellEnd"/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Республики, Агентство Республики Казахстан по делам государственной службы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и противодействию коррупции, Агентство по государственному финансовому контролю и борьбе 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 коррупцией Республики Таджикистан.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Конкурсантам из Армении, Беларуси, Казахстана, Кыргызстана, России и Таджикистана 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в возрасте от 14 до 35 лет предлагается подготовить антикоррупционную социальную рекламу 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формате плакатов и видеороликов на тему «Вместе против коррупции!».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Торжественную церемонию награждения победителей конкурса планируется приурочить 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 Международному дню борьбы с коррупцией (9 декабря).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Прием работ будет осуществляться на официальном сайте конкурса </w:t>
      </w:r>
      <w:hyperlink r:id="rId5" w:history="1">
        <w:r w:rsidRPr="00526530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lang w:eastAsia="ru-RU"/>
          </w:rPr>
          <w:t>www.anticorruption.life</w:t>
        </w:r>
      </w:hyperlink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</w:t>
      </w:r>
      <w:r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 2 июля по 19 октября 2018 г.</w:t>
      </w:r>
    </w:p>
    <w:p w:rsidR="00526530" w:rsidRPr="00526530" w:rsidRDefault="00526530" w:rsidP="00526530">
      <w:pPr>
        <w:spacing w:after="0" w:line="360" w:lineRule="auto"/>
        <w:ind w:firstLine="708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Выражаем надежду, что этот уникальный проект привлечет внимание к проблеме коррупции </w:t>
      </w:r>
      <w:bookmarkStart w:id="0" w:name="_GoBack"/>
      <w:bookmarkEnd w:id="0"/>
      <w:r w:rsidRPr="0052653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не только молодежи, но и взрослого поколения, послужит целям выработки нетерпимого отношения в обществе к ее проявлениям.</w:t>
      </w:r>
    </w:p>
    <w:p w:rsidR="008A039D" w:rsidRDefault="008A039D"/>
    <w:sectPr w:rsidR="008A039D" w:rsidSect="005265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30"/>
    <w:rsid w:val="00526530"/>
    <w:rsid w:val="008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729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ГУРБ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Алексей Алексеевич</dc:creator>
  <cp:lastModifiedBy>Тихонов Алексей Алексеевич</cp:lastModifiedBy>
  <cp:revision>1</cp:revision>
  <dcterms:created xsi:type="dcterms:W3CDTF">2018-05-21T10:20:00Z</dcterms:created>
  <dcterms:modified xsi:type="dcterms:W3CDTF">2018-05-21T10:29:00Z</dcterms:modified>
  <dc:description>exif_MSED_9bfb3f4ed2b7732e18768cd6fb65861ca257410b168d233e032358d662770280</dc:description>
</cp:coreProperties>
</file>