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1C1921" w:rsidRDefault="001C1921" w:rsidP="006E0EF0">
      <w:pPr>
        <w:outlineLvl w:val="0"/>
      </w:pPr>
    </w:p>
    <w:p w:rsidR="006C77D2" w:rsidRPr="00FB582E" w:rsidRDefault="006C77D2" w:rsidP="00924D47">
      <w:pPr>
        <w:autoSpaceDE w:val="0"/>
        <w:autoSpaceDN w:val="0"/>
        <w:adjustRightInd w:val="0"/>
        <w:spacing w:line="240" w:lineRule="exact"/>
        <w:jc w:val="center"/>
        <w:rPr>
          <w:rFonts w:cs="Times New Roman"/>
          <w:bCs/>
        </w:rPr>
      </w:pPr>
      <w:bookmarkStart w:id="0" w:name="_GoBack"/>
      <w:r w:rsidRPr="00FB582E">
        <w:rPr>
          <w:rFonts w:cs="Times New Roman"/>
          <w:bCs/>
        </w:rPr>
        <w:t>Об утверждении муниципальной программы городского округа Электросталь Московской области «</w:t>
      </w:r>
      <w:r>
        <w:rPr>
          <w:rFonts w:cs="Times New Roman"/>
          <w:bCs/>
        </w:rPr>
        <w:t>Экология и окружающая среда</w:t>
      </w:r>
      <w:r w:rsidRPr="00FB582E">
        <w:rPr>
          <w:rFonts w:cs="Times New Roman"/>
          <w:bCs/>
        </w:rPr>
        <w:t>»</w:t>
      </w:r>
      <w:bookmarkEnd w:id="0"/>
    </w:p>
    <w:p w:rsidR="006C77D2" w:rsidRPr="00FB582E" w:rsidRDefault="006C77D2" w:rsidP="006C77D2">
      <w:pPr>
        <w:autoSpaceDE w:val="0"/>
        <w:autoSpaceDN w:val="0"/>
        <w:adjustRightInd w:val="0"/>
        <w:spacing w:line="240" w:lineRule="exact"/>
        <w:rPr>
          <w:rFonts w:cs="Times New Roman"/>
        </w:rPr>
      </w:pPr>
    </w:p>
    <w:p w:rsidR="006C77D2" w:rsidRDefault="006C77D2" w:rsidP="006C77D2">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CF27C2">
        <w:rPr>
          <w:rFonts w:cs="Times New Roman"/>
        </w:rPr>
        <w:t xml:space="preserve">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№795/39, </w:t>
      </w:r>
      <w:r w:rsidRPr="00CF27C2">
        <w:t>Порядком разработки и реализации муниципальных программ городского округа</w:t>
      </w:r>
      <w:r w:rsidRPr="009120FA">
        <w:t xml:space="preserve">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6C77D2" w:rsidRDefault="006C77D2" w:rsidP="006C77D2">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Pr>
          <w:rFonts w:cs="Times New Roman"/>
          <w:bCs/>
        </w:rPr>
        <w:t>Экология и окружающая среда</w:t>
      </w:r>
      <w:r w:rsidRPr="00FD31B6">
        <w:rPr>
          <w:rFonts w:cs="Times New Roman"/>
        </w:rPr>
        <w:t>»</w:t>
      </w:r>
      <w:r>
        <w:rPr>
          <w:rFonts w:cs="Times New Roman"/>
        </w:rPr>
        <w:t xml:space="preserve"> (прилагается).</w:t>
      </w:r>
    </w:p>
    <w:p w:rsidR="006C77D2" w:rsidRPr="006C77D2" w:rsidRDefault="006C77D2" w:rsidP="006C77D2">
      <w:pPr>
        <w:autoSpaceDE w:val="0"/>
        <w:autoSpaceDN w:val="0"/>
        <w:adjustRightInd w:val="0"/>
        <w:ind w:firstLine="540"/>
        <w:jc w:val="both"/>
        <w:rPr>
          <w:rFonts w:cs="Times New Roman"/>
        </w:rPr>
      </w:pPr>
      <w:r>
        <w:rPr>
          <w:rFonts w:cs="Times New Roman"/>
        </w:rPr>
        <w:t>4</w:t>
      </w:r>
      <w:r w:rsidRPr="008A100B">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6C77D2">
        <w:t xml:space="preserve">: </w:t>
      </w:r>
      <w:hyperlink r:id="rId10" w:history="1">
        <w:r w:rsidRPr="006C77D2">
          <w:rPr>
            <w:rStyle w:val="a3"/>
            <w:color w:val="auto"/>
            <w:u w:val="none"/>
          </w:rPr>
          <w:t>www.electrostal.ru</w:t>
        </w:r>
      </w:hyperlink>
      <w:r w:rsidRPr="006C77D2">
        <w:t>.</w:t>
      </w:r>
    </w:p>
    <w:p w:rsidR="006C77D2" w:rsidRDefault="006C77D2" w:rsidP="006C77D2">
      <w:pPr>
        <w:autoSpaceDE w:val="0"/>
        <w:autoSpaceDN w:val="0"/>
        <w:adjustRightInd w:val="0"/>
        <w:ind w:firstLine="540"/>
        <w:jc w:val="both"/>
      </w:pPr>
      <w:r>
        <w:rPr>
          <w:rFonts w:cs="Times New Roman"/>
        </w:rPr>
        <w:t>5</w:t>
      </w:r>
      <w:r w:rsidRPr="00060BDE">
        <w:rPr>
          <w:rFonts w:cs="Times New Roman"/>
        </w:rPr>
        <w:t xml:space="preserve">. Настоящее постановление вступает в силу с </w:t>
      </w:r>
      <w:r>
        <w:rPr>
          <w:rFonts w:cs="Times New Roman"/>
        </w:rPr>
        <w:t>0</w:t>
      </w:r>
      <w:r w:rsidRPr="00060BDE">
        <w:rPr>
          <w:rFonts w:cs="Times New Roman"/>
        </w:rPr>
        <w:t>1</w:t>
      </w:r>
      <w:r>
        <w:rPr>
          <w:rFonts w:cs="Times New Roman"/>
        </w:rPr>
        <w:t>.01.2020</w:t>
      </w:r>
      <w:r w:rsidRPr="00060BDE">
        <w:rPr>
          <w:rFonts w:cs="Times New Roman"/>
        </w:rPr>
        <w:t xml:space="preserve"> и применяется к правоотношениям, возникающим в связи </w:t>
      </w:r>
      <w:r w:rsidRPr="008500AC">
        <w:t>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6C77D2" w:rsidRPr="00FB582E" w:rsidRDefault="006C77D2" w:rsidP="006C77D2">
      <w:pPr>
        <w:ind w:firstLine="624"/>
        <w:jc w:val="both"/>
      </w:pPr>
      <w:r w:rsidRPr="00CF27C2">
        <w:rPr>
          <w:rFonts w:cs="Times New Roman"/>
        </w:rPr>
        <w:t>6. Контроль за выполнением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6C77D2" w:rsidRDefault="006C77D2" w:rsidP="006C77D2">
      <w:pPr>
        <w:jc w:val="both"/>
        <w:rPr>
          <w:rFonts w:cs="Times New Roman"/>
        </w:rPr>
      </w:pPr>
    </w:p>
    <w:p w:rsidR="006C77D2" w:rsidRDefault="006C77D2" w:rsidP="006C77D2">
      <w:pPr>
        <w:jc w:val="both"/>
        <w:rPr>
          <w:rFonts w:cs="Times New Roman"/>
        </w:rPr>
      </w:pPr>
    </w:p>
    <w:p w:rsidR="006C77D2" w:rsidRDefault="006C77D2" w:rsidP="006C77D2">
      <w:pPr>
        <w:jc w:val="both"/>
        <w:rPr>
          <w:rFonts w:cs="Times New Roman"/>
        </w:rPr>
      </w:pPr>
    </w:p>
    <w:p w:rsidR="006C77D2" w:rsidRPr="009120FA" w:rsidRDefault="006C77D2" w:rsidP="006C77D2">
      <w:pPr>
        <w:tabs>
          <w:tab w:val="center" w:pos="4677"/>
        </w:tabs>
        <w:jc w:val="both"/>
      </w:pPr>
      <w:r w:rsidRPr="009120FA">
        <w:t>Глава городского округа</w:t>
      </w:r>
      <w:r w:rsidRPr="009120FA">
        <w:tab/>
      </w:r>
      <w:r w:rsidRPr="009120FA">
        <w:tab/>
      </w:r>
      <w:r w:rsidRPr="009120FA">
        <w:tab/>
        <w:t xml:space="preserve">                                     </w:t>
      </w:r>
      <w:r>
        <w:t xml:space="preserve">       </w:t>
      </w:r>
      <w:r w:rsidRPr="009120FA">
        <w:t>В.Я. Пекарев</w:t>
      </w:r>
    </w:p>
    <w:p w:rsidR="006C77D2" w:rsidRPr="00C60CD7" w:rsidRDefault="006C77D2" w:rsidP="006C77D2">
      <w:pPr>
        <w:tabs>
          <w:tab w:val="left" w:pos="3675"/>
        </w:tabs>
        <w:spacing w:line="200" w:lineRule="exact"/>
        <w:jc w:val="both"/>
      </w:pPr>
    </w:p>
    <w:p w:rsidR="000F5D3A" w:rsidRPr="00435E0A" w:rsidRDefault="000F5D3A" w:rsidP="00ED6AA1">
      <w:pPr>
        <w:spacing w:line="200" w:lineRule="exact"/>
        <w:rPr>
          <w:rFonts w:cs="Times New Roman"/>
        </w:rPr>
        <w:sectPr w:rsidR="000F5D3A" w:rsidRPr="00435E0A" w:rsidSect="0071031C">
          <w:pgSz w:w="11906" w:h="16838"/>
          <w:pgMar w:top="1134" w:right="567" w:bottom="1134" w:left="1701" w:header="709" w:footer="709" w:gutter="0"/>
          <w:cols w:space="720"/>
        </w:sectPr>
      </w:pPr>
    </w:p>
    <w:p w:rsidR="006C77D2" w:rsidRDefault="006C77D2" w:rsidP="006C77D2">
      <w:pPr>
        <w:ind w:right="395"/>
        <w:jc w:val="right"/>
      </w:pPr>
      <w:r>
        <w:rPr>
          <w:noProof/>
        </w:rPr>
        <w:lastRenderedPageBreak/>
        <mc:AlternateContent>
          <mc:Choice Requires="wps">
            <w:drawing>
              <wp:anchor distT="0" distB="0" distL="114300" distR="114300" simplePos="0" relativeHeight="251660288" behindDoc="0" locked="0" layoutInCell="1" allowOverlap="1" wp14:anchorId="3ACE4C4B" wp14:editId="17519FC2">
                <wp:simplePos x="0" y="0"/>
                <wp:positionH relativeFrom="margin">
                  <wp:align>right</wp:align>
                </wp:positionH>
                <wp:positionV relativeFrom="paragraph">
                  <wp:posOffset>53340</wp:posOffset>
                </wp:positionV>
                <wp:extent cx="2283329" cy="1019175"/>
                <wp:effectExtent l="0" t="0" r="0"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329" cy="1019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7D2" w:rsidRPr="006C77D2" w:rsidRDefault="006C77D2" w:rsidP="006C77D2">
                            <w:pPr>
                              <w:rPr>
                                <w:sz w:val="20"/>
                                <w:szCs w:val="20"/>
                              </w:rPr>
                            </w:pPr>
                            <w:r w:rsidRPr="006C77D2">
                              <w:rPr>
                                <w:sz w:val="20"/>
                                <w:szCs w:val="20"/>
                              </w:rPr>
                              <w:t>УТВЕРЖДЕНА</w:t>
                            </w:r>
                          </w:p>
                          <w:p w:rsidR="006C77D2" w:rsidRPr="006C77D2" w:rsidRDefault="006C77D2" w:rsidP="006C77D2">
                            <w:pPr>
                              <w:rPr>
                                <w:sz w:val="20"/>
                                <w:szCs w:val="20"/>
                              </w:rPr>
                            </w:pPr>
                            <w:r w:rsidRPr="006C77D2">
                              <w:rPr>
                                <w:sz w:val="20"/>
                                <w:szCs w:val="20"/>
                              </w:rPr>
                              <w:t>постановлением Администрации</w:t>
                            </w:r>
                          </w:p>
                          <w:p w:rsidR="006C77D2" w:rsidRPr="006C77D2" w:rsidRDefault="006C77D2" w:rsidP="006C77D2">
                            <w:pPr>
                              <w:rPr>
                                <w:sz w:val="20"/>
                                <w:szCs w:val="20"/>
                              </w:rPr>
                            </w:pPr>
                            <w:r w:rsidRPr="006C77D2">
                              <w:rPr>
                                <w:sz w:val="20"/>
                                <w:szCs w:val="20"/>
                              </w:rPr>
                              <w:t>городского округа Электросталь</w:t>
                            </w:r>
                          </w:p>
                          <w:p w:rsidR="006C77D2" w:rsidRPr="006C77D2" w:rsidRDefault="006C77D2" w:rsidP="006C77D2">
                            <w:pPr>
                              <w:rPr>
                                <w:sz w:val="20"/>
                                <w:szCs w:val="20"/>
                              </w:rPr>
                            </w:pPr>
                            <w:r w:rsidRPr="006C77D2">
                              <w:rPr>
                                <w:sz w:val="20"/>
                                <w:szCs w:val="20"/>
                              </w:rPr>
                              <w:t xml:space="preserve">Московской области </w:t>
                            </w:r>
                          </w:p>
                          <w:p w:rsidR="006C77D2" w:rsidRPr="006C77D2" w:rsidRDefault="006C77D2" w:rsidP="006C77D2">
                            <w:pPr>
                              <w:rPr>
                                <w:sz w:val="20"/>
                                <w:szCs w:val="20"/>
                              </w:rPr>
                            </w:pPr>
                            <w:r w:rsidRPr="006C77D2">
                              <w:rPr>
                                <w:sz w:val="20"/>
                                <w:szCs w:val="20"/>
                              </w:rPr>
                              <w:t>от «__</w:t>
                            </w:r>
                            <w:proofErr w:type="gramStart"/>
                            <w:r w:rsidRPr="006C77D2">
                              <w:rPr>
                                <w:sz w:val="20"/>
                                <w:szCs w:val="20"/>
                              </w:rPr>
                              <w:t>_»_</w:t>
                            </w:r>
                            <w:proofErr w:type="gramEnd"/>
                            <w:r w:rsidRPr="006C77D2">
                              <w:rPr>
                                <w:sz w:val="20"/>
                                <w:szCs w:val="20"/>
                              </w:rPr>
                              <w:t xml:space="preserve">_______ №______            </w:t>
                            </w:r>
                            <w:r w:rsidRPr="006C77D2">
                              <w:rPr>
                                <w:sz w:val="20"/>
                                <w:szCs w:val="20"/>
                                <w:u w:val="single"/>
                              </w:rPr>
                              <w:t xml:space="preserve">    </w:t>
                            </w:r>
                          </w:p>
                          <w:p w:rsidR="006C77D2" w:rsidRPr="005D2D51" w:rsidRDefault="006C77D2"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4C4B" id="_x0000_t202" coordsize="21600,21600" o:spt="202" path="m,l,21600r21600,l21600,xe">
                <v:stroke joinstyle="miter"/>
                <v:path gradientshapeok="t" o:connecttype="rect"/>
              </v:shapetype>
              <v:shape id="Поле 1" o:spid="_x0000_s1026" type="#_x0000_t202" style="position:absolute;left:0;text-align:left;margin-left:128.6pt;margin-top:4.2pt;width:179.8pt;height:8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" stroked="f">
                <v:fill opacity="0"/>
                <v:textbox inset=".5mm,.5mm,.5mm,.5mm">
                  <w:txbxContent>
                    <w:p w:rsidR="006C77D2" w:rsidRPr="006C77D2" w:rsidRDefault="006C77D2" w:rsidP="006C77D2">
                      <w:pPr>
                        <w:rPr>
                          <w:sz w:val="20"/>
                          <w:szCs w:val="20"/>
                        </w:rPr>
                      </w:pPr>
                      <w:r w:rsidRPr="006C77D2">
                        <w:rPr>
                          <w:sz w:val="20"/>
                          <w:szCs w:val="20"/>
                        </w:rPr>
                        <w:t>УТВЕРЖДЕНА</w:t>
                      </w:r>
                    </w:p>
                    <w:p w:rsidR="006C77D2" w:rsidRPr="006C77D2" w:rsidRDefault="006C77D2" w:rsidP="006C77D2">
                      <w:pPr>
                        <w:rPr>
                          <w:sz w:val="20"/>
                          <w:szCs w:val="20"/>
                        </w:rPr>
                      </w:pPr>
                      <w:r w:rsidRPr="006C77D2">
                        <w:rPr>
                          <w:sz w:val="20"/>
                          <w:szCs w:val="20"/>
                        </w:rPr>
                        <w:t>постановлением Администрации</w:t>
                      </w:r>
                    </w:p>
                    <w:p w:rsidR="006C77D2" w:rsidRPr="006C77D2" w:rsidRDefault="006C77D2" w:rsidP="006C77D2">
                      <w:pPr>
                        <w:rPr>
                          <w:sz w:val="20"/>
                          <w:szCs w:val="20"/>
                        </w:rPr>
                      </w:pPr>
                      <w:r w:rsidRPr="006C77D2">
                        <w:rPr>
                          <w:sz w:val="20"/>
                          <w:szCs w:val="20"/>
                        </w:rPr>
                        <w:t>городского округа Электросталь</w:t>
                      </w:r>
                    </w:p>
                    <w:p w:rsidR="006C77D2" w:rsidRPr="006C77D2" w:rsidRDefault="006C77D2" w:rsidP="006C77D2">
                      <w:pPr>
                        <w:rPr>
                          <w:sz w:val="20"/>
                          <w:szCs w:val="20"/>
                        </w:rPr>
                      </w:pPr>
                      <w:r w:rsidRPr="006C77D2">
                        <w:rPr>
                          <w:sz w:val="20"/>
                          <w:szCs w:val="20"/>
                        </w:rPr>
                        <w:t xml:space="preserve">Московской области </w:t>
                      </w:r>
                    </w:p>
                    <w:p w:rsidR="006C77D2" w:rsidRPr="006C77D2" w:rsidRDefault="006C77D2" w:rsidP="006C77D2">
                      <w:pPr>
                        <w:rPr>
                          <w:sz w:val="20"/>
                          <w:szCs w:val="20"/>
                        </w:rPr>
                      </w:pPr>
                      <w:r w:rsidRPr="006C77D2">
                        <w:rPr>
                          <w:sz w:val="20"/>
                          <w:szCs w:val="20"/>
                        </w:rPr>
                        <w:t>от «__</w:t>
                      </w:r>
                      <w:proofErr w:type="gramStart"/>
                      <w:r w:rsidRPr="006C77D2">
                        <w:rPr>
                          <w:sz w:val="20"/>
                          <w:szCs w:val="20"/>
                        </w:rPr>
                        <w:t>_»_</w:t>
                      </w:r>
                      <w:proofErr w:type="gramEnd"/>
                      <w:r w:rsidRPr="006C77D2">
                        <w:rPr>
                          <w:sz w:val="20"/>
                          <w:szCs w:val="20"/>
                        </w:rPr>
                        <w:t xml:space="preserve">_______ №______            </w:t>
                      </w:r>
                      <w:r w:rsidRPr="006C77D2">
                        <w:rPr>
                          <w:sz w:val="20"/>
                          <w:szCs w:val="20"/>
                          <w:u w:val="single"/>
                        </w:rPr>
                        <w:t xml:space="preserve">    </w:t>
                      </w:r>
                    </w:p>
                    <w:p w:rsidR="006C77D2" w:rsidRPr="005D2D51" w:rsidRDefault="006C77D2" w:rsidP="006C77D2"/>
                  </w:txbxContent>
                </v:textbox>
                <w10:wrap anchorx="margin"/>
              </v:shape>
            </w:pict>
          </mc:Fallback>
        </mc:AlternateConten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6C77D2" w:rsidP="006C77D2">
      <w:pPr>
        <w:tabs>
          <w:tab w:val="left" w:pos="1785"/>
        </w:tabs>
        <w:ind w:firstLine="709"/>
        <w:jc w:val="center"/>
        <w:rPr>
          <w:b/>
        </w:rPr>
      </w:pPr>
      <w:r>
        <w:rPr>
          <w:b/>
        </w:rPr>
        <w:t>«ЭКОЛОГИЯ И ОКРУЖАЮЩАЯ СРЕДА</w:t>
      </w:r>
      <w:proofErr w:type="gramStart"/>
      <w:r>
        <w:rPr>
          <w:b/>
        </w:rPr>
        <w:t>» .</w:t>
      </w:r>
      <w:proofErr w:type="gramEnd"/>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10" w:type="dxa"/>
        <w:tblLook w:val="04A0" w:firstRow="1" w:lastRow="0" w:firstColumn="1" w:lastColumn="0" w:noHBand="0" w:noVBand="1"/>
      </w:tblPr>
      <w:tblGrid>
        <w:gridCol w:w="4727"/>
        <w:gridCol w:w="1734"/>
        <w:gridCol w:w="1734"/>
        <w:gridCol w:w="1733"/>
        <w:gridCol w:w="1733"/>
        <w:gridCol w:w="1733"/>
        <w:gridCol w:w="1733"/>
      </w:tblGrid>
      <w:tr w:rsidR="006C77D2" w:rsidRPr="00FB62D6" w:rsidTr="000A1790">
        <w:trPr>
          <w:trHeight w:val="990"/>
        </w:trPr>
        <w:tc>
          <w:tcPr>
            <w:tcW w:w="0" w:type="auto"/>
            <w:gridSpan w:val="7"/>
            <w:tcBorders>
              <w:top w:val="nil"/>
              <w:left w:val="nil"/>
              <w:bottom w:val="nil"/>
              <w:right w:val="nil"/>
            </w:tcBorders>
            <w:shd w:val="clear" w:color="auto" w:fill="auto"/>
            <w:hideMark/>
          </w:tcPr>
          <w:p w:rsidR="006C77D2" w:rsidRPr="00FB62D6" w:rsidRDefault="006C77D2" w:rsidP="000A1790">
            <w:pPr>
              <w:jc w:val="center"/>
              <w:rPr>
                <w:b/>
                <w:bCs/>
                <w:color w:val="000000"/>
              </w:rPr>
            </w:pPr>
            <w:r w:rsidRPr="00FB62D6">
              <w:rPr>
                <w:b/>
                <w:bCs/>
                <w:color w:val="000000"/>
              </w:rPr>
              <w:lastRenderedPageBreak/>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0A1790">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0A1790">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0A1790">
            <w:pPr>
              <w:rPr>
                <w:color w:val="000000"/>
              </w:rPr>
            </w:pPr>
            <w:r w:rsidRPr="00FB62D6">
              <w:rPr>
                <w:color w:val="000000"/>
              </w:rPr>
              <w:t xml:space="preserve">Заместитель Главы Администрации городского округа Электросталь Московской области                 </w:t>
            </w:r>
            <w:r>
              <w:rPr>
                <w:color w:val="000000"/>
              </w:rPr>
              <w:t xml:space="preserve">                                                    </w:t>
            </w:r>
            <w:r w:rsidRPr="00FB62D6">
              <w:rPr>
                <w:color w:val="000000"/>
              </w:rPr>
              <w:t xml:space="preserve"> А.Ю. Борисов                                                                                                                    </w:t>
            </w:r>
          </w:p>
        </w:tc>
      </w:tr>
      <w:tr w:rsidR="006C77D2" w:rsidRPr="00FB62D6" w:rsidTr="000A1790">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0A1790">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0A1790">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0A1790">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0A1790">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0A1790">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w:t>
            </w:r>
            <w:proofErr w:type="spellStart"/>
            <w:r>
              <w:rPr>
                <w:color w:val="000000"/>
              </w:rPr>
              <w:t>г.о</w:t>
            </w:r>
            <w:proofErr w:type="spellEnd"/>
            <w:r>
              <w:rPr>
                <w:color w:val="000000"/>
              </w:rPr>
              <w:t xml:space="preserve">.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0A1790">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0A1790">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0A1790">
            <w:pPr>
              <w:rPr>
                <w:color w:val="000000"/>
              </w:rPr>
            </w:pPr>
            <w:r w:rsidRPr="00FB62D6">
              <w:rPr>
                <w:color w:val="000000"/>
              </w:rPr>
              <w:t>Подпрограмма I "Охрана окружающей среды"</w:t>
            </w:r>
            <w:r w:rsidRPr="00FB62D6">
              <w:rPr>
                <w:color w:val="000000"/>
              </w:rPr>
              <w:br/>
            </w:r>
            <w:r w:rsidRPr="00FB62D6">
              <w:t>Подпрограмма II "Развитие водохозяйственного комплекса"</w:t>
            </w:r>
            <w:r w:rsidRPr="00FB62D6">
              <w:br/>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0A179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0A1790">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0A1790">
            <w:pPr>
              <w:jc w:val="center"/>
              <w:rPr>
                <w:color w:val="000000"/>
              </w:rPr>
            </w:pPr>
            <w:r w:rsidRPr="00FB62D6">
              <w:rPr>
                <w:color w:val="000000"/>
              </w:rPr>
              <w:t>Расходы (тыс. рублей)</w:t>
            </w:r>
          </w:p>
        </w:tc>
      </w:tr>
      <w:tr w:rsidR="006C77D2" w:rsidRPr="00FB62D6" w:rsidTr="000A1790">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0A1790">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0A1790">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0A1790">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0A1790">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0A1790">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0A1790">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0A1790">
            <w:pPr>
              <w:jc w:val="center"/>
              <w:rPr>
                <w:color w:val="000000"/>
              </w:rPr>
            </w:pPr>
            <w:r w:rsidRPr="00FB62D6">
              <w:rPr>
                <w:color w:val="000000"/>
              </w:rPr>
              <w:t>2024</w:t>
            </w:r>
          </w:p>
        </w:tc>
      </w:tr>
      <w:tr w:rsidR="006C77D2" w:rsidRPr="00FB62D6" w:rsidTr="000A1790">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0A179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r>
      <w:tr w:rsidR="006C77D2" w:rsidRPr="00FB62D6" w:rsidTr="000A1790">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6C77D2" w:rsidRPr="00FB62D6" w:rsidRDefault="006C77D2" w:rsidP="000A1790">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73 504,60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14 367,00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12 234,10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16 303,50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15 300,00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15 300,00</w:t>
            </w:r>
          </w:p>
        </w:tc>
      </w:tr>
      <w:tr w:rsidR="006C77D2" w:rsidRPr="00FB62D6" w:rsidTr="000A1790">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C77D2" w:rsidRPr="00FB62D6" w:rsidRDefault="006C77D2" w:rsidP="000A1790">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pPr>
            <w:r w:rsidRPr="00FB62D6">
              <w:t>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r>
      <w:tr w:rsidR="006C77D2" w:rsidRPr="00FB62D6" w:rsidTr="000A1790">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6C77D2" w:rsidRPr="00FB62D6" w:rsidRDefault="006C77D2" w:rsidP="000A1790">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nil"/>
              <w:left w:val="nil"/>
              <w:bottom w:val="nil"/>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nil"/>
              <w:left w:val="nil"/>
              <w:bottom w:val="nil"/>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nil"/>
              <w:left w:val="nil"/>
              <w:bottom w:val="nil"/>
              <w:right w:val="single" w:sz="4" w:space="0" w:color="auto"/>
            </w:tcBorders>
            <w:shd w:val="clear" w:color="000000" w:fill="FFFFFF"/>
            <w:hideMark/>
          </w:tcPr>
          <w:p w:rsidR="006C77D2" w:rsidRPr="00FB62D6" w:rsidRDefault="006C77D2" w:rsidP="000A1790">
            <w:pPr>
              <w:jc w:val="center"/>
            </w:pPr>
            <w:r w:rsidRPr="00FB62D6">
              <w:t>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r>
      <w:tr w:rsidR="006C77D2" w:rsidRPr="00FB62D6" w:rsidTr="000A179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6C77D2" w:rsidRPr="00FB62D6" w:rsidRDefault="006C77D2" w:rsidP="000A1790">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0A1790">
            <w:pPr>
              <w:jc w:val="center"/>
            </w:pPr>
            <w:r w:rsidRPr="00FB62D6">
              <w:t>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0,00</w:t>
            </w:r>
          </w:p>
        </w:tc>
      </w:tr>
      <w:tr w:rsidR="006C77D2" w:rsidRPr="00FB62D6" w:rsidTr="000A1790">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0A1790">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6C77D2" w:rsidRPr="00FB62D6" w:rsidRDefault="006C77D2" w:rsidP="000A1790">
            <w:pPr>
              <w:jc w:val="center"/>
              <w:rPr>
                <w:color w:val="000000"/>
              </w:rPr>
            </w:pPr>
            <w:r w:rsidRPr="00FB62D6">
              <w:rPr>
                <w:color w:val="000000"/>
              </w:rPr>
              <w:t>73 504,60</w:t>
            </w:r>
          </w:p>
        </w:tc>
        <w:tc>
          <w:tcPr>
            <w:tcW w:w="0" w:type="auto"/>
            <w:tcBorders>
              <w:top w:val="nil"/>
              <w:left w:val="nil"/>
              <w:bottom w:val="single" w:sz="4" w:space="0" w:color="auto"/>
              <w:right w:val="single" w:sz="4" w:space="0" w:color="auto"/>
            </w:tcBorders>
            <w:shd w:val="clear" w:color="auto" w:fill="auto"/>
            <w:vAlign w:val="center"/>
            <w:hideMark/>
          </w:tcPr>
          <w:p w:rsidR="006C77D2" w:rsidRPr="00FB62D6" w:rsidRDefault="006C77D2" w:rsidP="000A1790">
            <w:pPr>
              <w:jc w:val="center"/>
              <w:rPr>
                <w:color w:val="000000"/>
              </w:rPr>
            </w:pPr>
            <w:r w:rsidRPr="00FB62D6">
              <w:rPr>
                <w:color w:val="000000"/>
              </w:rPr>
              <w:t>14 367,00</w:t>
            </w:r>
          </w:p>
        </w:tc>
        <w:tc>
          <w:tcPr>
            <w:tcW w:w="0" w:type="auto"/>
            <w:tcBorders>
              <w:top w:val="nil"/>
              <w:left w:val="nil"/>
              <w:bottom w:val="single" w:sz="4" w:space="0" w:color="auto"/>
              <w:right w:val="single" w:sz="4" w:space="0" w:color="auto"/>
            </w:tcBorders>
            <w:shd w:val="clear" w:color="auto" w:fill="auto"/>
            <w:vAlign w:val="center"/>
            <w:hideMark/>
          </w:tcPr>
          <w:p w:rsidR="006C77D2" w:rsidRPr="00FB62D6" w:rsidRDefault="006C77D2" w:rsidP="000A1790">
            <w:pPr>
              <w:jc w:val="center"/>
              <w:rPr>
                <w:color w:val="000000"/>
              </w:rPr>
            </w:pPr>
            <w:r w:rsidRPr="00FB62D6">
              <w:rPr>
                <w:color w:val="000000"/>
              </w:rPr>
              <w:t>12 234,10</w:t>
            </w:r>
          </w:p>
        </w:tc>
        <w:tc>
          <w:tcPr>
            <w:tcW w:w="0" w:type="auto"/>
            <w:tcBorders>
              <w:top w:val="nil"/>
              <w:left w:val="nil"/>
              <w:bottom w:val="single" w:sz="4" w:space="0" w:color="auto"/>
              <w:right w:val="single" w:sz="4" w:space="0" w:color="auto"/>
            </w:tcBorders>
            <w:shd w:val="clear" w:color="auto" w:fill="auto"/>
            <w:vAlign w:val="center"/>
            <w:hideMark/>
          </w:tcPr>
          <w:p w:rsidR="006C77D2" w:rsidRPr="00FB62D6" w:rsidRDefault="006C77D2" w:rsidP="000A1790">
            <w:pPr>
              <w:jc w:val="center"/>
              <w:rPr>
                <w:color w:val="000000"/>
              </w:rPr>
            </w:pPr>
            <w:r w:rsidRPr="00FB62D6">
              <w:rPr>
                <w:color w:val="000000"/>
              </w:rPr>
              <w:t>16 303,50</w:t>
            </w:r>
          </w:p>
        </w:tc>
        <w:tc>
          <w:tcPr>
            <w:tcW w:w="0" w:type="auto"/>
            <w:tcBorders>
              <w:top w:val="nil"/>
              <w:left w:val="nil"/>
              <w:bottom w:val="single" w:sz="4" w:space="0" w:color="auto"/>
              <w:right w:val="single" w:sz="4" w:space="0" w:color="auto"/>
            </w:tcBorders>
            <w:shd w:val="clear" w:color="auto" w:fill="auto"/>
            <w:vAlign w:val="center"/>
            <w:hideMark/>
          </w:tcPr>
          <w:p w:rsidR="006C77D2" w:rsidRPr="00FB62D6" w:rsidRDefault="006C77D2" w:rsidP="000A1790">
            <w:pPr>
              <w:jc w:val="center"/>
              <w:rPr>
                <w:color w:val="000000"/>
              </w:rPr>
            </w:pPr>
            <w:r w:rsidRPr="00FB62D6">
              <w:rPr>
                <w:color w:val="000000"/>
              </w:rPr>
              <w:t>15 300,00</w:t>
            </w:r>
          </w:p>
        </w:tc>
        <w:tc>
          <w:tcPr>
            <w:tcW w:w="0" w:type="auto"/>
            <w:tcBorders>
              <w:top w:val="nil"/>
              <w:left w:val="nil"/>
              <w:bottom w:val="single" w:sz="4" w:space="0" w:color="auto"/>
              <w:right w:val="single" w:sz="4" w:space="0" w:color="auto"/>
            </w:tcBorders>
            <w:shd w:val="clear" w:color="auto" w:fill="auto"/>
            <w:vAlign w:val="center"/>
            <w:hideMark/>
          </w:tcPr>
          <w:p w:rsidR="006C77D2" w:rsidRPr="00FB62D6" w:rsidRDefault="006C77D2" w:rsidP="000A1790">
            <w:pPr>
              <w:jc w:val="center"/>
              <w:rPr>
                <w:color w:val="000000"/>
              </w:rPr>
            </w:pPr>
            <w:r w:rsidRPr="00FB62D6">
              <w:rPr>
                <w:color w:val="000000"/>
              </w:rPr>
              <w:t>15 300,00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lastRenderedPageBreak/>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Целью программы является 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p w:rsidR="006C77D2" w:rsidRPr="00363F30" w:rsidRDefault="006C77D2" w:rsidP="006C77D2">
      <w:pPr>
        <w:ind w:firstLine="708"/>
        <w:jc w:val="both"/>
      </w:pPr>
      <w:r w:rsidRPr="00363F30">
        <w:t xml:space="preserve">Реализация программы позволит </w:t>
      </w:r>
      <w:proofErr w:type="gramStart"/>
      <w:r w:rsidRPr="00363F30">
        <w:t>решить</w:t>
      </w:r>
      <w:proofErr w:type="gramEnd"/>
      <w:r w:rsidRPr="00363F30">
        <w:t xml:space="preserve">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6C77D2" w:rsidRPr="00363F30" w:rsidRDefault="006C77D2" w:rsidP="006C77D2">
      <w:pPr>
        <w:tabs>
          <w:tab w:val="left" w:pos="851"/>
        </w:tabs>
        <w:jc w:val="center"/>
        <w:rPr>
          <w:b/>
        </w:rPr>
      </w:pPr>
      <w:r w:rsidRPr="00363F30">
        <w:rPr>
          <w:b/>
        </w:rPr>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lastRenderedPageBreak/>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363F30">
        <w:t>природопользователей</w:t>
      </w:r>
      <w:proofErr w:type="spellEnd"/>
      <w:r w:rsidRPr="00363F30">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t>4.</w:t>
      </w:r>
      <w:r w:rsidRPr="00363F30">
        <w:t xml:space="preserve"> </w:t>
      </w:r>
      <w:r w:rsidRPr="00363F30">
        <w:rPr>
          <w:b/>
        </w:rPr>
        <w:t>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lastRenderedPageBreak/>
        <w:t>4.1 Подпрограмма №1. Охрана окружающей среды (приложение № 1)</w:t>
      </w:r>
    </w:p>
    <w:p w:rsidR="006C77D2" w:rsidRPr="00363F30" w:rsidRDefault="006C77D2" w:rsidP="006C77D2">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6C77D2" w:rsidRPr="00363F30" w:rsidRDefault="006C77D2" w:rsidP="006C77D2">
      <w:pPr>
        <w:ind w:firstLine="709"/>
        <w:jc w:val="both"/>
      </w:pPr>
    </w:p>
    <w:p w:rsidR="006C77D2" w:rsidRPr="00363F30" w:rsidRDefault="006C77D2" w:rsidP="006C77D2">
      <w:pPr>
        <w:ind w:firstLine="709"/>
        <w:jc w:val="both"/>
      </w:pPr>
      <w:r w:rsidRPr="00363F30">
        <w:t>4.2 Подпрограмма № 2. Развитие водохозяйственного комплекса (приложение № 2)</w:t>
      </w:r>
    </w:p>
    <w:p w:rsidR="006C77D2" w:rsidRPr="00363F30" w:rsidRDefault="006C77D2" w:rsidP="006C77D2">
      <w:pPr>
        <w:ind w:firstLine="709"/>
        <w:jc w:val="both"/>
      </w:pPr>
      <w:r w:rsidRPr="00363F30">
        <w:t>Одним из негативных факторов изменения качества поверхностных вод является сброс промышленных и хозяйственно-бытовых сточных вод. Наибольший вклад в загрязнение водных объектов вносят предприятия жилищно-коммунального хозяйства и промышленные предприятия городского округа. Степень очистки сточных вод находится в прямой зависимости от эффективности работы городских очистных сооружений и локальных очистных сооружений предприятий. В целом эффективность работы всех очистных сооружений в настоящее время колеблется от 70 до 80 процентов, что связано с длительным сроком их эксплуатации, износом технологического оборудования и не всегда удовлетворительным уровнем производственного контроля. Ввиду этого основным мероприятием данной программы является реконструкция муниципальных очистных сооружений биологической очистки.</w:t>
      </w:r>
    </w:p>
    <w:p w:rsidR="006C77D2" w:rsidRPr="00363F30" w:rsidRDefault="006C77D2" w:rsidP="006C77D2">
      <w:pPr>
        <w:ind w:firstLine="709"/>
        <w:jc w:val="both"/>
      </w:pPr>
      <w:r w:rsidRPr="00363F30">
        <w:t>Результатом выполнения задач данной Подпрограммы будет являться сохранение благоприятной водной среды и повышение защищенности населения, проживающего на подверженных негативному воздействию вод территориях.</w:t>
      </w:r>
    </w:p>
    <w:p w:rsidR="006C77D2" w:rsidRPr="00363F30" w:rsidRDefault="006C77D2" w:rsidP="006C77D2">
      <w:pPr>
        <w:ind w:firstLine="709"/>
        <w:jc w:val="both"/>
      </w:pPr>
    </w:p>
    <w:p w:rsidR="006C77D2" w:rsidRPr="00363F30" w:rsidRDefault="006C77D2" w:rsidP="006C77D2">
      <w:pPr>
        <w:ind w:firstLine="709"/>
        <w:jc w:val="both"/>
      </w:pPr>
      <w:r w:rsidRPr="00363F30">
        <w:t>4.3 Подпрограмма № 4. Развитие лесного хозяйства (приложение № 3)</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4.4 Подпрограмма № 5. Региональная программа в области обращения с отходами, в том числе с твердыми коммунальными отходами (приложение № 4)</w:t>
      </w:r>
    </w:p>
    <w:p w:rsidR="006C77D2" w:rsidRPr="00363F30" w:rsidRDefault="006C77D2" w:rsidP="006C77D2">
      <w:pPr>
        <w:ind w:firstLine="709"/>
        <w:jc w:val="both"/>
      </w:pPr>
      <w:r w:rsidRPr="00363F30">
        <w:t>Реализация Подпрограммы №5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lastRenderedPageBreak/>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363F30">
        <w:t>экоуроков</w:t>
      </w:r>
      <w:proofErr w:type="spellEnd"/>
      <w:r w:rsidRPr="00363F30">
        <w:t xml:space="preserve">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 xml:space="preserve">изготовление </w:t>
      </w:r>
      <w:proofErr w:type="spellStart"/>
      <w:r w:rsidRPr="00363F30">
        <w:t>лифлетов</w:t>
      </w:r>
      <w:proofErr w:type="spellEnd"/>
      <w:r w:rsidRPr="00363F30">
        <w:t xml:space="preserve"> об обращении с твердыми коммунальными отходами;</w:t>
      </w:r>
    </w:p>
    <w:p w:rsidR="006C77D2" w:rsidRPr="00363F30" w:rsidRDefault="006C77D2" w:rsidP="006C77D2">
      <w:pPr>
        <w:ind w:firstLine="709"/>
        <w:jc w:val="both"/>
      </w:pPr>
      <w:r w:rsidRPr="00363F30">
        <w:t>создание дизайн-макетов,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rsidRPr="00363F30">
        <w:t>комароистребительных</w:t>
      </w:r>
      <w:proofErr w:type="spellEnd"/>
      <w:r w:rsidRPr="00363F30">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w:t>
      </w:r>
      <w:r w:rsidRPr="00363F30">
        <w:lastRenderedPageBreak/>
        <w:t>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t>грязнения атмосферного воздуха.</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Pr>
        <w:tabs>
          <w:tab w:val="left" w:pos="851"/>
        </w:tabs>
        <w:jc w:val="both"/>
      </w:pPr>
    </w:p>
    <w:p w:rsidR="006C77D2" w:rsidRPr="00363F30" w:rsidRDefault="006C77D2" w:rsidP="006C77D2">
      <w:pPr>
        <w:tabs>
          <w:tab w:val="left" w:pos="1155"/>
        </w:tabs>
        <w:ind w:left="360" w:firstLine="349"/>
      </w:pPr>
    </w:p>
    <w:p w:rsidR="006C77D2" w:rsidRPr="00363F30" w:rsidRDefault="006C77D2" w:rsidP="006C77D2">
      <w:pPr>
        <w:tabs>
          <w:tab w:val="left" w:pos="1155"/>
        </w:tabs>
        <w:ind w:left="360" w:firstLine="349"/>
      </w:pPr>
    </w:p>
    <w:p w:rsidR="006C77D2" w:rsidRPr="00363F30" w:rsidRDefault="006C77D2" w:rsidP="006C77D2">
      <w:pPr>
        <w:tabs>
          <w:tab w:val="left" w:pos="1155"/>
        </w:tabs>
      </w:pPr>
    </w:p>
    <w:p w:rsidR="006C77D2" w:rsidRDefault="006C77D2" w:rsidP="006C77D2"/>
    <w:p w:rsidR="006C77D2" w:rsidRPr="00363F30" w:rsidRDefault="006C77D2" w:rsidP="006C77D2"/>
    <w:p w:rsidR="006C77D2" w:rsidRDefault="006C77D2" w:rsidP="006C77D2">
      <w:pPr>
        <w:tabs>
          <w:tab w:val="left" w:pos="851"/>
        </w:tabs>
        <w:jc w:val="center"/>
        <w:rPr>
          <w:b/>
        </w:rPr>
      </w:pPr>
      <w:r w:rsidRPr="00363F30">
        <w:rPr>
          <w:b/>
        </w:rPr>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0" w:type="auto"/>
        <w:tblLook w:val="04A0" w:firstRow="1" w:lastRow="0" w:firstColumn="1" w:lastColumn="0" w:noHBand="0" w:noVBand="1"/>
      </w:tblPr>
      <w:tblGrid>
        <w:gridCol w:w="598"/>
        <w:gridCol w:w="3301"/>
        <w:gridCol w:w="2001"/>
        <w:gridCol w:w="1380"/>
        <w:gridCol w:w="1516"/>
        <w:gridCol w:w="872"/>
        <w:gridCol w:w="872"/>
        <w:gridCol w:w="871"/>
        <w:gridCol w:w="870"/>
        <w:gridCol w:w="870"/>
        <w:gridCol w:w="1976"/>
      </w:tblGrid>
      <w:tr w:rsidR="006C77D2" w:rsidRPr="00FB62D6" w:rsidTr="000A1790">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0A1790">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0A1790">
            <w:pPr>
              <w:jc w:val="center"/>
              <w:rPr>
                <w:color w:val="000000"/>
              </w:rPr>
            </w:pPr>
            <w:r w:rsidRPr="00FB62D6">
              <w:rPr>
                <w:color w:val="000000"/>
              </w:rPr>
              <w:t>Номер основного мероприятия в перечне мероприятий подпрограммы</w:t>
            </w:r>
          </w:p>
        </w:tc>
      </w:tr>
      <w:tr w:rsidR="006C77D2" w:rsidRPr="00FB62D6" w:rsidTr="000A1790">
        <w:trPr>
          <w:trHeight w:val="47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0A1790">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0A1790">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0A1790">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0A1790">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0A1790">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0A1790">
            <w:pPr>
              <w:rPr>
                <w:color w:val="000000"/>
              </w:rPr>
            </w:pPr>
          </w:p>
        </w:tc>
      </w:tr>
      <w:tr w:rsidR="006C77D2" w:rsidRPr="00FB62D6" w:rsidTr="000A1790">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0A1790">
            <w:pPr>
              <w:rPr>
                <w:color w:val="000000"/>
              </w:rPr>
            </w:pPr>
            <w:r w:rsidRPr="00FB62D6">
              <w:rPr>
                <w:color w:val="000000"/>
              </w:rPr>
              <w:t> </w:t>
            </w:r>
          </w:p>
        </w:tc>
      </w:tr>
      <w:tr w:rsidR="006C77D2" w:rsidRPr="00FB62D6" w:rsidTr="000A1790">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0A1790">
            <w:pPr>
              <w:jc w:val="center"/>
              <w:rPr>
                <w:b/>
                <w:bCs/>
                <w:color w:val="000000"/>
              </w:rPr>
            </w:pPr>
            <w:r w:rsidRPr="00FB62D6">
              <w:rPr>
                <w:b/>
                <w:bCs/>
                <w:color w:val="000000"/>
              </w:rPr>
              <w:t>Подпрограмма I «Охрана окружающей среды»</w:t>
            </w:r>
          </w:p>
        </w:tc>
      </w:tr>
      <w:tr w:rsidR="006C77D2" w:rsidRPr="00FB62D6" w:rsidTr="000A1790">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0A1790">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01</w:t>
            </w:r>
          </w:p>
        </w:tc>
      </w:tr>
      <w:tr w:rsidR="006C77D2" w:rsidRPr="00FB62D6" w:rsidTr="000A1790">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0A1790">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0A1790">
            <w:pPr>
              <w:rPr>
                <w:color w:val="000000"/>
              </w:rPr>
            </w:pPr>
            <w:r w:rsidRPr="00FB62D6">
              <w:rPr>
                <w:color w:val="000000"/>
              </w:rPr>
              <w:t> </w:t>
            </w:r>
          </w:p>
        </w:tc>
      </w:tr>
      <w:tr w:rsidR="006C77D2" w:rsidRPr="00FB62D6" w:rsidTr="000A1790">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0A1790">
            <w:pPr>
              <w:jc w:val="center"/>
              <w:rPr>
                <w:b/>
                <w:bCs/>
                <w:color w:val="000000"/>
              </w:rPr>
            </w:pPr>
            <w:r w:rsidRPr="00FB62D6">
              <w:rPr>
                <w:b/>
                <w:bCs/>
                <w:color w:val="000000"/>
              </w:rPr>
              <w:t>Подпрограмма II «Развитие водохозяйственного комплекса»</w:t>
            </w:r>
          </w:p>
        </w:tc>
      </w:tr>
      <w:tr w:rsidR="006C77D2" w:rsidRPr="00FB62D6" w:rsidTr="000A1790">
        <w:trPr>
          <w:trHeight w:val="928"/>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0A1790">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t xml:space="preserve"> Количество гидротехнических сооружений с </w:t>
            </w:r>
            <w:r w:rsidRPr="00FB62D6">
              <w:rPr>
                <w:color w:val="000000"/>
              </w:rPr>
              <w:lastRenderedPageBreak/>
              <w:t>неудовлетворительным и опасным уровнем безопасности, проведенных в безопасное техническое состояние</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lastRenderedPageBreak/>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01</w:t>
            </w:r>
          </w:p>
        </w:tc>
      </w:tr>
      <w:tr w:rsidR="006C77D2" w:rsidRPr="00FB62D6" w:rsidTr="000A1790">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0A1790">
            <w:pPr>
              <w:jc w:val="center"/>
              <w:rPr>
                <w:b/>
                <w:bCs/>
                <w:color w:val="000000"/>
              </w:rPr>
            </w:pPr>
            <w:r w:rsidRPr="00FB62D6">
              <w:rPr>
                <w:b/>
                <w:bCs/>
                <w:color w:val="000000"/>
              </w:rPr>
              <w:t>Подпрограмма IV «Развитие лесного хозяйства»</w:t>
            </w:r>
          </w:p>
        </w:tc>
      </w:tr>
      <w:tr w:rsidR="006C77D2" w:rsidRPr="00FB62D6" w:rsidTr="000A1790">
        <w:trPr>
          <w:trHeight w:val="535"/>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0A1790">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2</w:t>
            </w:r>
          </w:p>
        </w:tc>
      </w:tr>
      <w:tr w:rsidR="006C77D2" w:rsidRPr="00FB62D6" w:rsidTr="000A1790">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0A1790">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6C77D2" w:rsidRPr="00FB62D6" w:rsidTr="000A1790">
        <w:trPr>
          <w:trHeight w:val="37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0A1790">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G1</w:t>
            </w:r>
          </w:p>
        </w:tc>
      </w:tr>
      <w:tr w:rsidR="006C77D2" w:rsidRPr="00FB62D6" w:rsidTr="000A1790">
        <w:trPr>
          <w:trHeight w:val="956"/>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0A1790">
            <w:pPr>
              <w:jc w:val="right"/>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t>Количество построенных, реконструированных объектов инженерной инфраструктуры для заводов по термическому обезвреживанию отходов</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0A1790">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single" w:sz="4" w:space="0" w:color="auto"/>
              <w:left w:val="nil"/>
              <w:bottom w:val="single" w:sz="4" w:space="0" w:color="auto"/>
              <w:right w:val="nil"/>
            </w:tcBorders>
            <w:shd w:val="clear" w:color="000000" w:fill="FFFFFF"/>
            <w:noWrap/>
            <w:vAlign w:val="center"/>
            <w:hideMark/>
          </w:tcPr>
          <w:p w:rsidR="006C77D2" w:rsidRPr="00FB62D6" w:rsidRDefault="006C77D2" w:rsidP="000A1790">
            <w:pPr>
              <w:jc w:val="center"/>
              <w:rPr>
                <w:color w:val="000000"/>
              </w:rPr>
            </w:pPr>
            <w:r w:rsidRPr="00FB62D6">
              <w:rPr>
                <w:color w:val="00000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0A1790">
            <w:pPr>
              <w:jc w:val="center"/>
              <w:rPr>
                <w:color w:val="000000"/>
              </w:rPr>
            </w:pPr>
            <w:r w:rsidRPr="00FB62D6">
              <w:rPr>
                <w:color w:val="000000"/>
              </w:rPr>
              <w:t>G1</w:t>
            </w:r>
          </w:p>
        </w:tc>
      </w:tr>
    </w:tbl>
    <w:p w:rsidR="006C77D2" w:rsidRPr="00363F30" w:rsidRDefault="006C77D2" w:rsidP="006C77D2">
      <w:pPr>
        <w:tabs>
          <w:tab w:val="left" w:pos="851"/>
        </w:tabs>
        <w:rPr>
          <w:b/>
        </w:rP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Pr="00363F30"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Pr="00363F30" w:rsidRDefault="006C77D2" w:rsidP="006C77D2">
      <w:pPr>
        <w:tabs>
          <w:tab w:val="left" w:pos="851"/>
        </w:tabs>
        <w:jc w:val="center"/>
      </w:pPr>
    </w:p>
    <w:p w:rsidR="006C77D2" w:rsidRPr="00363F30" w:rsidRDefault="006C77D2" w:rsidP="006C77D2">
      <w:pPr>
        <w:ind w:firstLine="567"/>
        <w:jc w:val="center"/>
        <w:rPr>
          <w:b/>
        </w:rPr>
      </w:pPr>
      <w:r w:rsidRPr="00363F30">
        <w:rPr>
          <w:b/>
        </w:rPr>
        <w:lastRenderedPageBreak/>
        <w:t>7. Методика расчета значений планируемых результатов реализации муниципальной программы</w:t>
      </w:r>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3693"/>
        <w:gridCol w:w="1068"/>
        <w:gridCol w:w="6361"/>
        <w:gridCol w:w="3644"/>
      </w:tblGrid>
      <w:tr w:rsidR="006C77D2" w:rsidRPr="006C77D2" w:rsidTr="006C77D2">
        <w:trPr>
          <w:tblHeader/>
        </w:trPr>
        <w:tc>
          <w:tcPr>
            <w:tcW w:w="0" w:type="auto"/>
            <w:shd w:val="clear" w:color="auto" w:fill="auto"/>
            <w:tcMar>
              <w:left w:w="28" w:type="dxa"/>
              <w:right w:w="28" w:type="dxa"/>
            </w:tcMar>
          </w:tcPr>
          <w:p w:rsidR="006C77D2" w:rsidRPr="006C77D2" w:rsidRDefault="006C77D2" w:rsidP="000A1790">
            <w:pPr>
              <w:jc w:val="center"/>
              <w:rPr>
                <w:sz w:val="20"/>
                <w:szCs w:val="20"/>
              </w:rPr>
            </w:pPr>
            <w:r w:rsidRPr="006C77D2">
              <w:rPr>
                <w:sz w:val="20"/>
                <w:szCs w:val="20"/>
              </w:rPr>
              <w:t>№ п/п</w:t>
            </w:r>
          </w:p>
        </w:tc>
        <w:tc>
          <w:tcPr>
            <w:tcW w:w="0" w:type="auto"/>
            <w:shd w:val="clear" w:color="auto" w:fill="auto"/>
            <w:tcMar>
              <w:left w:w="28" w:type="dxa"/>
              <w:right w:w="28" w:type="dxa"/>
            </w:tcMar>
          </w:tcPr>
          <w:p w:rsidR="006C77D2" w:rsidRPr="006C77D2" w:rsidRDefault="006C77D2" w:rsidP="000A1790">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0A1790">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0A1790">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0A1790">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0A1790">
            <w:pPr>
              <w:widowControl w:val="0"/>
              <w:suppressAutoHyphens/>
              <w:jc w:val="center"/>
              <w:rPr>
                <w:sz w:val="20"/>
                <w:szCs w:val="20"/>
              </w:rPr>
            </w:pPr>
            <w:r w:rsidRPr="006C77D2">
              <w:rPr>
                <w:b/>
                <w:sz w:val="20"/>
                <w:szCs w:val="20"/>
              </w:rPr>
              <w:t>Подпрограмма I «Охрана окружаю»</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0A1790">
            <w:pPr>
              <w:jc w:val="center"/>
              <w:rPr>
                <w:sz w:val="20"/>
                <w:szCs w:val="20"/>
              </w:rPr>
            </w:pPr>
            <w:r w:rsidRPr="006C77D2">
              <w:rPr>
                <w:sz w:val="20"/>
                <w:szCs w:val="20"/>
              </w:rPr>
              <w:t>1.1</w:t>
            </w:r>
          </w:p>
        </w:tc>
        <w:tc>
          <w:tcPr>
            <w:tcW w:w="0" w:type="auto"/>
            <w:shd w:val="clear" w:color="auto" w:fill="auto"/>
            <w:tcMar>
              <w:left w:w="28" w:type="dxa"/>
              <w:right w:w="28" w:type="dxa"/>
            </w:tcMar>
          </w:tcPr>
          <w:p w:rsidR="006C77D2" w:rsidRPr="006C77D2" w:rsidRDefault="006C77D2" w:rsidP="000A1790">
            <w:pPr>
              <w:jc w:val="cente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0A1790">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0A1790">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0A1790">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0A1790">
            <w:pPr>
              <w:jc w:val="center"/>
              <w:rPr>
                <w:sz w:val="20"/>
                <w:szCs w:val="20"/>
              </w:rPr>
            </w:pPr>
            <w:r w:rsidRPr="006C77D2">
              <w:rPr>
                <w:b/>
                <w:sz w:val="20"/>
                <w:szCs w:val="20"/>
              </w:rPr>
              <w:t>Подпрограмма II «Развитие водохозяйственного комплекса»</w:t>
            </w:r>
          </w:p>
        </w:tc>
      </w:tr>
      <w:tr w:rsidR="006C77D2" w:rsidRPr="006C77D2" w:rsidTr="006C77D2">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2.1</w:t>
            </w:r>
          </w:p>
        </w:tc>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Количество гидротехнических сооружений с неудовлетворительным и опасным уровнем безопасности, проведенных в безопасное техническое состояние</w:t>
            </w:r>
          </w:p>
        </w:tc>
        <w:tc>
          <w:tcPr>
            <w:tcW w:w="0" w:type="auto"/>
            <w:shd w:val="clear" w:color="auto" w:fill="auto"/>
            <w:tcMar>
              <w:left w:w="28" w:type="dxa"/>
              <w:right w:w="28" w:type="dxa"/>
            </w:tcMar>
          </w:tcPr>
          <w:p w:rsidR="006C77D2" w:rsidRPr="006C77D2" w:rsidRDefault="006C77D2" w:rsidP="000A1790">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0A1790">
            <w:pPr>
              <w:jc w:val="both"/>
              <w:rPr>
                <w:sz w:val="20"/>
                <w:szCs w:val="20"/>
              </w:rPr>
            </w:pPr>
            <w:r w:rsidRPr="006C77D2">
              <w:rPr>
                <w:sz w:val="20"/>
                <w:szCs w:val="20"/>
              </w:rPr>
              <w:t>Значение определяется по количеству гидротехнических сооружений Московской области, уровень безопасности которых оценивается как неудовлетворительный и опасный, приведенных в безопасное состояние в текущем году (штука).</w:t>
            </w:r>
          </w:p>
        </w:tc>
        <w:tc>
          <w:tcPr>
            <w:tcW w:w="0" w:type="auto"/>
            <w:shd w:val="clear" w:color="auto" w:fill="auto"/>
            <w:tcMar>
              <w:left w:w="28" w:type="dxa"/>
              <w:right w:w="28" w:type="dxa"/>
            </w:tcMar>
          </w:tcPr>
          <w:p w:rsidR="006C77D2" w:rsidRPr="006C77D2" w:rsidRDefault="006C77D2" w:rsidP="000A1790">
            <w:pPr>
              <w:widowControl w:val="0"/>
              <w:autoSpaceDE w:val="0"/>
              <w:autoSpaceDN w:val="0"/>
              <w:adjustRightInd w:val="0"/>
              <w:jc w:val="center"/>
              <w:rPr>
                <w:sz w:val="20"/>
                <w:szCs w:val="20"/>
              </w:rPr>
            </w:pPr>
            <w:r w:rsidRPr="006C77D2">
              <w:rPr>
                <w:sz w:val="20"/>
                <w:szCs w:val="20"/>
              </w:rPr>
              <w:t>Акты выполненных работ</w:t>
            </w:r>
          </w:p>
        </w:tc>
      </w:tr>
      <w:tr w:rsidR="006C77D2" w:rsidRPr="006C77D2" w:rsidTr="006C77D2">
        <w:tc>
          <w:tcPr>
            <w:tcW w:w="0" w:type="auto"/>
            <w:gridSpan w:val="5"/>
            <w:shd w:val="clear" w:color="auto" w:fill="auto"/>
            <w:tcMar>
              <w:left w:w="28" w:type="dxa"/>
              <w:right w:w="28" w:type="dxa"/>
            </w:tcMar>
          </w:tcPr>
          <w:p w:rsidR="006C77D2" w:rsidRPr="006C77D2" w:rsidRDefault="006C77D2" w:rsidP="000A1790">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0A1790">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0A1790">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0A1790">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0A1790">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0A1790">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 xml:space="preserve">Источником получения информации являются отчеты </w:t>
            </w:r>
            <w:proofErr w:type="spellStart"/>
            <w:r w:rsidRPr="006C77D2">
              <w:rPr>
                <w:sz w:val="20"/>
                <w:szCs w:val="20"/>
              </w:rPr>
              <w:t>Госадмтехнадзора</w:t>
            </w:r>
            <w:proofErr w:type="spellEnd"/>
            <w:r w:rsidRPr="006C77D2">
              <w:rPr>
                <w:sz w:val="20"/>
                <w:szCs w:val="20"/>
              </w:rPr>
              <w:t xml:space="preserve"> Московской области.</w:t>
            </w:r>
          </w:p>
        </w:tc>
      </w:tr>
      <w:tr w:rsidR="006C77D2" w:rsidRPr="006C77D2" w:rsidTr="006C77D2">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5.2</w:t>
            </w:r>
          </w:p>
        </w:tc>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Количество построенных, реконструированных объектов инженерной инфраструктуры для заводов по термическому обезвреживанию отходов</w:t>
            </w:r>
          </w:p>
        </w:tc>
        <w:tc>
          <w:tcPr>
            <w:tcW w:w="0" w:type="auto"/>
            <w:shd w:val="clear" w:color="auto" w:fill="auto"/>
            <w:tcMar>
              <w:left w:w="28" w:type="dxa"/>
              <w:right w:w="28" w:type="dxa"/>
            </w:tcMar>
          </w:tcPr>
          <w:p w:rsidR="006C77D2" w:rsidRPr="006C77D2" w:rsidRDefault="006C77D2" w:rsidP="000A1790">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0A1790">
            <w:pPr>
              <w:rPr>
                <w:sz w:val="20"/>
                <w:szCs w:val="20"/>
              </w:rPr>
            </w:pPr>
            <w:r w:rsidRPr="006C77D2">
              <w:rPr>
                <w:sz w:val="20"/>
                <w:szCs w:val="20"/>
              </w:rPr>
              <w:t>Значение показателя определяется согласно адресному перечню, предусмотренному мероприятием 7.1 Подпрограммы V. дарственной программы Московской области "Экология и окружающая среда Подмосковья" на 2017-2026 годы"</w:t>
            </w:r>
          </w:p>
        </w:tc>
        <w:tc>
          <w:tcPr>
            <w:tcW w:w="0" w:type="auto"/>
            <w:shd w:val="clear" w:color="auto" w:fill="auto"/>
            <w:tcMar>
              <w:left w:w="28" w:type="dxa"/>
              <w:right w:w="28" w:type="dxa"/>
            </w:tcMar>
          </w:tcPr>
          <w:p w:rsidR="006C77D2" w:rsidRPr="006C77D2" w:rsidRDefault="006C77D2" w:rsidP="000A1790">
            <w:pPr>
              <w:jc w:val="center"/>
              <w:rPr>
                <w:sz w:val="20"/>
                <w:szCs w:val="20"/>
              </w:rPr>
            </w:pPr>
            <w:r w:rsidRPr="006C77D2">
              <w:rPr>
                <w:sz w:val="20"/>
                <w:szCs w:val="20"/>
              </w:rPr>
              <w:t>Акты выполненных работ</w:t>
            </w:r>
          </w:p>
        </w:tc>
      </w:tr>
    </w:tbl>
    <w:p w:rsidR="006C77D2" w:rsidRPr="00D63127" w:rsidRDefault="006C77D2" w:rsidP="006C77D2">
      <w:pPr>
        <w:jc w:val="center"/>
      </w:pPr>
    </w:p>
    <w:p w:rsidR="006C77D2" w:rsidRPr="00D63127" w:rsidRDefault="006C77D2" w:rsidP="006C77D2">
      <w:pPr>
        <w:jc w:val="both"/>
      </w:pPr>
    </w:p>
    <w:p w:rsidR="006C77D2" w:rsidRPr="00363F30" w:rsidRDefault="006C77D2" w:rsidP="006C77D2">
      <w:pPr>
        <w:tabs>
          <w:tab w:val="left" w:pos="851"/>
        </w:tabs>
        <w:jc w:val="center"/>
        <w:rPr>
          <w:b/>
        </w:rPr>
      </w:pPr>
      <w:r w:rsidRPr="00363F30">
        <w:rPr>
          <w:b/>
        </w:rPr>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lastRenderedPageBreak/>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r w:rsidRPr="00363F30">
        <w:t>Ответственный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о ходе реализации мероприятия ответственным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r w:rsidRPr="006C77D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Pr>
          <w:rFonts w:cs="Times New Roman"/>
        </w:rPr>
        <w:t xml:space="preserve"> </w:t>
      </w:r>
      <w:r w:rsidRPr="00363F30">
        <w:t>Администрации городского округа Электросталь Московской области от 27.08.2013 №651/8 (с последующими изменениями и дополнениями).</w:t>
      </w: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45" w:type="dxa"/>
        <w:tblLook w:val="04A0" w:firstRow="1" w:lastRow="0" w:firstColumn="1" w:lastColumn="0" w:noHBand="0" w:noVBand="1"/>
      </w:tblPr>
      <w:tblGrid>
        <w:gridCol w:w="2320"/>
        <w:gridCol w:w="2056"/>
        <w:gridCol w:w="2329"/>
        <w:gridCol w:w="1598"/>
        <w:gridCol w:w="1092"/>
        <w:gridCol w:w="965"/>
        <w:gridCol w:w="941"/>
        <w:gridCol w:w="983"/>
        <w:gridCol w:w="2808"/>
      </w:tblGrid>
      <w:tr w:rsidR="006C77D2" w:rsidRPr="006C77D2" w:rsidTr="000A1790">
        <w:trPr>
          <w:trHeight w:val="1305"/>
        </w:trPr>
        <w:tc>
          <w:tcPr>
            <w:tcW w:w="2394" w:type="dxa"/>
            <w:tcBorders>
              <w:top w:val="nil"/>
              <w:left w:val="nil"/>
              <w:bottom w:val="nil"/>
              <w:right w:val="nil"/>
            </w:tcBorders>
            <w:shd w:val="clear" w:color="auto" w:fill="auto"/>
            <w:vAlign w:val="bottom"/>
            <w:hideMark/>
          </w:tcPr>
          <w:p w:rsidR="006C77D2" w:rsidRPr="006C77D2" w:rsidRDefault="006C77D2" w:rsidP="000A1790">
            <w:pPr>
              <w:rPr>
                <w:sz w:val="20"/>
                <w:szCs w:val="20"/>
              </w:rPr>
            </w:pPr>
          </w:p>
        </w:tc>
        <w:tc>
          <w:tcPr>
            <w:tcW w:w="2122"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2406"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691"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128"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987"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961"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024"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2941" w:type="dxa"/>
            <w:tcBorders>
              <w:top w:val="nil"/>
              <w:left w:val="nil"/>
              <w:bottom w:val="nil"/>
              <w:right w:val="nil"/>
            </w:tcBorders>
            <w:shd w:val="clear" w:color="auto" w:fill="auto"/>
            <w:hideMark/>
          </w:tcPr>
          <w:p w:rsidR="006C77D2" w:rsidRPr="006C77D2" w:rsidRDefault="006C77D2" w:rsidP="000A1790">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программе                            </w:t>
            </w:r>
            <w:proofErr w:type="spellStart"/>
            <w:r w:rsidRPr="006C77D2">
              <w:rPr>
                <w:color w:val="000000"/>
                <w:sz w:val="20"/>
                <w:szCs w:val="20"/>
              </w:rPr>
              <w:t>г.о</w:t>
            </w:r>
            <w:proofErr w:type="spellEnd"/>
            <w:r w:rsidRPr="006C77D2">
              <w:rPr>
                <w:color w:val="000000"/>
                <w:sz w:val="20"/>
                <w:szCs w:val="20"/>
              </w:rPr>
              <w:t xml:space="preserve">. Электросталь </w:t>
            </w:r>
            <w:proofErr w:type="spellStart"/>
            <w:r w:rsidRPr="006C77D2">
              <w:rPr>
                <w:color w:val="000000"/>
                <w:sz w:val="20"/>
                <w:szCs w:val="20"/>
              </w:rPr>
              <w:t>Моск</w:t>
            </w:r>
            <w:proofErr w:type="spellEnd"/>
            <w:r w:rsidRPr="006C77D2">
              <w:rPr>
                <w:color w:val="000000"/>
                <w:sz w:val="20"/>
                <w:szCs w:val="20"/>
              </w:rPr>
              <w:t>. обл. "Экология и окружающая среда"</w:t>
            </w:r>
          </w:p>
        </w:tc>
      </w:tr>
      <w:tr w:rsidR="006C77D2" w:rsidRPr="006C77D2" w:rsidTr="000A1790">
        <w:trPr>
          <w:trHeight w:val="720"/>
        </w:trPr>
        <w:tc>
          <w:tcPr>
            <w:tcW w:w="0" w:type="auto"/>
            <w:gridSpan w:val="9"/>
            <w:tcBorders>
              <w:top w:val="nil"/>
              <w:left w:val="nil"/>
              <w:bottom w:val="nil"/>
              <w:right w:val="nil"/>
            </w:tcBorders>
            <w:shd w:val="clear" w:color="auto" w:fill="auto"/>
            <w:hideMark/>
          </w:tcPr>
          <w:p w:rsidR="006C77D2" w:rsidRPr="006C77D2" w:rsidRDefault="006C77D2" w:rsidP="000A1790">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0A1790">
        <w:trPr>
          <w:trHeight w:val="300"/>
        </w:trPr>
        <w:tc>
          <w:tcPr>
            <w:tcW w:w="2394" w:type="dxa"/>
            <w:tcBorders>
              <w:top w:val="nil"/>
              <w:left w:val="nil"/>
              <w:bottom w:val="nil"/>
              <w:right w:val="nil"/>
            </w:tcBorders>
            <w:shd w:val="clear" w:color="auto" w:fill="auto"/>
            <w:vAlign w:val="bottom"/>
            <w:hideMark/>
          </w:tcPr>
          <w:p w:rsidR="006C77D2" w:rsidRPr="006C77D2" w:rsidRDefault="006C77D2" w:rsidP="000A1790">
            <w:pPr>
              <w:jc w:val="center"/>
              <w:rPr>
                <w:b/>
                <w:bCs/>
                <w:color w:val="000000"/>
                <w:sz w:val="20"/>
                <w:szCs w:val="20"/>
              </w:rPr>
            </w:pPr>
          </w:p>
        </w:tc>
        <w:tc>
          <w:tcPr>
            <w:tcW w:w="2122"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2406"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691"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128"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987"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961"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024"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2941"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675"/>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Муниципальный заказчик подпрограммы</w:t>
            </w:r>
          </w:p>
        </w:tc>
        <w:tc>
          <w:tcPr>
            <w:tcW w:w="13260"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0A1790">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0A1790">
        <w:trPr>
          <w:trHeight w:val="315"/>
        </w:trPr>
        <w:tc>
          <w:tcPr>
            <w:tcW w:w="2394"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Главный распорядитель бюджетных средств</w:t>
            </w:r>
          </w:p>
        </w:tc>
        <w:tc>
          <w:tcPr>
            <w:tcW w:w="2406"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Источник финансирования</w:t>
            </w:r>
          </w:p>
        </w:tc>
        <w:tc>
          <w:tcPr>
            <w:tcW w:w="873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Расходы (тыс. рублей)</w:t>
            </w:r>
          </w:p>
        </w:tc>
      </w:tr>
      <w:tr w:rsidR="006C77D2" w:rsidRPr="006C77D2" w:rsidTr="000A1790">
        <w:trPr>
          <w:trHeight w:val="630"/>
        </w:trPr>
        <w:tc>
          <w:tcPr>
            <w:tcW w:w="2394"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21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2406"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169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Итого</w:t>
            </w:r>
          </w:p>
        </w:tc>
        <w:tc>
          <w:tcPr>
            <w:tcW w:w="1128"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2020 год</w:t>
            </w:r>
          </w:p>
        </w:tc>
        <w:tc>
          <w:tcPr>
            <w:tcW w:w="987"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2021 год</w:t>
            </w:r>
          </w:p>
        </w:tc>
        <w:tc>
          <w:tcPr>
            <w:tcW w:w="96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2022 год</w:t>
            </w:r>
          </w:p>
        </w:tc>
        <w:tc>
          <w:tcPr>
            <w:tcW w:w="1024"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2023 год</w:t>
            </w:r>
          </w:p>
        </w:tc>
        <w:tc>
          <w:tcPr>
            <w:tcW w:w="294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2024 год</w:t>
            </w:r>
          </w:p>
        </w:tc>
      </w:tr>
      <w:tr w:rsidR="006C77D2" w:rsidRPr="006C77D2" w:rsidTr="000A1790">
        <w:trPr>
          <w:trHeight w:val="720"/>
        </w:trPr>
        <w:tc>
          <w:tcPr>
            <w:tcW w:w="2394"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2122"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УГЖКХ</w:t>
            </w:r>
          </w:p>
        </w:tc>
        <w:tc>
          <w:tcPr>
            <w:tcW w:w="2406"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69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1 580,00</w:t>
            </w:r>
          </w:p>
        </w:tc>
        <w:tc>
          <w:tcPr>
            <w:tcW w:w="1128"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500,00</w:t>
            </w:r>
          </w:p>
        </w:tc>
        <w:tc>
          <w:tcPr>
            <w:tcW w:w="987"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500,00</w:t>
            </w:r>
          </w:p>
        </w:tc>
        <w:tc>
          <w:tcPr>
            <w:tcW w:w="96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580,00</w:t>
            </w:r>
          </w:p>
        </w:tc>
        <w:tc>
          <w:tcPr>
            <w:tcW w:w="1024"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294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r>
      <w:tr w:rsidR="006C77D2" w:rsidRPr="006C77D2" w:rsidTr="000A1790">
        <w:trPr>
          <w:trHeight w:val="908"/>
        </w:trPr>
        <w:tc>
          <w:tcPr>
            <w:tcW w:w="2394"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2122"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2406"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69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1 580,00</w:t>
            </w:r>
          </w:p>
        </w:tc>
        <w:tc>
          <w:tcPr>
            <w:tcW w:w="1128"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500,00  </w:t>
            </w:r>
          </w:p>
        </w:tc>
        <w:tc>
          <w:tcPr>
            <w:tcW w:w="987"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500,00  </w:t>
            </w:r>
          </w:p>
        </w:tc>
        <w:tc>
          <w:tcPr>
            <w:tcW w:w="96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580,00  </w:t>
            </w:r>
          </w:p>
        </w:tc>
        <w:tc>
          <w:tcPr>
            <w:tcW w:w="1024"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294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r>
      <w:tr w:rsidR="006C77D2" w:rsidRPr="006C77D2" w:rsidTr="000A1790">
        <w:trPr>
          <w:trHeight w:val="720"/>
        </w:trPr>
        <w:tc>
          <w:tcPr>
            <w:tcW w:w="2394"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2122"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2406"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Средства бюджета Московской области</w:t>
            </w:r>
          </w:p>
        </w:tc>
        <w:tc>
          <w:tcPr>
            <w:tcW w:w="169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1128"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987"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96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024"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294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r>
      <w:tr w:rsidR="006C77D2" w:rsidRPr="006C77D2" w:rsidTr="000A1790">
        <w:trPr>
          <w:trHeight w:val="535"/>
        </w:trPr>
        <w:tc>
          <w:tcPr>
            <w:tcW w:w="2394"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2122"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2406"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Средства федерального бюджета</w:t>
            </w:r>
          </w:p>
        </w:tc>
        <w:tc>
          <w:tcPr>
            <w:tcW w:w="169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1128"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987"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96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024"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294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r>
      <w:tr w:rsidR="006C77D2" w:rsidRPr="006C77D2" w:rsidTr="000A1790">
        <w:trPr>
          <w:trHeight w:val="630"/>
        </w:trPr>
        <w:tc>
          <w:tcPr>
            <w:tcW w:w="2394"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2122"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2406"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Внебюджетные источники</w:t>
            </w:r>
          </w:p>
        </w:tc>
        <w:tc>
          <w:tcPr>
            <w:tcW w:w="169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1128"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987"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96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024"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294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Pr="008844A9"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rPr>
        <w:t xml:space="preserve"> </w:t>
      </w:r>
      <w:r>
        <w:rPr>
          <w:b/>
          <w:lang w:val="en-US"/>
        </w:rPr>
        <w:t>I</w:t>
      </w:r>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BE3970">
        <w:t>Росприроднадзором</w:t>
      </w:r>
      <w:proofErr w:type="spellEnd"/>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понимаются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под девизом «Экология-Безопасность-Жизнь»; «Природа встречает людей»; «Юный исследователь»; «Молодежь 21 века-будущее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0" w:type="auto"/>
        <w:tblInd w:w="10" w:type="dxa"/>
        <w:tblLook w:val="04A0" w:firstRow="1" w:lastRow="0" w:firstColumn="1" w:lastColumn="0" w:noHBand="0" w:noVBand="1"/>
      </w:tblPr>
      <w:tblGrid>
        <w:gridCol w:w="681"/>
        <w:gridCol w:w="1586"/>
        <w:gridCol w:w="1336"/>
        <w:gridCol w:w="1677"/>
        <w:gridCol w:w="1800"/>
        <w:gridCol w:w="921"/>
        <w:gridCol w:w="897"/>
        <w:gridCol w:w="877"/>
        <w:gridCol w:w="861"/>
        <w:gridCol w:w="695"/>
        <w:gridCol w:w="686"/>
        <w:gridCol w:w="1562"/>
        <w:gridCol w:w="1548"/>
      </w:tblGrid>
      <w:tr w:rsidR="006C77D2" w:rsidRPr="006C77D2" w:rsidTr="000A1790">
        <w:trPr>
          <w:trHeight w:val="315"/>
        </w:trPr>
        <w:tc>
          <w:tcPr>
            <w:tcW w:w="0" w:type="auto"/>
            <w:gridSpan w:val="13"/>
            <w:tcBorders>
              <w:top w:val="nil"/>
              <w:left w:val="nil"/>
              <w:bottom w:val="nil"/>
              <w:right w:val="nil"/>
            </w:tcBorders>
            <w:shd w:val="clear" w:color="000000" w:fill="FFFFFF"/>
            <w:hideMark/>
          </w:tcPr>
          <w:p w:rsidR="006C77D2" w:rsidRPr="006C77D2" w:rsidRDefault="006C77D2" w:rsidP="000A1790">
            <w:pPr>
              <w:jc w:val="center"/>
              <w:rPr>
                <w:b/>
                <w:bCs/>
                <w:sz w:val="20"/>
                <w:szCs w:val="20"/>
              </w:rPr>
            </w:pPr>
            <w:r w:rsidRPr="006C77D2">
              <w:rPr>
                <w:b/>
                <w:bCs/>
                <w:sz w:val="20"/>
                <w:szCs w:val="20"/>
              </w:rPr>
              <w:lastRenderedPageBreak/>
              <w:t>3. ПЕРЕЧЕНЬ МЕРОПРИЯТИЙ ПОДПРОГРАММЫ I</w:t>
            </w:r>
          </w:p>
        </w:tc>
      </w:tr>
      <w:tr w:rsidR="006C77D2" w:rsidRPr="006C77D2" w:rsidTr="000A1790">
        <w:trPr>
          <w:trHeight w:val="450"/>
        </w:trPr>
        <w:tc>
          <w:tcPr>
            <w:tcW w:w="0" w:type="auto"/>
            <w:gridSpan w:val="13"/>
            <w:tcBorders>
              <w:top w:val="nil"/>
              <w:left w:val="nil"/>
              <w:bottom w:val="nil"/>
              <w:right w:val="nil"/>
            </w:tcBorders>
            <w:shd w:val="clear" w:color="000000" w:fill="FFFFFF"/>
            <w:hideMark/>
          </w:tcPr>
          <w:p w:rsidR="006C77D2" w:rsidRPr="006C77D2" w:rsidRDefault="006C77D2" w:rsidP="000A1790">
            <w:pPr>
              <w:jc w:val="center"/>
              <w:rPr>
                <w:b/>
                <w:bCs/>
                <w:sz w:val="20"/>
                <w:szCs w:val="20"/>
                <w:u w:val="single"/>
              </w:rPr>
            </w:pPr>
            <w:r w:rsidRPr="006C77D2">
              <w:rPr>
                <w:b/>
                <w:bCs/>
                <w:sz w:val="20"/>
                <w:szCs w:val="20"/>
                <w:u w:val="single"/>
              </w:rPr>
              <w:t>"Охрана окружающей среды"</w:t>
            </w:r>
          </w:p>
        </w:tc>
      </w:tr>
      <w:tr w:rsidR="006C77D2" w:rsidRPr="006C77D2" w:rsidTr="000A1790">
        <w:trPr>
          <w:trHeight w:val="300"/>
        </w:trPr>
        <w:tc>
          <w:tcPr>
            <w:tcW w:w="0" w:type="auto"/>
            <w:gridSpan w:val="13"/>
            <w:tcBorders>
              <w:top w:val="nil"/>
              <w:left w:val="nil"/>
              <w:bottom w:val="single" w:sz="4" w:space="0" w:color="auto"/>
              <w:right w:val="nil"/>
            </w:tcBorders>
            <w:shd w:val="clear" w:color="000000" w:fill="FFFFFF"/>
            <w:vAlign w:val="center"/>
            <w:hideMark/>
          </w:tcPr>
          <w:p w:rsidR="006C77D2" w:rsidRPr="006C77D2" w:rsidRDefault="006C77D2" w:rsidP="000A1790">
            <w:pPr>
              <w:jc w:val="center"/>
              <w:rPr>
                <w:sz w:val="20"/>
                <w:szCs w:val="20"/>
              </w:rPr>
            </w:pPr>
            <w:r w:rsidRPr="006C77D2">
              <w:rPr>
                <w:sz w:val="20"/>
                <w:szCs w:val="20"/>
              </w:rPr>
              <w:t>(наименование подпрограммы)</w:t>
            </w:r>
          </w:p>
        </w:tc>
      </w:tr>
      <w:tr w:rsidR="006C77D2" w:rsidRPr="006C77D2" w:rsidTr="000A1790">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6C77D2" w:rsidRPr="006C77D2" w:rsidRDefault="006C77D2" w:rsidP="000A1790">
            <w:pPr>
              <w:jc w:val="center"/>
              <w:rPr>
                <w:sz w:val="20"/>
                <w:szCs w:val="20"/>
              </w:rPr>
            </w:pPr>
            <w:r w:rsidRPr="006C77D2">
              <w:rPr>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6C77D2" w:rsidRPr="006C77D2" w:rsidRDefault="006C77D2" w:rsidP="000A1790">
            <w:pPr>
              <w:jc w:val="center"/>
              <w:rPr>
                <w:sz w:val="20"/>
                <w:szCs w:val="20"/>
              </w:rPr>
            </w:pPr>
            <w:r w:rsidRPr="006C77D2">
              <w:rPr>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Результаты выполнения мероприятий подпрограммы</w:t>
            </w:r>
          </w:p>
        </w:tc>
      </w:tr>
      <w:tr w:rsidR="006C77D2" w:rsidRPr="006C77D2" w:rsidTr="000A1790">
        <w:trPr>
          <w:trHeight w:val="1130"/>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2020 год</w:t>
            </w:r>
          </w:p>
        </w:tc>
        <w:tc>
          <w:tcPr>
            <w:tcW w:w="0" w:type="auto"/>
            <w:tcBorders>
              <w:top w:val="nil"/>
              <w:left w:val="nil"/>
              <w:bottom w:val="nil"/>
              <w:right w:val="nil"/>
            </w:tcBorders>
            <w:shd w:val="clear" w:color="000000" w:fill="FFFFFF"/>
            <w:vAlign w:val="center"/>
            <w:hideMark/>
          </w:tcPr>
          <w:p w:rsidR="006C77D2" w:rsidRPr="006C77D2" w:rsidRDefault="006C77D2" w:rsidP="000A1790">
            <w:pPr>
              <w:jc w:val="center"/>
              <w:rPr>
                <w:sz w:val="20"/>
                <w:szCs w:val="20"/>
              </w:rPr>
            </w:pPr>
            <w:r w:rsidRPr="006C77D2">
              <w:rPr>
                <w:sz w:val="20"/>
                <w:szCs w:val="20"/>
              </w:rPr>
              <w:t>2021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 xml:space="preserve">2023 год </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2024 год</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13</w:t>
            </w:r>
          </w:p>
        </w:tc>
      </w:tr>
      <w:tr w:rsidR="006C77D2" w:rsidRPr="006C77D2" w:rsidTr="000A1790">
        <w:trPr>
          <w:trHeight w:val="420"/>
        </w:trPr>
        <w:tc>
          <w:tcPr>
            <w:tcW w:w="0" w:type="auto"/>
            <w:vMerge w:val="restart"/>
            <w:tcBorders>
              <w:top w:val="nil"/>
              <w:left w:val="single" w:sz="4" w:space="0" w:color="auto"/>
              <w:bottom w:val="nil"/>
              <w:right w:val="single" w:sz="4" w:space="0" w:color="auto"/>
            </w:tcBorders>
            <w:shd w:val="clear" w:color="000000" w:fill="FFFFFF"/>
            <w:noWrap/>
            <w:hideMark/>
          </w:tcPr>
          <w:p w:rsidR="006C77D2" w:rsidRPr="006C77D2" w:rsidRDefault="006C77D2" w:rsidP="000A1790">
            <w:pPr>
              <w:rPr>
                <w:sz w:val="20"/>
                <w:szCs w:val="20"/>
              </w:rPr>
            </w:pPr>
            <w:r w:rsidRPr="006C77D2">
              <w:rPr>
                <w:sz w:val="20"/>
                <w:szCs w:val="20"/>
              </w:rPr>
              <w:t>1.</w:t>
            </w:r>
          </w:p>
        </w:tc>
        <w:tc>
          <w:tcPr>
            <w:tcW w:w="0" w:type="auto"/>
            <w:vMerge w:val="restart"/>
            <w:tcBorders>
              <w:top w:val="nil"/>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b/>
                <w:bCs/>
                <w:sz w:val="20"/>
                <w:szCs w:val="20"/>
              </w:rPr>
              <w:t xml:space="preserve">Основное мероприятие 01. </w:t>
            </w:r>
            <w:r w:rsidRPr="006C77D2">
              <w:rPr>
                <w:sz w:val="20"/>
                <w:szCs w:val="20"/>
              </w:rPr>
              <w:br/>
              <w:t>Проведение обследований состояния окружающей среды и проведение мероприятий по охране окружающей среды</w:t>
            </w:r>
          </w:p>
        </w:tc>
        <w:tc>
          <w:tcPr>
            <w:tcW w:w="0" w:type="auto"/>
            <w:vMerge w:val="restart"/>
            <w:tcBorders>
              <w:top w:val="nil"/>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2020-2022 гг.</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sz w:val="20"/>
                <w:szCs w:val="20"/>
              </w:rPr>
            </w:pPr>
            <w:r w:rsidRPr="006C77D2">
              <w:rPr>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1 580,00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 </w:t>
            </w:r>
          </w:p>
        </w:tc>
      </w:tr>
      <w:tr w:rsidR="006C77D2" w:rsidRPr="006C77D2" w:rsidTr="000A1790">
        <w:trPr>
          <w:trHeight w:val="1407"/>
        </w:trPr>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outlineLvl w:val="0"/>
              <w:rPr>
                <w:sz w:val="20"/>
                <w:szCs w:val="20"/>
              </w:rPr>
            </w:pPr>
            <w:r w:rsidRPr="006C77D2">
              <w:rPr>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1 580,00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975"/>
        </w:trPr>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outlineLvl w:val="0"/>
              <w:rPr>
                <w:sz w:val="20"/>
                <w:szCs w:val="20"/>
              </w:rPr>
            </w:pPr>
            <w:r w:rsidRPr="006C77D2">
              <w:rPr>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665"/>
        </w:trPr>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outlineLvl w:val="0"/>
              <w:rPr>
                <w:sz w:val="20"/>
                <w:szCs w:val="20"/>
              </w:rPr>
            </w:pPr>
            <w:r w:rsidRPr="006C77D2">
              <w:rPr>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377"/>
        </w:trPr>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0" w:type="auto"/>
            <w:tcBorders>
              <w:top w:val="nil"/>
              <w:left w:val="nil"/>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Внебюджетные источники</w:t>
            </w:r>
          </w:p>
        </w:tc>
        <w:tc>
          <w:tcPr>
            <w:tcW w:w="0" w:type="auto"/>
            <w:tcBorders>
              <w:top w:val="nil"/>
              <w:left w:val="nil"/>
              <w:bottom w:val="nil"/>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310"/>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Мероприятие 1.</w:t>
            </w:r>
            <w:r w:rsidRPr="006C77D2">
              <w:rPr>
                <w:sz w:val="20"/>
                <w:szCs w:val="20"/>
              </w:rPr>
              <w:br/>
              <w:t>Проведение обследований состояния окружающей среды</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2020-2022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rPr>
                <w:sz w:val="20"/>
                <w:szCs w:val="20"/>
              </w:rPr>
            </w:pPr>
            <w:r w:rsidRPr="006C77D2">
              <w:rPr>
                <w:sz w:val="20"/>
                <w:szCs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1 580,00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УГЖКХ</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Экологический паспорт</w:t>
            </w:r>
          </w:p>
        </w:tc>
      </w:tr>
      <w:tr w:rsidR="006C77D2" w:rsidRPr="006C77D2" w:rsidTr="000A1790">
        <w:trPr>
          <w:trHeight w:val="1658"/>
        </w:trPr>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outlineLvl w:val="0"/>
              <w:rPr>
                <w:sz w:val="20"/>
                <w:szCs w:val="20"/>
              </w:rPr>
            </w:pPr>
            <w:r w:rsidRPr="006C77D2">
              <w:rPr>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1 580,00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975"/>
        </w:trPr>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6C77D2" w:rsidRDefault="006C77D2" w:rsidP="000A1790">
            <w:pPr>
              <w:outlineLvl w:val="0"/>
              <w:rPr>
                <w:sz w:val="20"/>
                <w:szCs w:val="20"/>
              </w:rPr>
            </w:pPr>
            <w:r w:rsidRPr="006C77D2">
              <w:rPr>
                <w:sz w:val="20"/>
                <w:szCs w:val="20"/>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945"/>
        </w:trPr>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outlineLvl w:val="0"/>
              <w:rPr>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outlineLvl w:val="0"/>
              <w:rPr>
                <w:sz w:val="20"/>
                <w:szCs w:val="20"/>
              </w:rPr>
            </w:pPr>
            <w:r w:rsidRPr="006C77D2">
              <w:rPr>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outlineLvl w:val="0"/>
              <w:rPr>
                <w:sz w:val="20"/>
                <w:szCs w:val="20"/>
              </w:rPr>
            </w:pPr>
            <w:r w:rsidRPr="006C77D2">
              <w:rPr>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429"/>
        </w:trPr>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0" w:type="auto"/>
            <w:tcBorders>
              <w:top w:val="nil"/>
              <w:left w:val="nil"/>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Внебюджетные источники</w:t>
            </w:r>
          </w:p>
        </w:tc>
        <w:tc>
          <w:tcPr>
            <w:tcW w:w="0" w:type="auto"/>
            <w:tcBorders>
              <w:top w:val="nil"/>
              <w:left w:val="nil"/>
              <w:bottom w:val="nil"/>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b/>
                <w:bCs/>
                <w:sz w:val="20"/>
                <w:szCs w:val="20"/>
              </w:rPr>
            </w:pPr>
            <w:r w:rsidRPr="006C77D2">
              <w:rPr>
                <w:b/>
                <w:bCs/>
                <w:sz w:val="20"/>
                <w:szCs w:val="20"/>
              </w:rPr>
              <w:t>ИТОГО по подпрограмме</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1 580,00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6C77D2" w:rsidRPr="006C77D2" w:rsidRDefault="006C77D2" w:rsidP="000A1790">
            <w:pPr>
              <w:jc w:val="center"/>
              <w:rPr>
                <w:sz w:val="20"/>
                <w:szCs w:val="20"/>
              </w:rPr>
            </w:pPr>
            <w:r w:rsidRPr="006C77D2">
              <w:rPr>
                <w:sz w:val="20"/>
                <w:szCs w:val="20"/>
              </w:rPr>
              <w:t> </w:t>
            </w:r>
          </w:p>
        </w:tc>
      </w:tr>
      <w:tr w:rsidR="006C77D2" w:rsidRPr="006C77D2" w:rsidTr="000A1790">
        <w:trPr>
          <w:trHeight w:val="157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1 580,00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gridSpan w:val="2"/>
            <w:vMerge/>
            <w:tcBorders>
              <w:top w:val="nil"/>
              <w:left w:val="nil"/>
              <w:bottom w:val="single" w:sz="4" w:space="0" w:color="auto"/>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94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gridSpan w:val="2"/>
            <w:vMerge/>
            <w:tcBorders>
              <w:top w:val="nil"/>
              <w:left w:val="nil"/>
              <w:bottom w:val="single" w:sz="4" w:space="0" w:color="auto"/>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733"/>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федерального бюджета</w:t>
            </w:r>
          </w:p>
        </w:tc>
        <w:tc>
          <w:tcPr>
            <w:tcW w:w="0" w:type="auto"/>
            <w:tcBorders>
              <w:top w:val="nil"/>
              <w:left w:val="nil"/>
              <w:bottom w:val="nil"/>
              <w:right w:val="nil"/>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gridSpan w:val="2"/>
            <w:vMerge/>
            <w:tcBorders>
              <w:top w:val="nil"/>
              <w:left w:val="nil"/>
              <w:bottom w:val="single" w:sz="4" w:space="0" w:color="auto"/>
              <w:right w:val="single" w:sz="4" w:space="0" w:color="auto"/>
            </w:tcBorders>
            <w:vAlign w:val="center"/>
            <w:hideMark/>
          </w:tcPr>
          <w:p w:rsidR="006C77D2" w:rsidRPr="006C77D2" w:rsidRDefault="006C77D2" w:rsidP="000A1790">
            <w:pPr>
              <w:rPr>
                <w:sz w:val="20"/>
                <w:szCs w:val="20"/>
              </w:rPr>
            </w:pPr>
          </w:p>
        </w:tc>
      </w:tr>
      <w:tr w:rsidR="006C77D2" w:rsidRPr="006C77D2" w:rsidTr="000A1790">
        <w:trPr>
          <w:trHeight w:val="630"/>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Внебюджетные источники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6C77D2" w:rsidRDefault="006C77D2" w:rsidP="000A1790">
            <w:pPr>
              <w:jc w:val="right"/>
              <w:rPr>
                <w:sz w:val="20"/>
                <w:szCs w:val="20"/>
              </w:rPr>
            </w:pPr>
            <w:r w:rsidRPr="006C77D2">
              <w:rPr>
                <w:sz w:val="20"/>
                <w:szCs w:val="20"/>
              </w:rPr>
              <w:t>0,00</w:t>
            </w:r>
          </w:p>
        </w:tc>
        <w:tc>
          <w:tcPr>
            <w:tcW w:w="0" w:type="auto"/>
            <w:gridSpan w:val="2"/>
            <w:vMerge/>
            <w:tcBorders>
              <w:top w:val="nil"/>
              <w:left w:val="nil"/>
              <w:bottom w:val="single" w:sz="4" w:space="0" w:color="auto"/>
              <w:right w:val="single" w:sz="4" w:space="0" w:color="auto"/>
            </w:tcBorders>
            <w:vAlign w:val="center"/>
            <w:hideMark/>
          </w:tcPr>
          <w:p w:rsidR="006C77D2" w:rsidRPr="006C77D2" w:rsidRDefault="006C77D2" w:rsidP="000A1790">
            <w:pPr>
              <w:rPr>
                <w:sz w:val="20"/>
                <w:szCs w:val="20"/>
              </w:rPr>
            </w:pPr>
          </w:p>
        </w:tc>
      </w:tr>
    </w:tbl>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 xml:space="preserve">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Ind w:w="10" w:type="dxa"/>
        <w:tblLook w:val="04A0" w:firstRow="1" w:lastRow="0" w:firstColumn="1" w:lastColumn="0" w:noHBand="0" w:noVBand="1"/>
      </w:tblPr>
      <w:tblGrid>
        <w:gridCol w:w="3762"/>
        <w:gridCol w:w="1999"/>
        <w:gridCol w:w="2650"/>
        <w:gridCol w:w="730"/>
        <w:gridCol w:w="685"/>
        <w:gridCol w:w="685"/>
        <w:gridCol w:w="685"/>
        <w:gridCol w:w="685"/>
        <w:gridCol w:w="2528"/>
        <w:gridCol w:w="718"/>
      </w:tblGrid>
      <w:tr w:rsidR="006C77D2" w:rsidRPr="006C77D2" w:rsidTr="000A1790">
        <w:trPr>
          <w:trHeight w:val="1515"/>
        </w:trPr>
        <w:tc>
          <w:tcPr>
            <w:tcW w:w="0" w:type="auto"/>
            <w:tcBorders>
              <w:top w:val="nil"/>
              <w:left w:val="nil"/>
              <w:bottom w:val="nil"/>
              <w:right w:val="nil"/>
            </w:tcBorders>
            <w:shd w:val="clear" w:color="auto" w:fill="auto"/>
            <w:vAlign w:val="bottom"/>
            <w:hideMark/>
          </w:tcPr>
          <w:p w:rsidR="006C77D2" w:rsidRPr="006C77D2" w:rsidRDefault="006C77D2" w:rsidP="000A1790">
            <w:pPr>
              <w:rPr>
                <w:rFonts w:cs="Times New Roman"/>
                <w:sz w:val="20"/>
                <w:szCs w:val="20"/>
              </w:rPr>
            </w:pPr>
          </w:p>
        </w:tc>
        <w:tc>
          <w:tcPr>
            <w:tcW w:w="0" w:type="auto"/>
            <w:tcBorders>
              <w:top w:val="nil"/>
              <w:left w:val="nil"/>
              <w:bottom w:val="nil"/>
              <w:right w:val="nil"/>
            </w:tcBorders>
            <w:shd w:val="clear" w:color="auto" w:fill="auto"/>
            <w:hideMark/>
          </w:tcPr>
          <w:p w:rsidR="006C77D2" w:rsidRPr="006C77D2" w:rsidRDefault="006C77D2" w:rsidP="000A1790">
            <w:pPr>
              <w:rPr>
                <w:rFonts w:cs="Times New Roman"/>
                <w:sz w:val="20"/>
                <w:szCs w:val="20"/>
              </w:rPr>
            </w:pPr>
          </w:p>
        </w:tc>
        <w:tc>
          <w:tcPr>
            <w:tcW w:w="0" w:type="auto"/>
            <w:tcBorders>
              <w:top w:val="nil"/>
              <w:left w:val="nil"/>
              <w:bottom w:val="nil"/>
              <w:right w:val="nil"/>
            </w:tcBorders>
            <w:shd w:val="clear" w:color="auto" w:fill="auto"/>
            <w:hideMark/>
          </w:tcPr>
          <w:p w:rsidR="006C77D2" w:rsidRPr="006C77D2" w:rsidRDefault="006C77D2" w:rsidP="000A1790">
            <w:pPr>
              <w:rPr>
                <w:rFonts w:cs="Times New Roman"/>
                <w:sz w:val="20"/>
                <w:szCs w:val="20"/>
              </w:rPr>
            </w:pPr>
          </w:p>
        </w:tc>
        <w:tc>
          <w:tcPr>
            <w:tcW w:w="0" w:type="auto"/>
            <w:tcBorders>
              <w:top w:val="nil"/>
              <w:left w:val="nil"/>
              <w:bottom w:val="nil"/>
              <w:right w:val="nil"/>
            </w:tcBorders>
            <w:shd w:val="clear" w:color="auto" w:fill="auto"/>
            <w:hideMark/>
          </w:tcPr>
          <w:p w:rsidR="006C77D2" w:rsidRPr="006C77D2" w:rsidRDefault="006C77D2" w:rsidP="000A1790">
            <w:pPr>
              <w:rPr>
                <w:rFonts w:cs="Times New Roman"/>
                <w:sz w:val="20"/>
                <w:szCs w:val="20"/>
              </w:rPr>
            </w:pPr>
          </w:p>
        </w:tc>
        <w:tc>
          <w:tcPr>
            <w:tcW w:w="0" w:type="auto"/>
            <w:tcBorders>
              <w:top w:val="nil"/>
              <w:left w:val="nil"/>
              <w:bottom w:val="nil"/>
              <w:right w:val="nil"/>
            </w:tcBorders>
            <w:shd w:val="clear" w:color="auto" w:fill="auto"/>
            <w:hideMark/>
          </w:tcPr>
          <w:p w:rsidR="006C77D2" w:rsidRPr="006C77D2" w:rsidRDefault="006C77D2" w:rsidP="000A1790">
            <w:pPr>
              <w:rPr>
                <w:rFonts w:cs="Times New Roman"/>
                <w:sz w:val="20"/>
                <w:szCs w:val="20"/>
              </w:rPr>
            </w:pPr>
          </w:p>
        </w:tc>
        <w:tc>
          <w:tcPr>
            <w:tcW w:w="0" w:type="auto"/>
            <w:tcBorders>
              <w:top w:val="nil"/>
              <w:left w:val="nil"/>
              <w:bottom w:val="nil"/>
              <w:right w:val="nil"/>
            </w:tcBorders>
            <w:shd w:val="clear" w:color="auto" w:fill="auto"/>
            <w:hideMark/>
          </w:tcPr>
          <w:p w:rsidR="006C77D2" w:rsidRPr="006C77D2" w:rsidRDefault="006C77D2" w:rsidP="000A1790">
            <w:pPr>
              <w:rPr>
                <w:rFonts w:cs="Times New Roman"/>
                <w:sz w:val="20"/>
                <w:szCs w:val="20"/>
              </w:rPr>
            </w:pPr>
          </w:p>
        </w:tc>
        <w:tc>
          <w:tcPr>
            <w:tcW w:w="0" w:type="auto"/>
            <w:tcBorders>
              <w:top w:val="nil"/>
              <w:left w:val="nil"/>
              <w:bottom w:val="nil"/>
              <w:right w:val="nil"/>
            </w:tcBorders>
            <w:shd w:val="clear" w:color="auto" w:fill="auto"/>
            <w:hideMark/>
          </w:tcPr>
          <w:p w:rsidR="006C77D2" w:rsidRPr="006C77D2" w:rsidRDefault="006C77D2" w:rsidP="000A1790">
            <w:pPr>
              <w:rPr>
                <w:rFonts w:cs="Times New Roman"/>
                <w:sz w:val="20"/>
                <w:szCs w:val="20"/>
              </w:rPr>
            </w:pPr>
          </w:p>
        </w:tc>
        <w:tc>
          <w:tcPr>
            <w:tcW w:w="0" w:type="auto"/>
            <w:tcBorders>
              <w:top w:val="nil"/>
              <w:left w:val="nil"/>
              <w:bottom w:val="nil"/>
              <w:right w:val="nil"/>
            </w:tcBorders>
            <w:shd w:val="clear" w:color="auto" w:fill="auto"/>
            <w:hideMark/>
          </w:tcPr>
          <w:p w:rsidR="006C77D2" w:rsidRPr="006C77D2" w:rsidRDefault="006C77D2" w:rsidP="000A1790">
            <w:pPr>
              <w:rPr>
                <w:rFonts w:cs="Times New Roman"/>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0A1790">
            <w:pPr>
              <w:rPr>
                <w:rFonts w:cs="Times New Roman"/>
                <w:color w:val="000000"/>
                <w:sz w:val="20"/>
                <w:szCs w:val="20"/>
              </w:rPr>
            </w:pPr>
            <w:r w:rsidRPr="006C77D2">
              <w:rPr>
                <w:rFonts w:cs="Times New Roman"/>
                <w:color w:val="000000"/>
                <w:sz w:val="20"/>
                <w:szCs w:val="20"/>
              </w:rPr>
              <w:t>Приложение №2</w:t>
            </w:r>
            <w:r w:rsidRPr="006C77D2">
              <w:rPr>
                <w:rFonts w:cs="Times New Roman"/>
                <w:color w:val="000000"/>
                <w:sz w:val="20"/>
                <w:szCs w:val="20"/>
              </w:rPr>
              <w:br/>
              <w:t xml:space="preserve">к Муниципальной программе                            </w:t>
            </w:r>
            <w:proofErr w:type="spellStart"/>
            <w:r w:rsidRPr="006C77D2">
              <w:rPr>
                <w:rFonts w:cs="Times New Roman"/>
                <w:color w:val="000000"/>
                <w:sz w:val="20"/>
                <w:szCs w:val="20"/>
              </w:rPr>
              <w:t>г.о</w:t>
            </w:r>
            <w:proofErr w:type="spellEnd"/>
            <w:r w:rsidRPr="006C77D2">
              <w:rPr>
                <w:rFonts w:cs="Times New Roman"/>
                <w:color w:val="000000"/>
                <w:sz w:val="20"/>
                <w:szCs w:val="20"/>
              </w:rPr>
              <w:t xml:space="preserve">. Электросталь </w:t>
            </w:r>
            <w:proofErr w:type="spellStart"/>
            <w:r w:rsidRPr="006C77D2">
              <w:rPr>
                <w:rFonts w:cs="Times New Roman"/>
                <w:color w:val="000000"/>
                <w:sz w:val="20"/>
                <w:szCs w:val="20"/>
              </w:rPr>
              <w:t>Моск</w:t>
            </w:r>
            <w:proofErr w:type="spellEnd"/>
            <w:r w:rsidRPr="006C77D2">
              <w:rPr>
                <w:rFonts w:cs="Times New Roman"/>
                <w:color w:val="000000"/>
                <w:sz w:val="20"/>
                <w:szCs w:val="20"/>
              </w:rPr>
              <w:t>. обл. "Экология и окружающая среда"</w:t>
            </w:r>
          </w:p>
        </w:tc>
      </w:tr>
      <w:tr w:rsidR="006C77D2" w:rsidRPr="006C77D2" w:rsidTr="000A1790">
        <w:trPr>
          <w:trHeight w:val="750"/>
        </w:trPr>
        <w:tc>
          <w:tcPr>
            <w:tcW w:w="0" w:type="auto"/>
            <w:gridSpan w:val="10"/>
            <w:tcBorders>
              <w:top w:val="nil"/>
              <w:left w:val="nil"/>
              <w:bottom w:val="nil"/>
              <w:right w:val="nil"/>
            </w:tcBorders>
            <w:shd w:val="clear" w:color="auto" w:fill="auto"/>
            <w:hideMark/>
          </w:tcPr>
          <w:p w:rsidR="006C77D2" w:rsidRPr="006C77D2" w:rsidRDefault="006C77D2" w:rsidP="000A1790">
            <w:pPr>
              <w:jc w:val="center"/>
              <w:rPr>
                <w:rFonts w:cs="Times New Roman"/>
                <w:b/>
                <w:bCs/>
                <w:color w:val="000000"/>
                <w:sz w:val="20"/>
                <w:szCs w:val="20"/>
              </w:rPr>
            </w:pPr>
            <w:r w:rsidRPr="006C77D2">
              <w:rPr>
                <w:rFonts w:cs="Times New Roman"/>
                <w:b/>
                <w:bCs/>
                <w:color w:val="000000"/>
                <w:sz w:val="20"/>
                <w:szCs w:val="20"/>
              </w:rPr>
              <w:t xml:space="preserve">1. ПАСПОРТ ПОДПРОГРАММЫ </w:t>
            </w:r>
            <w:r w:rsidRPr="006C77D2">
              <w:rPr>
                <w:rFonts w:cs="Times New Roman"/>
                <w:b/>
                <w:bCs/>
                <w:color w:val="000000"/>
                <w:sz w:val="20"/>
                <w:szCs w:val="20"/>
                <w:lang w:val="en-US"/>
              </w:rPr>
              <w:t>II</w:t>
            </w:r>
            <w:r w:rsidRPr="006C77D2">
              <w:rPr>
                <w:rFonts w:cs="Times New Roman"/>
                <w:b/>
                <w:bCs/>
                <w:color w:val="000000"/>
                <w:sz w:val="20"/>
                <w:szCs w:val="20"/>
              </w:rPr>
              <w:t xml:space="preserve"> "Развитие водохозяйственного комплекса" </w:t>
            </w:r>
            <w:r w:rsidRPr="006C77D2">
              <w:rPr>
                <w:rFonts w:cs="Times New Roman"/>
                <w:b/>
                <w:bCs/>
                <w:color w:val="000000"/>
                <w:sz w:val="20"/>
                <w:szCs w:val="20"/>
              </w:rPr>
              <w:br/>
              <w:t xml:space="preserve">МУНИЦИПАЛЬНОЙ ПРОГРАММЫ "Экология и окружающая среда" </w:t>
            </w:r>
          </w:p>
        </w:tc>
      </w:tr>
      <w:tr w:rsidR="006C77D2" w:rsidRPr="006C77D2" w:rsidTr="000A1790">
        <w:trPr>
          <w:trHeight w:val="300"/>
        </w:trPr>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b/>
                <w:bCs/>
                <w:color w:val="000000"/>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r>
      <w:tr w:rsidR="006C77D2" w:rsidRPr="006C77D2" w:rsidTr="000A1790">
        <w:trPr>
          <w:trHeight w:val="81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0A1790">
            <w:pPr>
              <w:rPr>
                <w:rFonts w:cs="Times New Roman"/>
                <w:color w:val="000000"/>
                <w:sz w:val="20"/>
                <w:szCs w:val="20"/>
              </w:rPr>
            </w:pPr>
            <w:r w:rsidRPr="006C77D2">
              <w:rPr>
                <w:rFonts w:cs="Times New Roman"/>
                <w:color w:val="000000"/>
                <w:sz w:val="20"/>
                <w:szCs w:val="20"/>
              </w:rPr>
              <w:t>Муниципальный заказчик подпрограммы</w:t>
            </w: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color w:val="000000"/>
                <w:sz w:val="20"/>
                <w:szCs w:val="20"/>
              </w:rPr>
            </w:pPr>
          </w:p>
        </w:tc>
      </w:tr>
      <w:tr w:rsidR="006C77D2" w:rsidRPr="006C77D2" w:rsidTr="000A1790">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color w:val="000000"/>
                <w:sz w:val="20"/>
                <w:szCs w:val="20"/>
              </w:rPr>
            </w:pPr>
          </w:p>
        </w:tc>
      </w:tr>
      <w:tr w:rsidR="006C77D2" w:rsidRPr="006C77D2" w:rsidTr="000A1790">
        <w:trPr>
          <w:trHeight w:val="630"/>
        </w:trPr>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2020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color w:val="000000"/>
                <w:sz w:val="20"/>
                <w:szCs w:val="20"/>
              </w:rPr>
            </w:pPr>
          </w:p>
        </w:tc>
      </w:tr>
      <w:tr w:rsidR="006C77D2" w:rsidRPr="006C77D2" w:rsidTr="000A1790">
        <w:trPr>
          <w:trHeight w:val="720"/>
        </w:trPr>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6C77D2" w:rsidRPr="006C77D2" w:rsidRDefault="006C77D2" w:rsidP="000A1790">
            <w:pPr>
              <w:jc w:val="center"/>
              <w:rPr>
                <w:rFonts w:cs="Times New Roman"/>
                <w:color w:val="000000"/>
                <w:sz w:val="20"/>
                <w:szCs w:val="20"/>
              </w:rPr>
            </w:pPr>
            <w:r w:rsidRPr="006C77D2">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rPr>
                <w:rFonts w:cs="Times New Roman"/>
                <w:color w:val="000000"/>
                <w:sz w:val="20"/>
                <w:szCs w:val="20"/>
              </w:rPr>
            </w:pPr>
            <w:proofErr w:type="gramStart"/>
            <w:r w:rsidRPr="006C77D2">
              <w:rPr>
                <w:rFonts w:cs="Times New Roman"/>
                <w:color w:val="000000"/>
                <w:sz w:val="20"/>
                <w:szCs w:val="20"/>
              </w:rPr>
              <w:t>Всего:</w:t>
            </w:r>
            <w:r w:rsidRPr="006C77D2">
              <w:rPr>
                <w:rFonts w:cs="Times New Roman"/>
                <w:color w:val="000000"/>
                <w:sz w:val="20"/>
                <w:szCs w:val="20"/>
              </w:rPr>
              <w:br/>
              <w:t>в</w:t>
            </w:r>
            <w:proofErr w:type="gramEnd"/>
            <w:r w:rsidRPr="006C77D2">
              <w:rPr>
                <w:rFonts w:cs="Times New Roman"/>
                <w:color w:val="000000"/>
                <w:sz w:val="20"/>
                <w:szCs w:val="20"/>
              </w:rPr>
              <w:t xml:space="preserve"> том числе:</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r>
      <w:tr w:rsidR="006C77D2" w:rsidRPr="006C77D2" w:rsidTr="000A1790">
        <w:trPr>
          <w:trHeight w:val="1365"/>
        </w:trPr>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rPr>
                <w:rFonts w:cs="Times New Roman"/>
                <w:color w:val="000000"/>
                <w:sz w:val="20"/>
                <w:szCs w:val="20"/>
              </w:rPr>
            </w:pPr>
            <w:r w:rsidRPr="006C77D2">
              <w:rPr>
                <w:rFonts w:cs="Times New Roman"/>
                <w:color w:val="000000"/>
                <w:sz w:val="20"/>
                <w:szCs w:val="20"/>
              </w:rPr>
              <w:t xml:space="preserve">Средства бюджета городского округа </w:t>
            </w:r>
            <w:proofErr w:type="gramStart"/>
            <w:r w:rsidRPr="006C77D2">
              <w:rPr>
                <w:rFonts w:cs="Times New Roman"/>
                <w:color w:val="000000"/>
                <w:sz w:val="20"/>
                <w:szCs w:val="20"/>
              </w:rPr>
              <w:t>Электросталь  Московской</w:t>
            </w:r>
            <w:proofErr w:type="gramEnd"/>
            <w:r w:rsidRPr="006C77D2">
              <w:rPr>
                <w:rFonts w:cs="Times New Roman"/>
                <w:color w:val="000000"/>
                <w:sz w:val="20"/>
                <w:szCs w:val="20"/>
              </w:rPr>
              <w:t xml:space="preserve"> области</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r>
      <w:tr w:rsidR="006C77D2" w:rsidRPr="006C77D2" w:rsidTr="000A1790">
        <w:trPr>
          <w:trHeight w:val="720"/>
        </w:trPr>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rPr>
                <w:rFonts w:cs="Times New Roman"/>
                <w:color w:val="000000"/>
                <w:sz w:val="20"/>
                <w:szCs w:val="20"/>
              </w:rPr>
            </w:pPr>
            <w:r w:rsidRPr="006C77D2">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r>
      <w:tr w:rsidR="006C77D2" w:rsidRPr="006C77D2" w:rsidTr="000A1790">
        <w:trPr>
          <w:trHeight w:val="945"/>
        </w:trPr>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rPr>
                <w:rFonts w:cs="Times New Roman"/>
                <w:color w:val="000000"/>
                <w:sz w:val="20"/>
                <w:szCs w:val="20"/>
              </w:rPr>
            </w:pPr>
            <w:r w:rsidRPr="006C77D2">
              <w:rPr>
                <w:rFonts w:cs="Times New Roman"/>
                <w:color w:val="000000"/>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r>
      <w:tr w:rsidR="006C77D2" w:rsidRPr="006C77D2" w:rsidTr="000A1790">
        <w:trPr>
          <w:trHeight w:val="630"/>
        </w:trPr>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rPr>
                <w:rFonts w:cs="Times New Roman"/>
                <w:color w:val="000000"/>
                <w:sz w:val="20"/>
                <w:szCs w:val="20"/>
              </w:rPr>
            </w:pPr>
            <w:r w:rsidRPr="006C77D2">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rFonts w:cs="Times New Roman"/>
                <w:sz w:val="20"/>
                <w:szCs w:val="20"/>
              </w:rPr>
            </w:pPr>
            <w:r w:rsidRPr="006C77D2">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rFonts w:cs="Times New Roman"/>
                <w:sz w:val="20"/>
                <w:szCs w:val="20"/>
              </w:rPr>
            </w:pPr>
          </w:p>
        </w:tc>
      </w:tr>
    </w:tbl>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 xml:space="preserve">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sidRPr="00FB62D6">
        <w:rPr>
          <w:b/>
        </w:rPr>
        <w:t xml:space="preserve"> </w:t>
      </w:r>
      <w:r>
        <w:rPr>
          <w:b/>
          <w:lang w:val="en-US"/>
        </w:rPr>
        <w:t>II</w:t>
      </w:r>
      <w:r w:rsidRPr="00FB62D6">
        <w:rPr>
          <w:b/>
        </w:rPr>
        <w:t xml:space="preserve"> </w:t>
      </w:r>
      <w:r>
        <w:rPr>
          <w:b/>
        </w:rPr>
        <w:t>«</w:t>
      </w:r>
      <w:r w:rsidRPr="00ED495E">
        <w:rPr>
          <w:b/>
        </w:rPr>
        <w:t>Развитие водохозяйственного комплекса</w:t>
      </w:r>
      <w:r>
        <w:rPr>
          <w:b/>
        </w:rPr>
        <w:t>»</w:t>
      </w:r>
    </w:p>
    <w:p w:rsidR="006C77D2" w:rsidRDefault="006C77D2" w:rsidP="006C77D2">
      <w:pPr>
        <w:ind w:firstLine="993"/>
        <w:jc w:val="both"/>
      </w:pPr>
    </w:p>
    <w:p w:rsidR="006C77D2" w:rsidRPr="006C77D2" w:rsidRDefault="006C77D2" w:rsidP="006C77D2">
      <w:pPr>
        <w:ind w:firstLine="993"/>
        <w:jc w:val="both"/>
      </w:pPr>
      <w:r w:rsidRPr="00250BDA">
        <w:t>Правовую основу подпрограммы "Развитие водного комплекса" составляют </w:t>
      </w:r>
      <w:hyperlink r:id="rId11" w:history="1">
        <w:r w:rsidRPr="006C77D2">
          <w:rPr>
            <w:rStyle w:val="a3"/>
            <w:color w:val="000000" w:themeColor="text1"/>
            <w:u w:val="none"/>
          </w:rPr>
          <w:t>Конституция Российской Федерации</w:t>
        </w:r>
      </w:hyperlink>
      <w:r w:rsidRPr="006C77D2">
        <w:rPr>
          <w:color w:val="000000" w:themeColor="text1"/>
        </w:rPr>
        <w:t>, </w:t>
      </w:r>
      <w:hyperlink r:id="rId12" w:history="1">
        <w:r w:rsidRPr="006C77D2">
          <w:rPr>
            <w:rStyle w:val="a3"/>
            <w:color w:val="000000" w:themeColor="text1"/>
            <w:u w:val="none"/>
          </w:rPr>
          <w:t>Водный кодекс Российской Федерации</w:t>
        </w:r>
      </w:hyperlink>
      <w:r w:rsidRPr="006C77D2">
        <w:t>, нормативно-правовые акты Московской области.</w:t>
      </w:r>
    </w:p>
    <w:p w:rsidR="006C77D2" w:rsidRPr="00250BDA" w:rsidRDefault="006C77D2" w:rsidP="006C77D2">
      <w:pPr>
        <w:ind w:firstLine="993"/>
        <w:jc w:val="both"/>
      </w:pPr>
      <w:r w:rsidRPr="00250BDA">
        <w:t>Подпрограмма "Развитие водного комплекса" является инструментом для реализации целей политики городского округа в части обеспечения защиты интересов населения от возможного негативного воздействия хозяйственной и иной деятельности, чрезвычайных ситуаций природного и техногенного характера.</w:t>
      </w:r>
    </w:p>
    <w:p w:rsidR="006C77D2" w:rsidRDefault="006C77D2" w:rsidP="006C77D2">
      <w:pPr>
        <w:ind w:firstLine="993"/>
        <w:jc w:val="both"/>
      </w:pPr>
      <w:r w:rsidRPr="00250BDA">
        <w:t>Сфера реализации подпрограммы "Развитие водного комплекса" направлена на поддержание ГТС в технически исправном состоянии, безопасном пропуске весеннего половодья и дождевых паводков; проведение производственного контроля качества воды в зоне массового отдыха населения (центральный городской пляж) и в источниках нецентрализованного водоснабжения (родники).</w:t>
      </w:r>
    </w:p>
    <w:p w:rsidR="006C77D2" w:rsidRDefault="006C77D2" w:rsidP="006C77D2">
      <w:pPr>
        <w:ind w:firstLine="993"/>
        <w:jc w:val="both"/>
      </w:pPr>
      <w:r w:rsidRPr="00250BDA">
        <w:t>С целью обеспечения безопасности гидротехнических сооружений на территории Московской области необходимо проведение мониторинга с детальным обследованием технического состояния гидротехнических сооружений Московской области. На основании результатов мониторинга осуществляется отбор наиболее опасных плотин, требующих капитального ремонта. Последующая разработка проектно-сметной документации на капитальный ремонт гидротехнических сооружений, в том числе и бесхозяйных, и выполнение капитального ремонта позволят снизить долю аварийных плотин, и, как следствие снижение численности населения, проживающих на террито</w:t>
      </w:r>
      <w:r>
        <w:t xml:space="preserve">риях, подверженных затоплению. </w:t>
      </w:r>
      <w:r w:rsidRPr="00250BDA">
        <w:t>Экологическая реабилитация водных объектов (участков) и определение границ зон затопления, подтопления.</w:t>
      </w: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p w:rsidR="006C77D2" w:rsidRDefault="006C77D2" w:rsidP="006C77D2">
      <w:pPr>
        <w:ind w:firstLine="993"/>
        <w:jc w:val="both"/>
      </w:pPr>
    </w:p>
    <w:tbl>
      <w:tblPr>
        <w:tblW w:w="0" w:type="auto"/>
        <w:tblInd w:w="10" w:type="dxa"/>
        <w:tblLook w:val="04A0" w:firstRow="1" w:lastRow="0" w:firstColumn="1" w:lastColumn="0" w:noHBand="0" w:noVBand="1"/>
      </w:tblPr>
      <w:tblGrid>
        <w:gridCol w:w="681"/>
        <w:gridCol w:w="1920"/>
        <w:gridCol w:w="1329"/>
        <w:gridCol w:w="1657"/>
        <w:gridCol w:w="1770"/>
        <w:gridCol w:w="712"/>
        <w:gridCol w:w="862"/>
        <w:gridCol w:w="825"/>
        <w:gridCol w:w="796"/>
        <w:gridCol w:w="773"/>
        <w:gridCol w:w="754"/>
        <w:gridCol w:w="1546"/>
        <w:gridCol w:w="1502"/>
      </w:tblGrid>
      <w:tr w:rsidR="006C77D2" w:rsidRPr="006C77D2" w:rsidTr="000A1790">
        <w:trPr>
          <w:trHeight w:val="315"/>
        </w:trPr>
        <w:tc>
          <w:tcPr>
            <w:tcW w:w="0" w:type="auto"/>
            <w:gridSpan w:val="13"/>
            <w:tcBorders>
              <w:top w:val="nil"/>
              <w:left w:val="nil"/>
              <w:bottom w:val="nil"/>
              <w:right w:val="nil"/>
            </w:tcBorders>
            <w:shd w:val="clear" w:color="000000" w:fill="FFFFFF"/>
            <w:hideMark/>
          </w:tcPr>
          <w:p w:rsidR="006C77D2" w:rsidRPr="006C77D2" w:rsidRDefault="006C77D2" w:rsidP="000A1790">
            <w:pPr>
              <w:jc w:val="center"/>
              <w:rPr>
                <w:rFonts w:cs="Times New Roman"/>
                <w:b/>
                <w:bCs/>
                <w:sz w:val="20"/>
                <w:szCs w:val="20"/>
                <w:lang w:val="en-US"/>
              </w:rPr>
            </w:pPr>
            <w:r w:rsidRPr="006C77D2">
              <w:rPr>
                <w:rFonts w:cs="Times New Roman"/>
                <w:b/>
                <w:bCs/>
                <w:sz w:val="20"/>
                <w:szCs w:val="20"/>
              </w:rPr>
              <w:lastRenderedPageBreak/>
              <w:t>3. ПЕРЕЧЕНЬ МЕРОПРИЯТИЙ ПОДПРОГРАММЫ</w:t>
            </w:r>
            <w:r w:rsidRPr="006C77D2">
              <w:rPr>
                <w:rFonts w:cs="Times New Roman"/>
                <w:b/>
                <w:bCs/>
                <w:sz w:val="20"/>
                <w:szCs w:val="20"/>
                <w:lang w:val="en-US"/>
              </w:rPr>
              <w:t xml:space="preserve"> II</w:t>
            </w:r>
          </w:p>
        </w:tc>
      </w:tr>
      <w:tr w:rsidR="006C77D2" w:rsidRPr="006C77D2" w:rsidTr="000A1790">
        <w:trPr>
          <w:trHeight w:val="450"/>
        </w:trPr>
        <w:tc>
          <w:tcPr>
            <w:tcW w:w="0" w:type="auto"/>
            <w:gridSpan w:val="13"/>
            <w:tcBorders>
              <w:top w:val="nil"/>
              <w:left w:val="nil"/>
              <w:bottom w:val="nil"/>
              <w:right w:val="nil"/>
            </w:tcBorders>
            <w:shd w:val="clear" w:color="auto" w:fill="auto"/>
            <w:hideMark/>
          </w:tcPr>
          <w:p w:rsidR="006C77D2" w:rsidRPr="006C77D2" w:rsidRDefault="006C77D2" w:rsidP="000A1790">
            <w:pPr>
              <w:jc w:val="center"/>
              <w:rPr>
                <w:rFonts w:cs="Times New Roman"/>
                <w:b/>
                <w:bCs/>
                <w:sz w:val="20"/>
                <w:szCs w:val="20"/>
                <w:u w:val="single"/>
              </w:rPr>
            </w:pPr>
            <w:r w:rsidRPr="006C77D2">
              <w:rPr>
                <w:rFonts w:cs="Times New Roman"/>
                <w:b/>
                <w:bCs/>
                <w:sz w:val="20"/>
                <w:szCs w:val="20"/>
                <w:u w:val="single"/>
              </w:rPr>
              <w:t>"Развитие водохозяйственного комплекса"</w:t>
            </w:r>
          </w:p>
        </w:tc>
      </w:tr>
      <w:tr w:rsidR="006C77D2" w:rsidRPr="006C77D2" w:rsidTr="000A1790">
        <w:trPr>
          <w:trHeight w:val="300"/>
        </w:trPr>
        <w:tc>
          <w:tcPr>
            <w:tcW w:w="0" w:type="auto"/>
            <w:gridSpan w:val="13"/>
            <w:tcBorders>
              <w:top w:val="nil"/>
              <w:left w:val="nil"/>
              <w:bottom w:val="single" w:sz="4" w:space="0" w:color="auto"/>
              <w:right w:val="nil"/>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(наименование подпрограммы)</w:t>
            </w:r>
          </w:p>
        </w:tc>
      </w:tr>
      <w:tr w:rsidR="006C77D2" w:rsidRPr="006C77D2" w:rsidTr="000A17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6C77D2" w:rsidRPr="006C77D2" w:rsidRDefault="006C77D2" w:rsidP="000A1790">
            <w:pPr>
              <w:jc w:val="center"/>
              <w:rPr>
                <w:rFonts w:cs="Times New Roman"/>
                <w:sz w:val="20"/>
                <w:szCs w:val="20"/>
              </w:rPr>
            </w:pPr>
            <w:r w:rsidRPr="006C77D2">
              <w:rPr>
                <w:rFonts w:cs="Times New Roman"/>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Всего (тыс. руб.)</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rsidR="006C77D2" w:rsidRPr="006C77D2" w:rsidRDefault="006C77D2" w:rsidP="000A1790">
            <w:pPr>
              <w:jc w:val="center"/>
              <w:rPr>
                <w:rFonts w:cs="Times New Roman"/>
                <w:sz w:val="20"/>
                <w:szCs w:val="20"/>
              </w:rPr>
            </w:pPr>
            <w:r w:rsidRPr="006C77D2">
              <w:rPr>
                <w:rFonts w:cs="Times New Roman"/>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Результаты выполнения мероприятий подпрограммы</w:t>
            </w:r>
          </w:p>
        </w:tc>
      </w:tr>
      <w:tr w:rsidR="006C77D2" w:rsidRPr="006C77D2" w:rsidTr="000A1790">
        <w:trPr>
          <w:trHeight w:val="2880"/>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2020 год</w:t>
            </w:r>
          </w:p>
        </w:tc>
        <w:tc>
          <w:tcPr>
            <w:tcW w:w="0" w:type="auto"/>
            <w:tcBorders>
              <w:top w:val="nil"/>
              <w:left w:val="nil"/>
              <w:bottom w:val="nil"/>
              <w:right w:val="nil"/>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2021 год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2022 год</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 xml:space="preserve">2023 год </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2024 год</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6C77D2" w:rsidRPr="006C77D2" w:rsidRDefault="006C77D2" w:rsidP="000A1790">
            <w:pPr>
              <w:jc w:val="center"/>
              <w:rPr>
                <w:rFonts w:cs="Times New Roman"/>
                <w:sz w:val="20"/>
                <w:szCs w:val="20"/>
              </w:rPr>
            </w:pPr>
            <w:r w:rsidRPr="006C77D2">
              <w:rPr>
                <w:rFonts w:cs="Times New Roman"/>
                <w:sz w:val="20"/>
                <w:szCs w:val="20"/>
              </w:rPr>
              <w:t>13</w:t>
            </w:r>
          </w:p>
        </w:tc>
      </w:tr>
      <w:tr w:rsidR="006C77D2" w:rsidRPr="006C77D2" w:rsidTr="000A1790">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 xml:space="preserve">Основное мероприятие 1.  Обеспечение безопасности гидротехнических сооружений и проведение мероприятий по </w:t>
            </w:r>
            <w:proofErr w:type="spellStart"/>
            <w:r w:rsidRPr="006C77D2">
              <w:rPr>
                <w:rFonts w:cs="Times New Roman"/>
                <w:sz w:val="20"/>
                <w:szCs w:val="20"/>
              </w:rPr>
              <w:t>берегоукреплению</w:t>
            </w:r>
            <w:proofErr w:type="spellEnd"/>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 </w:t>
            </w:r>
          </w:p>
        </w:tc>
      </w:tr>
      <w:tr w:rsidR="006C77D2" w:rsidRPr="006C77D2" w:rsidTr="000A1790">
        <w:trPr>
          <w:trHeight w:val="157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026"/>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701"/>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09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lastRenderedPageBreak/>
              <w:t>1.1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Мероприятие 1.                                                                                                                                                                                       Капитальный ремонт гидротехнических сооружений, находящихся в муниципальной собственности, в том числе разработка проектной документации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 </w:t>
            </w:r>
          </w:p>
        </w:tc>
      </w:tr>
      <w:tr w:rsidR="006C77D2" w:rsidRPr="006C77D2" w:rsidTr="000A1790">
        <w:trPr>
          <w:trHeight w:val="157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94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94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85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690"/>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Мероприятие 2.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 </w:t>
            </w:r>
          </w:p>
        </w:tc>
      </w:tr>
      <w:tr w:rsidR="006C77D2" w:rsidRPr="006C77D2" w:rsidTr="000A1790">
        <w:trPr>
          <w:trHeight w:val="190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00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110"/>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00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780"/>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Мероприятие 3.</w:t>
            </w:r>
            <w:r w:rsidRPr="006C77D2">
              <w:rPr>
                <w:rFonts w:cs="Times New Roman"/>
                <w:sz w:val="20"/>
                <w:szCs w:val="20"/>
              </w:rPr>
              <w:br/>
              <w:t>Реализация государственных программ субъектов Российской Федерации в области использования и охраны водных объектов</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 </w:t>
            </w:r>
          </w:p>
        </w:tc>
      </w:tr>
      <w:tr w:rsidR="006C77D2" w:rsidRPr="006C77D2" w:rsidTr="000A1790">
        <w:trPr>
          <w:trHeight w:val="190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30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480"/>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 xml:space="preserve">Мероприятие 4.                Расходы на эксплуатацию гидротехнических сооружений, находящихся в собственности муниципального образования, </w:t>
            </w:r>
            <w:r w:rsidRPr="006C77D2">
              <w:rPr>
                <w:rFonts w:cs="Times New Roman"/>
                <w:sz w:val="20"/>
                <w:szCs w:val="20"/>
              </w:rPr>
              <w:lastRenderedPageBreak/>
              <w:t>включая разработку необходимой для эксплуатации документации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lastRenderedPageBreak/>
              <w:t> </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58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1.5</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Мероприятие 5.                           Проведение капитального ремонта гидротехнических сооружений, находящихся в собственности муниципального образования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118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lastRenderedPageBreak/>
              <w:t> </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b/>
                <w:bCs/>
                <w:sz w:val="20"/>
                <w:szCs w:val="20"/>
              </w:rPr>
            </w:pPr>
            <w:r w:rsidRPr="006C77D2">
              <w:rPr>
                <w:rFonts w:cs="Times New Roman"/>
                <w:b/>
                <w:bCs/>
                <w:sz w:val="20"/>
                <w:szCs w:val="20"/>
              </w:rPr>
              <w:t>ИТОГО по подпрограмме</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6C77D2" w:rsidRDefault="006C77D2" w:rsidP="000A1790">
            <w:pPr>
              <w:jc w:val="center"/>
              <w:rPr>
                <w:rFonts w:cs="Times New Roman"/>
                <w:sz w:val="20"/>
                <w:szCs w:val="20"/>
              </w:rPr>
            </w:pPr>
            <w:r w:rsidRPr="006C77D2">
              <w:rPr>
                <w:rFonts w:cs="Times New Roman"/>
                <w:sz w:val="20"/>
                <w:szCs w:val="20"/>
              </w:rPr>
              <w:t> </w:t>
            </w:r>
          </w:p>
        </w:tc>
      </w:tr>
      <w:tr w:rsidR="006C77D2" w:rsidRPr="006C77D2" w:rsidTr="000A1790">
        <w:trPr>
          <w:trHeight w:val="157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gridSpan w:val="2"/>
            <w:vMerge/>
            <w:tcBorders>
              <w:top w:val="nil"/>
              <w:left w:val="nil"/>
              <w:bottom w:val="single" w:sz="4" w:space="0" w:color="auto"/>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94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gridSpan w:val="2"/>
            <w:vMerge/>
            <w:tcBorders>
              <w:top w:val="nil"/>
              <w:left w:val="nil"/>
              <w:bottom w:val="single" w:sz="4" w:space="0" w:color="auto"/>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945"/>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gridSpan w:val="2"/>
            <w:vMerge/>
            <w:tcBorders>
              <w:top w:val="nil"/>
              <w:left w:val="nil"/>
              <w:bottom w:val="single" w:sz="4" w:space="0" w:color="auto"/>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0A1790">
        <w:trPr>
          <w:trHeight w:val="630"/>
        </w:trPr>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0" w:type="auto"/>
            <w:gridSpan w:val="2"/>
            <w:vMerge/>
            <w:tcBorders>
              <w:top w:val="nil"/>
              <w:left w:val="nil"/>
              <w:bottom w:val="single" w:sz="4" w:space="0" w:color="auto"/>
              <w:right w:val="single" w:sz="4" w:space="0" w:color="auto"/>
            </w:tcBorders>
            <w:vAlign w:val="center"/>
            <w:hideMark/>
          </w:tcPr>
          <w:p w:rsidR="006C77D2" w:rsidRPr="006C77D2" w:rsidRDefault="006C77D2" w:rsidP="000A1790">
            <w:pPr>
              <w:rPr>
                <w:rFonts w:cs="Times New Roman"/>
                <w:sz w:val="20"/>
                <w:szCs w:val="20"/>
              </w:rPr>
            </w:pPr>
          </w:p>
        </w:tc>
      </w:tr>
    </w:tbl>
    <w:p w:rsidR="006C77D2" w:rsidRPr="00250BDA" w:rsidRDefault="006C77D2" w:rsidP="006C77D2">
      <w:pPr>
        <w:ind w:firstLine="993"/>
        <w:jc w:val="both"/>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Ind w:w="40" w:type="dxa"/>
        <w:tblLook w:val="04A0" w:firstRow="1" w:lastRow="0" w:firstColumn="1" w:lastColumn="0" w:noHBand="0" w:noVBand="1"/>
      </w:tblPr>
      <w:tblGrid>
        <w:gridCol w:w="2678"/>
        <w:gridCol w:w="1697"/>
        <w:gridCol w:w="1979"/>
        <w:gridCol w:w="1839"/>
        <w:gridCol w:w="1271"/>
        <w:gridCol w:w="986"/>
        <w:gridCol w:w="1245"/>
        <w:gridCol w:w="657"/>
        <w:gridCol w:w="2138"/>
        <w:gridCol w:w="607"/>
      </w:tblGrid>
      <w:tr w:rsidR="006C77D2" w:rsidRPr="006C77D2" w:rsidTr="000A1790">
        <w:trPr>
          <w:trHeight w:val="1200"/>
        </w:trPr>
        <w:tc>
          <w:tcPr>
            <w:tcW w:w="2678" w:type="dxa"/>
            <w:tcBorders>
              <w:top w:val="nil"/>
              <w:left w:val="nil"/>
              <w:bottom w:val="nil"/>
              <w:right w:val="nil"/>
            </w:tcBorders>
            <w:shd w:val="clear" w:color="auto" w:fill="auto"/>
            <w:vAlign w:val="bottom"/>
            <w:hideMark/>
          </w:tcPr>
          <w:p w:rsidR="006C77D2" w:rsidRPr="006C77D2" w:rsidRDefault="006C77D2" w:rsidP="000A1790">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986"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0" w:type="auto"/>
            <w:tcBorders>
              <w:top w:val="nil"/>
              <w:left w:val="nil"/>
              <w:bottom w:val="nil"/>
              <w:right w:val="nil"/>
            </w:tcBorders>
            <w:shd w:val="clear" w:color="auto" w:fill="auto"/>
            <w:hideMark/>
          </w:tcPr>
          <w:p w:rsidR="006C77D2" w:rsidRPr="006C77D2" w:rsidRDefault="006C77D2" w:rsidP="000A1790">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0A1790">
            <w:pPr>
              <w:rPr>
                <w:color w:val="000000"/>
                <w:sz w:val="20"/>
                <w:szCs w:val="20"/>
              </w:rPr>
            </w:pPr>
            <w:r w:rsidRPr="006C77D2">
              <w:rPr>
                <w:color w:val="000000"/>
                <w:sz w:val="20"/>
                <w:szCs w:val="20"/>
              </w:rPr>
              <w:t>Приложение №3</w:t>
            </w:r>
            <w:r w:rsidRPr="006C77D2">
              <w:rPr>
                <w:color w:val="000000"/>
                <w:sz w:val="20"/>
                <w:szCs w:val="20"/>
              </w:rPr>
              <w:br/>
              <w:t xml:space="preserve"> к Муниципальной программе                               </w:t>
            </w:r>
            <w:proofErr w:type="spellStart"/>
            <w:r w:rsidRPr="006C77D2">
              <w:rPr>
                <w:color w:val="000000"/>
                <w:sz w:val="20"/>
                <w:szCs w:val="20"/>
              </w:rPr>
              <w:t>г.о</w:t>
            </w:r>
            <w:proofErr w:type="spellEnd"/>
            <w:r w:rsidRPr="006C77D2">
              <w:rPr>
                <w:color w:val="000000"/>
                <w:sz w:val="20"/>
                <w:szCs w:val="20"/>
              </w:rPr>
              <w:t xml:space="preserve">. Электросталь </w:t>
            </w:r>
            <w:proofErr w:type="spellStart"/>
            <w:r w:rsidRPr="006C77D2">
              <w:rPr>
                <w:color w:val="000000"/>
                <w:sz w:val="20"/>
                <w:szCs w:val="20"/>
              </w:rPr>
              <w:t>Моск</w:t>
            </w:r>
            <w:proofErr w:type="spellEnd"/>
            <w:r w:rsidRPr="006C77D2">
              <w:rPr>
                <w:color w:val="000000"/>
                <w:sz w:val="20"/>
                <w:szCs w:val="20"/>
              </w:rPr>
              <w:t>. обл.                        "Экология и окружающая среда"</w:t>
            </w:r>
          </w:p>
        </w:tc>
      </w:tr>
      <w:tr w:rsidR="006C77D2" w:rsidRPr="006C77D2" w:rsidTr="000A1790">
        <w:trPr>
          <w:trHeight w:val="750"/>
        </w:trPr>
        <w:tc>
          <w:tcPr>
            <w:tcW w:w="0" w:type="auto"/>
            <w:gridSpan w:val="10"/>
            <w:tcBorders>
              <w:top w:val="nil"/>
              <w:left w:val="nil"/>
              <w:bottom w:val="nil"/>
              <w:right w:val="nil"/>
            </w:tcBorders>
            <w:shd w:val="clear" w:color="auto" w:fill="auto"/>
            <w:hideMark/>
          </w:tcPr>
          <w:p w:rsidR="006C77D2" w:rsidRPr="006C77D2" w:rsidRDefault="006C77D2" w:rsidP="000A1790">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0A1790">
        <w:trPr>
          <w:trHeight w:val="300"/>
        </w:trPr>
        <w:tc>
          <w:tcPr>
            <w:tcW w:w="2678" w:type="dxa"/>
            <w:tcBorders>
              <w:top w:val="nil"/>
              <w:left w:val="nil"/>
              <w:bottom w:val="nil"/>
              <w:right w:val="nil"/>
            </w:tcBorders>
            <w:shd w:val="clear" w:color="auto" w:fill="auto"/>
            <w:vAlign w:val="bottom"/>
            <w:hideMark/>
          </w:tcPr>
          <w:p w:rsidR="006C77D2" w:rsidRPr="006C77D2" w:rsidRDefault="006C77D2" w:rsidP="000A1790">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660"/>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Муниципальный заказчик подпрограммы</w:t>
            </w:r>
          </w:p>
        </w:tc>
        <w:tc>
          <w:tcPr>
            <w:tcW w:w="1225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0A1790">
            <w:pPr>
              <w:jc w:val="center"/>
              <w:rPr>
                <w:color w:val="000000"/>
                <w:sz w:val="20"/>
                <w:szCs w:val="20"/>
              </w:rPr>
            </w:pPr>
            <w:r w:rsidRPr="006C77D2">
              <w:rPr>
                <w:color w:val="000000"/>
                <w:sz w:val="20"/>
                <w:szCs w:val="20"/>
              </w:rPr>
              <w:t>Комитет строительства,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color w:val="000000"/>
                <w:sz w:val="20"/>
                <w:szCs w:val="20"/>
              </w:rPr>
            </w:pPr>
          </w:p>
        </w:tc>
      </w:tr>
      <w:tr w:rsidR="006C77D2" w:rsidRPr="006C77D2" w:rsidTr="000A1790">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Источник финансирования</w:t>
            </w:r>
          </w:p>
        </w:tc>
        <w:tc>
          <w:tcPr>
            <w:tcW w:w="858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color w:val="000000"/>
                <w:sz w:val="20"/>
                <w:szCs w:val="20"/>
              </w:rPr>
            </w:pPr>
          </w:p>
        </w:tc>
      </w:tr>
      <w:tr w:rsidR="006C77D2" w:rsidRPr="006C77D2" w:rsidTr="000A1790">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color w:val="000000"/>
                <w:sz w:val="20"/>
                <w:szCs w:val="20"/>
              </w:rPr>
            </w:pPr>
          </w:p>
        </w:tc>
      </w:tr>
      <w:tr w:rsidR="006C77D2" w:rsidRPr="006C77D2" w:rsidTr="000A1790">
        <w:trPr>
          <w:trHeight w:val="72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Комитет строительства,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1 158,50</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350,00</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385,00</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423,50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1365"/>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1 158,50</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350,00  </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385,00  </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423,50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72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Средства бюджета Московской области</w:t>
            </w: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945"/>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Средства федерального бюджета</w:t>
            </w: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Внебюджетные источники</w:t>
            </w: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lastRenderedPageBreak/>
        <w:t>. Характеристика проблем, решаемых посредством мероприятий подпрограммы</w:t>
      </w:r>
      <w:r w:rsidRPr="009A4EA3">
        <w:rPr>
          <w:b/>
        </w:rPr>
        <w:t xml:space="preserve"> </w:t>
      </w:r>
      <w:r>
        <w:rPr>
          <w:b/>
          <w:lang w:val="en-US"/>
        </w:rPr>
        <w:t>IV</w:t>
      </w:r>
      <w:r>
        <w:rPr>
          <w:b/>
        </w:rPr>
        <w:t xml:space="preserve"> «</w:t>
      </w:r>
      <w:r w:rsidRPr="00BC6753">
        <w:rPr>
          <w:b/>
        </w:rPr>
        <w:t>Развитие лесного хозяйства</w:t>
      </w:r>
      <w:r>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3" w:history="1">
        <w:r w:rsidRPr="006C77D2">
          <w:rPr>
            <w:rStyle w:val="a3"/>
            <w:color w:val="auto"/>
            <w:u w:val="none"/>
          </w:rPr>
          <w:t>Конституция Российской Федерации</w:t>
        </w:r>
      </w:hyperlink>
      <w:r w:rsidRPr="006C77D2">
        <w:t>, </w:t>
      </w:r>
      <w:hyperlink r:id="rId14"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r w:rsidRPr="006C77D2">
        <w:t>Согласно Статьи 102 </w:t>
      </w:r>
      <w:hyperlink r:id="rId15"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rsidRPr="006C77D2">
        <w:t>защитности</w:t>
      </w:r>
      <w:proofErr w:type="spellEnd"/>
      <w:r w:rsidRPr="006C77D2">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 xml:space="preserve">освоению в целях сохранения </w:t>
      </w:r>
      <w:proofErr w:type="spellStart"/>
      <w:r w:rsidRPr="00220323">
        <w:t>средообразующих</w:t>
      </w:r>
      <w:proofErr w:type="spellEnd"/>
      <w:r w:rsidRPr="00220323">
        <w:t xml:space="preserve">, </w:t>
      </w:r>
      <w:proofErr w:type="spellStart"/>
      <w:r w:rsidRPr="00220323">
        <w:t>водоохранных</w:t>
      </w:r>
      <w:proofErr w:type="spellEnd"/>
      <w:r w:rsidRPr="00220323">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Ind w:w="10" w:type="dxa"/>
        <w:tblLayout w:type="fixed"/>
        <w:tblLook w:val="04A0" w:firstRow="1" w:lastRow="0" w:firstColumn="1" w:lastColumn="0" w:noHBand="0" w:noVBand="1"/>
      </w:tblPr>
      <w:tblGrid>
        <w:gridCol w:w="666"/>
        <w:gridCol w:w="1510"/>
        <w:gridCol w:w="1287"/>
        <w:gridCol w:w="1594"/>
        <w:gridCol w:w="1454"/>
        <w:gridCol w:w="1135"/>
        <w:gridCol w:w="887"/>
        <w:gridCol w:w="833"/>
        <w:gridCol w:w="818"/>
        <w:gridCol w:w="698"/>
        <w:gridCol w:w="676"/>
        <w:gridCol w:w="1766"/>
        <w:gridCol w:w="1798"/>
      </w:tblGrid>
      <w:tr w:rsidR="006C77D2" w:rsidRPr="006C77D2" w:rsidTr="006C77D2">
        <w:trPr>
          <w:trHeight w:val="315"/>
        </w:trPr>
        <w:tc>
          <w:tcPr>
            <w:tcW w:w="15122" w:type="dxa"/>
            <w:gridSpan w:val="13"/>
            <w:tcBorders>
              <w:top w:val="nil"/>
              <w:left w:val="nil"/>
              <w:bottom w:val="nil"/>
              <w:right w:val="nil"/>
            </w:tcBorders>
            <w:shd w:val="clear" w:color="000000" w:fill="FFFFFF"/>
            <w:hideMark/>
          </w:tcPr>
          <w:p w:rsidR="006C77D2" w:rsidRPr="006C77D2" w:rsidRDefault="006C77D2" w:rsidP="000A1790">
            <w:pPr>
              <w:jc w:val="center"/>
              <w:rPr>
                <w:rFonts w:cs="Times New Roman"/>
                <w:b/>
                <w:bCs/>
                <w:sz w:val="20"/>
                <w:szCs w:val="20"/>
              </w:rPr>
            </w:pPr>
            <w:r w:rsidRPr="006C77D2">
              <w:rPr>
                <w:rFonts w:cs="Times New Roman"/>
                <w:b/>
                <w:bCs/>
                <w:sz w:val="20"/>
                <w:szCs w:val="20"/>
              </w:rPr>
              <w:lastRenderedPageBreak/>
              <w:t>3. ПЕРЕЧЕНЬ МЕРОПРИЯТИЙ ПОДПРОГРАММЫ IV</w:t>
            </w:r>
          </w:p>
        </w:tc>
      </w:tr>
      <w:tr w:rsidR="006C77D2" w:rsidRPr="006C77D2" w:rsidTr="006C77D2">
        <w:trPr>
          <w:trHeight w:val="450"/>
        </w:trPr>
        <w:tc>
          <w:tcPr>
            <w:tcW w:w="15122" w:type="dxa"/>
            <w:gridSpan w:val="13"/>
            <w:tcBorders>
              <w:top w:val="nil"/>
              <w:left w:val="nil"/>
              <w:bottom w:val="nil"/>
              <w:right w:val="nil"/>
            </w:tcBorders>
            <w:shd w:val="clear" w:color="000000" w:fill="FFFFFF"/>
            <w:hideMark/>
          </w:tcPr>
          <w:p w:rsidR="006C77D2" w:rsidRPr="006C77D2" w:rsidRDefault="006C77D2" w:rsidP="000A1790">
            <w:pPr>
              <w:jc w:val="center"/>
              <w:rPr>
                <w:rFonts w:cs="Times New Roman"/>
                <w:b/>
                <w:bCs/>
                <w:sz w:val="20"/>
                <w:szCs w:val="20"/>
                <w:u w:val="single"/>
              </w:rPr>
            </w:pPr>
            <w:r w:rsidRPr="006C77D2">
              <w:rPr>
                <w:rFonts w:cs="Times New Roman"/>
                <w:b/>
                <w:bCs/>
                <w:sz w:val="20"/>
                <w:szCs w:val="20"/>
                <w:u w:val="single"/>
              </w:rPr>
              <w:t>"Развитие лесного хозяйства"</w:t>
            </w:r>
          </w:p>
        </w:tc>
      </w:tr>
      <w:tr w:rsidR="006C77D2" w:rsidRPr="006C77D2" w:rsidTr="006C77D2">
        <w:trPr>
          <w:trHeight w:val="300"/>
        </w:trPr>
        <w:tc>
          <w:tcPr>
            <w:tcW w:w="15122" w:type="dxa"/>
            <w:gridSpan w:val="13"/>
            <w:tcBorders>
              <w:top w:val="nil"/>
              <w:left w:val="nil"/>
              <w:bottom w:val="single" w:sz="4" w:space="0" w:color="auto"/>
              <w:right w:val="nil"/>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(наименование подпрограммы)</w:t>
            </w:r>
          </w:p>
        </w:tc>
      </w:tr>
      <w:tr w:rsidR="006C77D2" w:rsidRPr="006C77D2" w:rsidTr="006C77D2">
        <w:trPr>
          <w:trHeight w:val="300"/>
        </w:trPr>
        <w:tc>
          <w:tcPr>
            <w:tcW w:w="6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C77D2" w:rsidRPr="006C77D2" w:rsidRDefault="006C77D2" w:rsidP="000A1790">
            <w:pPr>
              <w:jc w:val="center"/>
              <w:rPr>
                <w:rFonts w:cs="Times New Roman"/>
                <w:sz w:val="20"/>
                <w:szCs w:val="20"/>
              </w:rPr>
            </w:pPr>
            <w:r w:rsidRPr="006C77D2">
              <w:rPr>
                <w:rFonts w:cs="Times New Roman"/>
                <w:sz w:val="20"/>
                <w:szCs w:val="20"/>
              </w:rPr>
              <w:t>N п/п</w:t>
            </w:r>
          </w:p>
        </w:tc>
        <w:tc>
          <w:tcPr>
            <w:tcW w:w="15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Мероприятия по реализации подпрограммы</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Сроки исполнения мероприятия</w:t>
            </w:r>
          </w:p>
        </w:tc>
        <w:tc>
          <w:tcPr>
            <w:tcW w:w="15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Источники финансирования</w:t>
            </w:r>
          </w:p>
        </w:tc>
        <w:tc>
          <w:tcPr>
            <w:tcW w:w="14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Объем финансирования мероприятия в году, предшествующем году реализации программы (тыс. руб.)</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Всего (тыс. руб.)</w:t>
            </w:r>
          </w:p>
        </w:tc>
        <w:tc>
          <w:tcPr>
            <w:tcW w:w="39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C77D2" w:rsidRPr="006C77D2" w:rsidRDefault="006C77D2" w:rsidP="000A1790">
            <w:pPr>
              <w:jc w:val="center"/>
              <w:rPr>
                <w:rFonts w:cs="Times New Roman"/>
                <w:sz w:val="20"/>
                <w:szCs w:val="20"/>
              </w:rPr>
            </w:pPr>
            <w:r w:rsidRPr="006C77D2">
              <w:rPr>
                <w:rFonts w:cs="Times New Roman"/>
                <w:sz w:val="20"/>
                <w:szCs w:val="20"/>
              </w:rPr>
              <w:t>Объем финансирования по годам (тыс. руб.)</w:t>
            </w:r>
          </w:p>
        </w:tc>
        <w:tc>
          <w:tcPr>
            <w:tcW w:w="17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Ответственный за выполнение мероприятия подпрограммы</w:t>
            </w:r>
          </w:p>
        </w:tc>
        <w:tc>
          <w:tcPr>
            <w:tcW w:w="17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Результаты выполнения мероприятий подпрограммы</w:t>
            </w:r>
          </w:p>
        </w:tc>
      </w:tr>
      <w:tr w:rsidR="006C77D2" w:rsidRPr="006C77D2" w:rsidTr="006C77D2">
        <w:trPr>
          <w:trHeight w:val="1839"/>
        </w:trPr>
        <w:tc>
          <w:tcPr>
            <w:tcW w:w="6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10"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94"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454"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887"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2020 год</w:t>
            </w:r>
          </w:p>
        </w:tc>
        <w:tc>
          <w:tcPr>
            <w:tcW w:w="833" w:type="dxa"/>
            <w:tcBorders>
              <w:top w:val="nil"/>
              <w:left w:val="nil"/>
              <w:bottom w:val="nil"/>
              <w:right w:val="nil"/>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2021 год</w:t>
            </w:r>
          </w:p>
        </w:tc>
        <w:tc>
          <w:tcPr>
            <w:tcW w:w="818" w:type="dxa"/>
            <w:tcBorders>
              <w:top w:val="nil"/>
              <w:left w:val="single" w:sz="4" w:space="0" w:color="auto"/>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2022 год</w:t>
            </w:r>
          </w:p>
        </w:tc>
        <w:tc>
          <w:tcPr>
            <w:tcW w:w="698"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 xml:space="preserve">2023 год </w:t>
            </w:r>
          </w:p>
        </w:tc>
        <w:tc>
          <w:tcPr>
            <w:tcW w:w="676"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2024 год</w:t>
            </w:r>
          </w:p>
        </w:tc>
        <w:tc>
          <w:tcPr>
            <w:tcW w:w="17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315"/>
        </w:trPr>
        <w:tc>
          <w:tcPr>
            <w:tcW w:w="666" w:type="dxa"/>
            <w:tcBorders>
              <w:top w:val="nil"/>
              <w:left w:val="single" w:sz="4" w:space="0" w:color="auto"/>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1</w:t>
            </w:r>
          </w:p>
        </w:tc>
        <w:tc>
          <w:tcPr>
            <w:tcW w:w="1510"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2</w:t>
            </w:r>
          </w:p>
        </w:tc>
        <w:tc>
          <w:tcPr>
            <w:tcW w:w="1287"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3</w:t>
            </w:r>
          </w:p>
        </w:tc>
        <w:tc>
          <w:tcPr>
            <w:tcW w:w="1594"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4</w:t>
            </w:r>
          </w:p>
        </w:tc>
        <w:tc>
          <w:tcPr>
            <w:tcW w:w="1454"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5</w:t>
            </w:r>
          </w:p>
        </w:tc>
        <w:tc>
          <w:tcPr>
            <w:tcW w:w="1135"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6</w:t>
            </w:r>
          </w:p>
        </w:tc>
        <w:tc>
          <w:tcPr>
            <w:tcW w:w="887"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7</w:t>
            </w:r>
          </w:p>
        </w:tc>
        <w:tc>
          <w:tcPr>
            <w:tcW w:w="833" w:type="dxa"/>
            <w:tcBorders>
              <w:top w:val="single" w:sz="4" w:space="0" w:color="auto"/>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8</w:t>
            </w:r>
          </w:p>
        </w:tc>
        <w:tc>
          <w:tcPr>
            <w:tcW w:w="818"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9</w:t>
            </w:r>
          </w:p>
        </w:tc>
        <w:tc>
          <w:tcPr>
            <w:tcW w:w="698"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10</w:t>
            </w:r>
          </w:p>
        </w:tc>
        <w:tc>
          <w:tcPr>
            <w:tcW w:w="676"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11</w:t>
            </w:r>
          </w:p>
        </w:tc>
        <w:tc>
          <w:tcPr>
            <w:tcW w:w="1766"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12</w:t>
            </w:r>
          </w:p>
        </w:tc>
        <w:tc>
          <w:tcPr>
            <w:tcW w:w="1798"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rFonts w:cs="Times New Roman"/>
                <w:sz w:val="20"/>
                <w:szCs w:val="20"/>
              </w:rPr>
            </w:pPr>
            <w:r w:rsidRPr="006C77D2">
              <w:rPr>
                <w:rFonts w:cs="Times New Roman"/>
                <w:sz w:val="20"/>
                <w:szCs w:val="20"/>
              </w:rPr>
              <w:t>13</w:t>
            </w:r>
          </w:p>
        </w:tc>
      </w:tr>
      <w:tr w:rsidR="006C77D2" w:rsidRPr="006C77D2" w:rsidTr="006C77D2">
        <w:trPr>
          <w:trHeight w:val="420"/>
        </w:trPr>
        <w:tc>
          <w:tcPr>
            <w:tcW w:w="666" w:type="dxa"/>
            <w:vMerge w:val="restart"/>
            <w:tcBorders>
              <w:top w:val="nil"/>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w:t>
            </w:r>
          </w:p>
        </w:tc>
        <w:tc>
          <w:tcPr>
            <w:tcW w:w="1510" w:type="dxa"/>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Основное мероприятие 1. Осуществление отдельных полномочий в области лесных отношений</w:t>
            </w:r>
          </w:p>
        </w:tc>
        <w:tc>
          <w:tcPr>
            <w:tcW w:w="1287" w:type="dxa"/>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2020-2022 гг.</w:t>
            </w:r>
          </w:p>
        </w:tc>
        <w:tc>
          <w:tcPr>
            <w:tcW w:w="159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1 158,50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350,00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385,00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423,50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Комитет строительства, дорожной деятельности и благоустройства, МБУ "Благоустройство"</w:t>
            </w:r>
          </w:p>
        </w:tc>
        <w:tc>
          <w:tcPr>
            <w:tcW w:w="1798" w:type="dxa"/>
            <w:vMerge w:val="restart"/>
            <w:tcBorders>
              <w:top w:val="nil"/>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 </w:t>
            </w:r>
          </w:p>
        </w:tc>
      </w:tr>
      <w:tr w:rsidR="006C77D2" w:rsidRPr="006C77D2" w:rsidTr="006C77D2">
        <w:trPr>
          <w:trHeight w:val="1649"/>
        </w:trPr>
        <w:tc>
          <w:tcPr>
            <w:tcW w:w="6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10"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городского округа Электросталь Московской области</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1 158,50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350,00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385,00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423,50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1185"/>
        </w:trPr>
        <w:tc>
          <w:tcPr>
            <w:tcW w:w="6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10"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769"/>
        </w:trPr>
        <w:tc>
          <w:tcPr>
            <w:tcW w:w="6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10"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2040"/>
        </w:trPr>
        <w:tc>
          <w:tcPr>
            <w:tcW w:w="6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10"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60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1.3</w:t>
            </w:r>
          </w:p>
        </w:tc>
        <w:tc>
          <w:tcPr>
            <w:tcW w:w="15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Мероприятие 3.</w:t>
            </w:r>
            <w:r w:rsidRPr="006C77D2">
              <w:rPr>
                <w:rFonts w:cs="Times New Roman"/>
                <w:sz w:val="20"/>
                <w:szCs w:val="20"/>
              </w:rPr>
              <w:br/>
              <w:t>Организация и проведение мероприятий в системе лесного хозяйства</w:t>
            </w:r>
          </w:p>
        </w:tc>
        <w:tc>
          <w:tcPr>
            <w:tcW w:w="12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2020-2022 гг.</w:t>
            </w:r>
          </w:p>
        </w:tc>
        <w:tc>
          <w:tcPr>
            <w:tcW w:w="1594"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1454"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300,00</w:t>
            </w:r>
          </w:p>
        </w:tc>
        <w:tc>
          <w:tcPr>
            <w:tcW w:w="1135"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1 158,50</w:t>
            </w:r>
          </w:p>
        </w:tc>
        <w:tc>
          <w:tcPr>
            <w:tcW w:w="887"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350,00</w:t>
            </w:r>
          </w:p>
        </w:tc>
        <w:tc>
          <w:tcPr>
            <w:tcW w:w="833"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385,00</w:t>
            </w:r>
          </w:p>
        </w:tc>
        <w:tc>
          <w:tcPr>
            <w:tcW w:w="818"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423,50</w:t>
            </w:r>
          </w:p>
        </w:tc>
        <w:tc>
          <w:tcPr>
            <w:tcW w:w="698"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6C77D2" w:rsidRDefault="006C77D2" w:rsidP="000A1790">
            <w:pPr>
              <w:jc w:val="center"/>
              <w:rPr>
                <w:rFonts w:cs="Times New Roman"/>
                <w:sz w:val="20"/>
                <w:szCs w:val="20"/>
              </w:rPr>
            </w:pPr>
            <w:r w:rsidRPr="006C77D2">
              <w:rPr>
                <w:rFonts w:cs="Times New Roman"/>
                <w:sz w:val="20"/>
                <w:szCs w:val="20"/>
              </w:rPr>
              <w:t>Комитет строительства, дорожной деятельности и благоустройства, МБУ "Благоустройство"</w:t>
            </w:r>
          </w:p>
        </w:tc>
        <w:tc>
          <w:tcPr>
            <w:tcW w:w="179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Устройство минерализованных противопожарных полос, обустройство противопожарных барьеров, очистка лесных территорий от мусора.</w:t>
            </w:r>
          </w:p>
        </w:tc>
      </w:tr>
      <w:tr w:rsidR="006C77D2" w:rsidRPr="006C77D2" w:rsidTr="006C77D2">
        <w:trPr>
          <w:trHeight w:val="1665"/>
        </w:trPr>
        <w:tc>
          <w:tcPr>
            <w:tcW w:w="6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10"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городского округа Электросталь Московской области</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300,00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1 158,50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350,00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385,00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423,50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1185"/>
        </w:trPr>
        <w:tc>
          <w:tcPr>
            <w:tcW w:w="6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10"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1185"/>
        </w:trPr>
        <w:tc>
          <w:tcPr>
            <w:tcW w:w="6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10"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1185"/>
        </w:trPr>
        <w:tc>
          <w:tcPr>
            <w:tcW w:w="6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10"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766"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315"/>
        </w:trPr>
        <w:tc>
          <w:tcPr>
            <w:tcW w:w="346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6C77D2" w:rsidRPr="006C77D2" w:rsidRDefault="006C77D2" w:rsidP="000A1790">
            <w:pPr>
              <w:jc w:val="center"/>
              <w:rPr>
                <w:rFonts w:cs="Times New Roman"/>
                <w:b/>
                <w:bCs/>
                <w:sz w:val="20"/>
                <w:szCs w:val="20"/>
              </w:rPr>
            </w:pPr>
            <w:r w:rsidRPr="006C77D2">
              <w:rPr>
                <w:rFonts w:cs="Times New Roman"/>
                <w:b/>
                <w:bCs/>
                <w:sz w:val="20"/>
                <w:szCs w:val="20"/>
              </w:rPr>
              <w:t>Итого по подпрограмме</w:t>
            </w: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Итого</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300,00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1 158,50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350,00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385,00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423,50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356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6C77D2" w:rsidRDefault="006C77D2" w:rsidP="000A1790">
            <w:pPr>
              <w:jc w:val="center"/>
              <w:rPr>
                <w:rFonts w:cs="Times New Roman"/>
                <w:sz w:val="20"/>
                <w:szCs w:val="20"/>
              </w:rPr>
            </w:pPr>
            <w:r w:rsidRPr="006C77D2">
              <w:rPr>
                <w:rFonts w:cs="Times New Roman"/>
                <w:sz w:val="20"/>
                <w:szCs w:val="20"/>
              </w:rPr>
              <w:t> </w:t>
            </w:r>
          </w:p>
        </w:tc>
      </w:tr>
      <w:tr w:rsidR="006C77D2" w:rsidRPr="006C77D2" w:rsidTr="006C77D2">
        <w:trPr>
          <w:trHeight w:val="1260"/>
        </w:trPr>
        <w:tc>
          <w:tcPr>
            <w:tcW w:w="3463" w:type="dxa"/>
            <w:gridSpan w:val="3"/>
            <w:vMerge/>
            <w:tcBorders>
              <w:top w:val="single" w:sz="4" w:space="0" w:color="auto"/>
              <w:left w:val="single" w:sz="4" w:space="0" w:color="auto"/>
              <w:bottom w:val="single" w:sz="4" w:space="0" w:color="000000"/>
              <w:right w:val="single" w:sz="4" w:space="0" w:color="000000"/>
            </w:tcBorders>
            <w:vAlign w:val="center"/>
            <w:hideMark/>
          </w:tcPr>
          <w:p w:rsidR="006C77D2" w:rsidRPr="006C77D2" w:rsidRDefault="006C77D2" w:rsidP="000A1790">
            <w:pPr>
              <w:rPr>
                <w:rFonts w:cs="Times New Roman"/>
                <w:b/>
                <w:bCs/>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 xml:space="preserve">Средства бюджета городского округа Электросталь </w:t>
            </w:r>
            <w:r w:rsidRPr="006C77D2">
              <w:rPr>
                <w:rFonts w:cs="Times New Roman"/>
                <w:sz w:val="20"/>
                <w:szCs w:val="20"/>
              </w:rPr>
              <w:lastRenderedPageBreak/>
              <w:t>Московской области</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lastRenderedPageBreak/>
              <w:t>300,00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1 158,50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350,00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385,00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423,50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3564" w:type="dxa"/>
            <w:gridSpan w:val="2"/>
            <w:vMerge/>
            <w:tcBorders>
              <w:top w:val="nil"/>
              <w:left w:val="nil"/>
              <w:bottom w:val="single" w:sz="4" w:space="0" w:color="auto"/>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630"/>
        </w:trPr>
        <w:tc>
          <w:tcPr>
            <w:tcW w:w="3463" w:type="dxa"/>
            <w:gridSpan w:val="3"/>
            <w:vMerge/>
            <w:tcBorders>
              <w:top w:val="single" w:sz="4" w:space="0" w:color="auto"/>
              <w:left w:val="single" w:sz="4" w:space="0" w:color="auto"/>
              <w:bottom w:val="single" w:sz="4" w:space="0" w:color="000000"/>
              <w:right w:val="single" w:sz="4" w:space="0" w:color="000000"/>
            </w:tcBorders>
            <w:vAlign w:val="center"/>
            <w:hideMark/>
          </w:tcPr>
          <w:p w:rsidR="006C77D2" w:rsidRPr="006C77D2" w:rsidRDefault="006C77D2" w:rsidP="000A1790">
            <w:pPr>
              <w:rPr>
                <w:rFonts w:cs="Times New Roman"/>
                <w:b/>
                <w:bCs/>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бюджета Московской области</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3564" w:type="dxa"/>
            <w:gridSpan w:val="2"/>
            <w:vMerge/>
            <w:tcBorders>
              <w:top w:val="nil"/>
              <w:left w:val="nil"/>
              <w:bottom w:val="single" w:sz="4" w:space="0" w:color="auto"/>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630"/>
        </w:trPr>
        <w:tc>
          <w:tcPr>
            <w:tcW w:w="3463" w:type="dxa"/>
            <w:gridSpan w:val="3"/>
            <w:vMerge/>
            <w:tcBorders>
              <w:top w:val="single" w:sz="4" w:space="0" w:color="auto"/>
              <w:left w:val="single" w:sz="4" w:space="0" w:color="auto"/>
              <w:bottom w:val="single" w:sz="4" w:space="0" w:color="000000"/>
              <w:right w:val="single" w:sz="4" w:space="0" w:color="000000"/>
            </w:tcBorders>
            <w:vAlign w:val="center"/>
            <w:hideMark/>
          </w:tcPr>
          <w:p w:rsidR="006C77D2" w:rsidRPr="006C77D2" w:rsidRDefault="006C77D2" w:rsidP="000A1790">
            <w:pPr>
              <w:rPr>
                <w:rFonts w:cs="Times New Roman"/>
                <w:b/>
                <w:bCs/>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Средства федерального бюджета</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3564" w:type="dxa"/>
            <w:gridSpan w:val="2"/>
            <w:vMerge/>
            <w:tcBorders>
              <w:top w:val="nil"/>
              <w:left w:val="nil"/>
              <w:bottom w:val="single" w:sz="4" w:space="0" w:color="auto"/>
              <w:right w:val="single" w:sz="4" w:space="0" w:color="auto"/>
            </w:tcBorders>
            <w:vAlign w:val="center"/>
            <w:hideMark/>
          </w:tcPr>
          <w:p w:rsidR="006C77D2" w:rsidRPr="006C77D2" w:rsidRDefault="006C77D2" w:rsidP="000A1790">
            <w:pPr>
              <w:rPr>
                <w:rFonts w:cs="Times New Roman"/>
                <w:sz w:val="20"/>
                <w:szCs w:val="20"/>
              </w:rPr>
            </w:pPr>
          </w:p>
        </w:tc>
      </w:tr>
      <w:tr w:rsidR="006C77D2" w:rsidRPr="006C77D2" w:rsidTr="006C77D2">
        <w:trPr>
          <w:trHeight w:val="315"/>
        </w:trPr>
        <w:tc>
          <w:tcPr>
            <w:tcW w:w="3463" w:type="dxa"/>
            <w:gridSpan w:val="3"/>
            <w:vMerge/>
            <w:tcBorders>
              <w:top w:val="single" w:sz="4" w:space="0" w:color="auto"/>
              <w:left w:val="single" w:sz="4" w:space="0" w:color="auto"/>
              <w:bottom w:val="single" w:sz="4" w:space="0" w:color="000000"/>
              <w:right w:val="single" w:sz="4" w:space="0" w:color="000000"/>
            </w:tcBorders>
            <w:vAlign w:val="center"/>
            <w:hideMark/>
          </w:tcPr>
          <w:p w:rsidR="006C77D2" w:rsidRPr="006C77D2" w:rsidRDefault="006C77D2" w:rsidP="000A1790">
            <w:pPr>
              <w:rPr>
                <w:rFonts w:cs="Times New Roman"/>
                <w:b/>
                <w:bCs/>
                <w:sz w:val="20"/>
                <w:szCs w:val="20"/>
              </w:rPr>
            </w:pPr>
          </w:p>
        </w:tc>
        <w:tc>
          <w:tcPr>
            <w:tcW w:w="1594"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rFonts w:cs="Times New Roman"/>
                <w:sz w:val="20"/>
                <w:szCs w:val="20"/>
              </w:rPr>
            </w:pPr>
            <w:r w:rsidRPr="006C77D2">
              <w:rPr>
                <w:rFonts w:cs="Times New Roman"/>
                <w:sz w:val="20"/>
                <w:szCs w:val="20"/>
              </w:rPr>
              <w:t>Внебюджетные источники</w:t>
            </w:r>
          </w:p>
        </w:tc>
        <w:tc>
          <w:tcPr>
            <w:tcW w:w="14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113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87"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33"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81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98"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676"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rFonts w:cs="Times New Roman"/>
                <w:sz w:val="20"/>
                <w:szCs w:val="20"/>
              </w:rPr>
            </w:pPr>
            <w:r w:rsidRPr="006C77D2">
              <w:rPr>
                <w:rFonts w:cs="Times New Roman"/>
                <w:sz w:val="20"/>
                <w:szCs w:val="20"/>
              </w:rPr>
              <w:t>0,00</w:t>
            </w:r>
          </w:p>
        </w:tc>
        <w:tc>
          <w:tcPr>
            <w:tcW w:w="3564" w:type="dxa"/>
            <w:gridSpan w:val="2"/>
            <w:vMerge/>
            <w:tcBorders>
              <w:top w:val="nil"/>
              <w:left w:val="nil"/>
              <w:bottom w:val="single" w:sz="4" w:space="0" w:color="auto"/>
              <w:right w:val="single" w:sz="4" w:space="0" w:color="auto"/>
            </w:tcBorders>
            <w:vAlign w:val="center"/>
            <w:hideMark/>
          </w:tcPr>
          <w:p w:rsidR="006C77D2" w:rsidRPr="006C77D2" w:rsidRDefault="006C77D2" w:rsidP="000A1790">
            <w:pPr>
              <w:rPr>
                <w:rFonts w:cs="Times New Roman"/>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573"/>
        <w:gridCol w:w="1672"/>
        <w:gridCol w:w="2324"/>
        <w:gridCol w:w="1219"/>
        <w:gridCol w:w="1073"/>
        <w:gridCol w:w="1100"/>
        <w:gridCol w:w="1363"/>
        <w:gridCol w:w="1199"/>
        <w:gridCol w:w="1968"/>
        <w:gridCol w:w="586"/>
      </w:tblGrid>
      <w:tr w:rsidR="006C77D2" w:rsidRPr="006C77D2" w:rsidTr="000A1790">
        <w:trPr>
          <w:trHeight w:val="1590"/>
        </w:trPr>
        <w:tc>
          <w:tcPr>
            <w:tcW w:w="2679" w:type="dxa"/>
            <w:tcBorders>
              <w:top w:val="nil"/>
              <w:left w:val="nil"/>
              <w:bottom w:val="nil"/>
              <w:right w:val="nil"/>
            </w:tcBorders>
            <w:shd w:val="clear" w:color="auto" w:fill="auto"/>
            <w:vAlign w:val="bottom"/>
            <w:hideMark/>
          </w:tcPr>
          <w:p w:rsidR="006C77D2" w:rsidRPr="006C77D2" w:rsidRDefault="006C77D2" w:rsidP="000A1790">
            <w:pPr>
              <w:rPr>
                <w:sz w:val="20"/>
                <w:szCs w:val="20"/>
              </w:rPr>
            </w:pPr>
          </w:p>
        </w:tc>
        <w:tc>
          <w:tcPr>
            <w:tcW w:w="1695"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2404"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272"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109"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139"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433"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1250" w:type="dxa"/>
            <w:tcBorders>
              <w:top w:val="nil"/>
              <w:left w:val="nil"/>
              <w:bottom w:val="nil"/>
              <w:right w:val="nil"/>
            </w:tcBorders>
            <w:shd w:val="clear" w:color="auto" w:fill="auto"/>
            <w:hideMark/>
          </w:tcPr>
          <w:p w:rsidR="006C77D2" w:rsidRPr="006C77D2" w:rsidRDefault="006C77D2" w:rsidP="000A1790">
            <w:pPr>
              <w:rPr>
                <w:sz w:val="20"/>
                <w:szCs w:val="20"/>
              </w:rPr>
            </w:pPr>
          </w:p>
        </w:tc>
        <w:tc>
          <w:tcPr>
            <w:tcW w:w="2663" w:type="dxa"/>
            <w:gridSpan w:val="2"/>
            <w:tcBorders>
              <w:top w:val="nil"/>
              <w:left w:val="nil"/>
              <w:bottom w:val="nil"/>
              <w:right w:val="nil"/>
            </w:tcBorders>
            <w:shd w:val="clear" w:color="auto" w:fill="auto"/>
            <w:hideMark/>
          </w:tcPr>
          <w:p w:rsidR="006C77D2" w:rsidRPr="006C77D2" w:rsidRDefault="006C77D2" w:rsidP="000A1790">
            <w:pPr>
              <w:rPr>
                <w:color w:val="000000"/>
                <w:sz w:val="20"/>
                <w:szCs w:val="20"/>
              </w:rPr>
            </w:pPr>
            <w:r w:rsidRPr="006C77D2">
              <w:rPr>
                <w:color w:val="000000"/>
                <w:sz w:val="20"/>
                <w:szCs w:val="20"/>
              </w:rPr>
              <w:t>Приложение №3</w:t>
            </w:r>
            <w:r w:rsidRPr="006C77D2">
              <w:rPr>
                <w:color w:val="000000"/>
                <w:sz w:val="20"/>
                <w:szCs w:val="20"/>
              </w:rPr>
              <w:br/>
              <w:t xml:space="preserve"> к Муниципальной программе               </w:t>
            </w:r>
            <w:proofErr w:type="spellStart"/>
            <w:r w:rsidRPr="006C77D2">
              <w:rPr>
                <w:color w:val="000000"/>
                <w:sz w:val="20"/>
                <w:szCs w:val="20"/>
              </w:rPr>
              <w:t>г.о</w:t>
            </w:r>
            <w:proofErr w:type="spellEnd"/>
            <w:r w:rsidRPr="006C77D2">
              <w:rPr>
                <w:color w:val="000000"/>
                <w:sz w:val="20"/>
                <w:szCs w:val="20"/>
              </w:rPr>
              <w:t xml:space="preserve">. Электросталь </w:t>
            </w:r>
            <w:proofErr w:type="spellStart"/>
            <w:r w:rsidRPr="006C77D2">
              <w:rPr>
                <w:color w:val="000000"/>
                <w:sz w:val="20"/>
                <w:szCs w:val="20"/>
              </w:rPr>
              <w:t>Моск</w:t>
            </w:r>
            <w:proofErr w:type="spellEnd"/>
            <w:r w:rsidRPr="006C77D2">
              <w:rPr>
                <w:color w:val="000000"/>
                <w:sz w:val="20"/>
                <w:szCs w:val="20"/>
              </w:rPr>
              <w:t>. обл. "Экология и окружающая среда"</w:t>
            </w:r>
          </w:p>
        </w:tc>
      </w:tr>
      <w:tr w:rsidR="006C77D2" w:rsidRPr="006C77D2" w:rsidTr="000A1790">
        <w:trPr>
          <w:trHeight w:val="750"/>
        </w:trPr>
        <w:tc>
          <w:tcPr>
            <w:tcW w:w="0" w:type="auto"/>
            <w:gridSpan w:val="10"/>
            <w:tcBorders>
              <w:top w:val="nil"/>
              <w:left w:val="nil"/>
              <w:bottom w:val="nil"/>
              <w:right w:val="nil"/>
            </w:tcBorders>
            <w:shd w:val="clear" w:color="auto" w:fill="auto"/>
            <w:hideMark/>
          </w:tcPr>
          <w:p w:rsidR="006C77D2" w:rsidRPr="006C77D2" w:rsidRDefault="006C77D2" w:rsidP="000A1790">
            <w:pPr>
              <w:jc w:val="center"/>
              <w:rPr>
                <w:b/>
                <w:bCs/>
                <w:color w:val="000000"/>
                <w:sz w:val="20"/>
                <w:szCs w:val="20"/>
              </w:rPr>
            </w:pPr>
            <w:r w:rsidRPr="006C77D2">
              <w:rPr>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6C77D2">
              <w:rPr>
                <w:b/>
                <w:bCs/>
                <w:color w:val="000000"/>
                <w:sz w:val="20"/>
                <w:szCs w:val="20"/>
              </w:rPr>
              <w:br/>
              <w:t>на 2020-2024 годы</w:t>
            </w:r>
          </w:p>
        </w:tc>
      </w:tr>
      <w:tr w:rsidR="006C77D2" w:rsidRPr="006C77D2" w:rsidTr="000A1790">
        <w:trPr>
          <w:trHeight w:val="300"/>
        </w:trPr>
        <w:tc>
          <w:tcPr>
            <w:tcW w:w="2679" w:type="dxa"/>
            <w:tcBorders>
              <w:top w:val="nil"/>
              <w:left w:val="nil"/>
              <w:bottom w:val="nil"/>
              <w:right w:val="nil"/>
            </w:tcBorders>
            <w:shd w:val="clear" w:color="auto" w:fill="auto"/>
            <w:vAlign w:val="bottom"/>
            <w:hideMark/>
          </w:tcPr>
          <w:p w:rsidR="006C77D2" w:rsidRPr="006C77D2" w:rsidRDefault="006C77D2" w:rsidP="000A1790">
            <w:pPr>
              <w:jc w:val="center"/>
              <w:rPr>
                <w:b/>
                <w:bCs/>
                <w:color w:val="000000"/>
                <w:sz w:val="20"/>
                <w:szCs w:val="20"/>
              </w:rPr>
            </w:pPr>
          </w:p>
        </w:tc>
        <w:tc>
          <w:tcPr>
            <w:tcW w:w="1695"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2404"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272"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109"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139"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433"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1250"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2045" w:type="dxa"/>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705"/>
        </w:trPr>
        <w:tc>
          <w:tcPr>
            <w:tcW w:w="2679"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Муниципальный заказчик подпрограммы</w:t>
            </w:r>
          </w:p>
        </w:tc>
        <w:tc>
          <w:tcPr>
            <w:tcW w:w="12347"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0A1790">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6C77D2" w:rsidRPr="006C77D2" w:rsidRDefault="006C77D2" w:rsidP="000A1790">
            <w:pPr>
              <w:rPr>
                <w:color w:val="000000"/>
                <w:sz w:val="20"/>
                <w:szCs w:val="20"/>
              </w:rPr>
            </w:pPr>
            <w:r w:rsidRPr="006C77D2">
              <w:rPr>
                <w:color w:val="000000"/>
                <w:sz w:val="20"/>
                <w:szCs w:val="20"/>
              </w:rPr>
              <w:t xml:space="preserve"> </w:t>
            </w:r>
          </w:p>
        </w:tc>
      </w:tr>
      <w:tr w:rsidR="006C77D2" w:rsidRPr="006C77D2" w:rsidTr="000A1790">
        <w:trPr>
          <w:trHeight w:val="315"/>
        </w:trPr>
        <w:tc>
          <w:tcPr>
            <w:tcW w:w="2679"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5"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Главный распорядитель бюджетных средств</w:t>
            </w:r>
          </w:p>
        </w:tc>
        <w:tc>
          <w:tcPr>
            <w:tcW w:w="2404"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Источник финансирования</w:t>
            </w:r>
          </w:p>
        </w:tc>
        <w:tc>
          <w:tcPr>
            <w:tcW w:w="8248"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color w:val="000000"/>
                <w:sz w:val="20"/>
                <w:szCs w:val="20"/>
              </w:rPr>
            </w:pPr>
          </w:p>
        </w:tc>
      </w:tr>
      <w:tr w:rsidR="006C77D2" w:rsidRPr="006C77D2" w:rsidTr="000A1790">
        <w:trPr>
          <w:trHeight w:val="630"/>
        </w:trPr>
        <w:tc>
          <w:tcPr>
            <w:tcW w:w="2679"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5"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2404"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color w:val="000000"/>
                <w:sz w:val="20"/>
                <w:szCs w:val="20"/>
              </w:rPr>
            </w:pPr>
          </w:p>
        </w:tc>
        <w:tc>
          <w:tcPr>
            <w:tcW w:w="1272"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Итого</w:t>
            </w:r>
          </w:p>
        </w:tc>
        <w:tc>
          <w:tcPr>
            <w:tcW w:w="110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2020 год</w:t>
            </w:r>
          </w:p>
        </w:tc>
        <w:tc>
          <w:tcPr>
            <w:tcW w:w="11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2021 год</w:t>
            </w:r>
          </w:p>
        </w:tc>
        <w:tc>
          <w:tcPr>
            <w:tcW w:w="1433"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2022 год</w:t>
            </w:r>
          </w:p>
        </w:tc>
        <w:tc>
          <w:tcPr>
            <w:tcW w:w="1250"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2023 год</w:t>
            </w:r>
          </w:p>
        </w:tc>
        <w:tc>
          <w:tcPr>
            <w:tcW w:w="20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color w:val="000000"/>
                <w:sz w:val="20"/>
                <w:szCs w:val="20"/>
              </w:rPr>
            </w:pPr>
          </w:p>
        </w:tc>
      </w:tr>
      <w:tr w:rsidR="006C77D2" w:rsidRPr="006C77D2" w:rsidTr="000A1790">
        <w:trPr>
          <w:trHeight w:val="720"/>
        </w:trPr>
        <w:tc>
          <w:tcPr>
            <w:tcW w:w="2679"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0A1790">
            <w:pPr>
              <w:jc w:val="center"/>
              <w:rPr>
                <w:color w:val="000000"/>
                <w:sz w:val="20"/>
                <w:szCs w:val="20"/>
              </w:rPr>
            </w:pPr>
            <w:r w:rsidRPr="006C77D2">
              <w:rPr>
                <w:color w:val="000000"/>
                <w:sz w:val="20"/>
                <w:szCs w:val="20"/>
              </w:rPr>
              <w:t>УГЖКХ</w:t>
            </w:r>
          </w:p>
        </w:tc>
        <w:tc>
          <w:tcPr>
            <w:tcW w:w="2404"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272"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70 766,10</w:t>
            </w:r>
          </w:p>
        </w:tc>
        <w:tc>
          <w:tcPr>
            <w:tcW w:w="110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13 517,00</w:t>
            </w:r>
          </w:p>
        </w:tc>
        <w:tc>
          <w:tcPr>
            <w:tcW w:w="11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11 349,10</w:t>
            </w:r>
          </w:p>
        </w:tc>
        <w:tc>
          <w:tcPr>
            <w:tcW w:w="1433"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15 300,00</w:t>
            </w:r>
          </w:p>
        </w:tc>
        <w:tc>
          <w:tcPr>
            <w:tcW w:w="1250"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15 300,00</w:t>
            </w:r>
          </w:p>
        </w:tc>
        <w:tc>
          <w:tcPr>
            <w:tcW w:w="20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15 300,00</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1365"/>
        </w:trPr>
        <w:tc>
          <w:tcPr>
            <w:tcW w:w="2679"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2404"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272"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70 766,10</w:t>
            </w:r>
          </w:p>
        </w:tc>
        <w:tc>
          <w:tcPr>
            <w:tcW w:w="110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13 517,00  </w:t>
            </w:r>
          </w:p>
        </w:tc>
        <w:tc>
          <w:tcPr>
            <w:tcW w:w="11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11 349,10  </w:t>
            </w:r>
          </w:p>
        </w:tc>
        <w:tc>
          <w:tcPr>
            <w:tcW w:w="1433"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15 300,00  </w:t>
            </w:r>
          </w:p>
        </w:tc>
        <w:tc>
          <w:tcPr>
            <w:tcW w:w="1250"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15 300,00  </w:t>
            </w:r>
          </w:p>
        </w:tc>
        <w:tc>
          <w:tcPr>
            <w:tcW w:w="20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15 300,00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720"/>
        </w:trPr>
        <w:tc>
          <w:tcPr>
            <w:tcW w:w="2679"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2404"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Средства бюджета Московской области</w:t>
            </w:r>
          </w:p>
        </w:tc>
        <w:tc>
          <w:tcPr>
            <w:tcW w:w="1272"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110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1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433"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250"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20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945"/>
        </w:trPr>
        <w:tc>
          <w:tcPr>
            <w:tcW w:w="2679"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2404"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Средства федерального бюджета</w:t>
            </w:r>
          </w:p>
        </w:tc>
        <w:tc>
          <w:tcPr>
            <w:tcW w:w="1272"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110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1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433"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250"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20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r w:rsidR="006C77D2" w:rsidRPr="006C77D2" w:rsidTr="000A1790">
        <w:trPr>
          <w:trHeight w:val="630"/>
        </w:trPr>
        <w:tc>
          <w:tcPr>
            <w:tcW w:w="2679"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color w:val="000000"/>
                <w:sz w:val="20"/>
                <w:szCs w:val="20"/>
              </w:rPr>
            </w:pPr>
          </w:p>
        </w:tc>
        <w:tc>
          <w:tcPr>
            <w:tcW w:w="2404" w:type="dxa"/>
            <w:tcBorders>
              <w:top w:val="nil"/>
              <w:left w:val="nil"/>
              <w:bottom w:val="single" w:sz="4" w:space="0" w:color="auto"/>
              <w:right w:val="single" w:sz="4" w:space="0" w:color="auto"/>
            </w:tcBorders>
            <w:shd w:val="clear" w:color="auto" w:fill="auto"/>
            <w:hideMark/>
          </w:tcPr>
          <w:p w:rsidR="006C77D2" w:rsidRPr="006C77D2" w:rsidRDefault="006C77D2" w:rsidP="000A1790">
            <w:pPr>
              <w:rPr>
                <w:color w:val="000000"/>
                <w:sz w:val="20"/>
                <w:szCs w:val="20"/>
              </w:rPr>
            </w:pPr>
            <w:r w:rsidRPr="006C77D2">
              <w:rPr>
                <w:color w:val="000000"/>
                <w:sz w:val="20"/>
                <w:szCs w:val="20"/>
              </w:rPr>
              <w:t>Внебюджетные источники</w:t>
            </w:r>
          </w:p>
        </w:tc>
        <w:tc>
          <w:tcPr>
            <w:tcW w:w="1272"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0,00</w:t>
            </w:r>
          </w:p>
        </w:tc>
        <w:tc>
          <w:tcPr>
            <w:tcW w:w="110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139"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433"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1250"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2045" w:type="dxa"/>
            <w:tcBorders>
              <w:top w:val="nil"/>
              <w:left w:val="nil"/>
              <w:bottom w:val="single" w:sz="4" w:space="0" w:color="auto"/>
              <w:right w:val="single" w:sz="4" w:space="0" w:color="auto"/>
            </w:tcBorders>
            <w:shd w:val="clear" w:color="auto" w:fill="auto"/>
            <w:hideMark/>
          </w:tcPr>
          <w:p w:rsidR="006C77D2" w:rsidRPr="006C77D2" w:rsidRDefault="006C77D2" w:rsidP="000A1790">
            <w:pPr>
              <w:jc w:val="center"/>
              <w:rPr>
                <w:sz w:val="20"/>
                <w:szCs w:val="20"/>
              </w:rPr>
            </w:pPr>
            <w:r w:rsidRPr="006C77D2">
              <w:rPr>
                <w:sz w:val="20"/>
                <w:szCs w:val="20"/>
              </w:rPr>
              <w:t xml:space="preserve">0,00  </w:t>
            </w:r>
          </w:p>
        </w:tc>
        <w:tc>
          <w:tcPr>
            <w:tcW w:w="0" w:type="auto"/>
            <w:tcBorders>
              <w:top w:val="nil"/>
              <w:left w:val="nil"/>
              <w:bottom w:val="nil"/>
              <w:right w:val="nil"/>
            </w:tcBorders>
            <w:shd w:val="clear" w:color="auto" w:fill="auto"/>
            <w:vAlign w:val="bottom"/>
            <w:hideMark/>
          </w:tcPr>
          <w:p w:rsidR="006C77D2" w:rsidRPr="006C77D2" w:rsidRDefault="006C77D2" w:rsidP="000A1790">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rPr>
        <w:t xml:space="preserve"> </w:t>
      </w:r>
      <w:r>
        <w:rPr>
          <w:b/>
          <w:lang w:val="en-US"/>
        </w:rPr>
        <w:t>V</w:t>
      </w:r>
      <w:r w:rsidRPr="009A4EA3">
        <w:rPr>
          <w:b/>
        </w:rPr>
        <w:t xml:space="preserve"> </w:t>
      </w:r>
      <w:r>
        <w:rPr>
          <w:b/>
        </w:rPr>
        <w:t>«</w:t>
      </w:r>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w:t>
      </w:r>
      <w:proofErr w:type="spellStart"/>
      <w:r w:rsidRPr="00A740D3">
        <w:t>экоуроков</w:t>
      </w:r>
      <w:proofErr w:type="spellEnd"/>
      <w:r w:rsidRPr="00A740D3">
        <w:t xml:space="preserve"> по формированию новой системы обращения с отходами в Московской области «Эко-</w:t>
      </w:r>
      <w:proofErr w:type="spellStart"/>
      <w:r w:rsidRPr="00A740D3">
        <w:t>квест</w:t>
      </w:r>
      <w:proofErr w:type="spellEnd"/>
      <w:r w:rsidRPr="00A740D3">
        <w:t xml:space="preserve">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A740D3">
        <w:t>лифлетов</w:t>
      </w:r>
      <w:proofErr w:type="spellEnd"/>
      <w:r w:rsidRPr="00A740D3">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 xml:space="preserve">Организация раздельного сбора отходов позволит сократить количество </w:t>
      </w:r>
      <w:proofErr w:type="spellStart"/>
      <w:r w:rsidRPr="00A740D3">
        <w:t>захораниваемых</w:t>
      </w:r>
      <w:proofErr w:type="spellEnd"/>
      <w:r w:rsidRPr="00A740D3">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proofErr w:type="spellStart"/>
      <w:r w:rsidRPr="00A740D3">
        <w:t>Госад</w:t>
      </w:r>
      <w:r>
        <w:t>мтехнадзора</w:t>
      </w:r>
      <w:proofErr w:type="spellEnd"/>
      <w:r>
        <w:t xml:space="preserve">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122" w:type="dxa"/>
        <w:tblInd w:w="105" w:type="dxa"/>
        <w:tblLayout w:type="fixed"/>
        <w:tblLook w:val="04A0" w:firstRow="1" w:lastRow="0" w:firstColumn="1" w:lastColumn="0" w:noHBand="0" w:noVBand="1"/>
      </w:tblPr>
      <w:tblGrid>
        <w:gridCol w:w="611"/>
        <w:gridCol w:w="1441"/>
        <w:gridCol w:w="987"/>
        <w:gridCol w:w="1129"/>
        <w:gridCol w:w="1129"/>
        <w:gridCol w:w="1154"/>
        <w:gridCol w:w="1109"/>
        <w:gridCol w:w="1129"/>
        <w:gridCol w:w="1271"/>
        <w:gridCol w:w="1075"/>
        <w:gridCol w:w="1121"/>
        <w:gridCol w:w="1107"/>
        <w:gridCol w:w="1859"/>
      </w:tblGrid>
      <w:tr w:rsidR="006C77D2" w:rsidRPr="006C77D2" w:rsidTr="006C77D2">
        <w:trPr>
          <w:trHeight w:val="315"/>
        </w:trPr>
        <w:tc>
          <w:tcPr>
            <w:tcW w:w="15122" w:type="dxa"/>
            <w:gridSpan w:val="13"/>
            <w:tcBorders>
              <w:top w:val="nil"/>
              <w:left w:val="nil"/>
              <w:bottom w:val="nil"/>
              <w:right w:val="nil"/>
            </w:tcBorders>
            <w:shd w:val="clear" w:color="000000" w:fill="FFFFFF"/>
            <w:hideMark/>
          </w:tcPr>
          <w:p w:rsidR="006C77D2" w:rsidRPr="006C77D2" w:rsidRDefault="006C77D2" w:rsidP="000A1790">
            <w:pPr>
              <w:jc w:val="center"/>
              <w:rPr>
                <w:b/>
                <w:bCs/>
                <w:sz w:val="20"/>
                <w:szCs w:val="20"/>
              </w:rPr>
            </w:pPr>
            <w:r w:rsidRPr="006C77D2">
              <w:rPr>
                <w:b/>
                <w:bCs/>
                <w:sz w:val="20"/>
                <w:szCs w:val="20"/>
              </w:rPr>
              <w:lastRenderedPageBreak/>
              <w:t>3. ПЕРЕЧЕНЬ МЕРОПРИЯТИЙ ПОДПРОГРАММЫ V</w:t>
            </w:r>
          </w:p>
        </w:tc>
      </w:tr>
      <w:tr w:rsidR="006C77D2" w:rsidRPr="006C77D2" w:rsidTr="006C77D2">
        <w:trPr>
          <w:trHeight w:val="450"/>
        </w:trPr>
        <w:tc>
          <w:tcPr>
            <w:tcW w:w="15122" w:type="dxa"/>
            <w:gridSpan w:val="13"/>
            <w:tcBorders>
              <w:top w:val="nil"/>
              <w:left w:val="nil"/>
              <w:bottom w:val="nil"/>
              <w:right w:val="nil"/>
            </w:tcBorders>
            <w:shd w:val="clear" w:color="000000" w:fill="FFFFFF"/>
            <w:hideMark/>
          </w:tcPr>
          <w:p w:rsidR="006C77D2" w:rsidRPr="006C77D2" w:rsidRDefault="006C77D2" w:rsidP="000A1790">
            <w:pPr>
              <w:jc w:val="center"/>
              <w:rPr>
                <w:b/>
                <w:bCs/>
                <w:sz w:val="20"/>
                <w:szCs w:val="20"/>
                <w:u w:val="single"/>
              </w:rPr>
            </w:pPr>
            <w:r w:rsidRPr="006C77D2">
              <w:rPr>
                <w:b/>
                <w:bCs/>
                <w:sz w:val="20"/>
                <w:szCs w:val="20"/>
                <w:u w:val="single"/>
              </w:rPr>
              <w:t>"Региональная программа в области обращения с отходами, в том числе с твердыми коммунальными отходами"</w:t>
            </w:r>
          </w:p>
        </w:tc>
      </w:tr>
      <w:tr w:rsidR="006C77D2" w:rsidRPr="006C77D2" w:rsidTr="006C77D2">
        <w:trPr>
          <w:trHeight w:val="300"/>
        </w:trPr>
        <w:tc>
          <w:tcPr>
            <w:tcW w:w="15122" w:type="dxa"/>
            <w:gridSpan w:val="13"/>
            <w:tcBorders>
              <w:top w:val="nil"/>
              <w:left w:val="nil"/>
              <w:bottom w:val="single" w:sz="4" w:space="0" w:color="auto"/>
              <w:right w:val="nil"/>
            </w:tcBorders>
            <w:shd w:val="clear" w:color="000000" w:fill="FFFFFF"/>
            <w:vAlign w:val="center"/>
            <w:hideMark/>
          </w:tcPr>
          <w:p w:rsidR="006C77D2" w:rsidRPr="006C77D2" w:rsidRDefault="006C77D2" w:rsidP="000A1790">
            <w:pPr>
              <w:jc w:val="center"/>
              <w:rPr>
                <w:sz w:val="20"/>
                <w:szCs w:val="20"/>
              </w:rPr>
            </w:pPr>
            <w:r w:rsidRPr="006C77D2">
              <w:rPr>
                <w:sz w:val="20"/>
                <w:szCs w:val="20"/>
              </w:rPr>
              <w:t>(наименование подпрограммы)</w:t>
            </w:r>
          </w:p>
        </w:tc>
      </w:tr>
      <w:tr w:rsidR="006C77D2" w:rsidRPr="006C77D2" w:rsidTr="006C77D2">
        <w:trPr>
          <w:trHeight w:val="300"/>
        </w:trPr>
        <w:tc>
          <w:tcPr>
            <w:tcW w:w="6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C77D2" w:rsidRPr="006C77D2" w:rsidRDefault="006C77D2" w:rsidP="000A1790">
            <w:pPr>
              <w:jc w:val="center"/>
              <w:rPr>
                <w:sz w:val="20"/>
                <w:szCs w:val="20"/>
              </w:rPr>
            </w:pPr>
            <w:r w:rsidRPr="006C77D2">
              <w:rPr>
                <w:sz w:val="20"/>
                <w:szCs w:val="20"/>
              </w:rPr>
              <w:t>N п/п</w:t>
            </w:r>
          </w:p>
        </w:tc>
        <w:tc>
          <w:tcPr>
            <w:tcW w:w="1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Мероприятия по реализации подпрограммы</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Сроки исполнения мероприятия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Объем финансирования мероприятия в году, предшествующем году реализации программы (тыс. руб.)</w:t>
            </w:r>
          </w:p>
        </w:tc>
        <w:tc>
          <w:tcPr>
            <w:tcW w:w="11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Всего (тыс. руб.)</w:t>
            </w:r>
          </w:p>
        </w:tc>
        <w:tc>
          <w:tcPr>
            <w:tcW w:w="570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C77D2" w:rsidRPr="006C77D2" w:rsidRDefault="006C77D2" w:rsidP="000A1790">
            <w:pPr>
              <w:jc w:val="center"/>
              <w:rPr>
                <w:sz w:val="20"/>
                <w:szCs w:val="20"/>
              </w:rPr>
            </w:pPr>
            <w:r w:rsidRPr="006C77D2">
              <w:rPr>
                <w:sz w:val="20"/>
                <w:szCs w:val="20"/>
              </w:rPr>
              <w:t>Объем финансирования по годам (тыс. руб.)</w:t>
            </w:r>
          </w:p>
        </w:tc>
        <w:tc>
          <w:tcPr>
            <w:tcW w:w="11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Ответственный за выполнение мероприятия подпрограммы</w:t>
            </w:r>
          </w:p>
        </w:tc>
        <w:tc>
          <w:tcPr>
            <w:tcW w:w="18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Результаты выполнения мероприятий подпрограммы</w:t>
            </w:r>
          </w:p>
        </w:tc>
      </w:tr>
      <w:tr w:rsidR="006C77D2" w:rsidRPr="006C77D2" w:rsidTr="006C77D2">
        <w:trPr>
          <w:trHeight w:val="2550"/>
        </w:trPr>
        <w:tc>
          <w:tcPr>
            <w:tcW w:w="611"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1154"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1109"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2020 год</w:t>
            </w:r>
          </w:p>
        </w:tc>
        <w:tc>
          <w:tcPr>
            <w:tcW w:w="1129" w:type="dxa"/>
            <w:tcBorders>
              <w:top w:val="nil"/>
              <w:left w:val="nil"/>
              <w:bottom w:val="nil"/>
              <w:right w:val="nil"/>
            </w:tcBorders>
            <w:shd w:val="clear" w:color="000000" w:fill="FFFFFF"/>
            <w:vAlign w:val="center"/>
            <w:hideMark/>
          </w:tcPr>
          <w:p w:rsidR="006C77D2" w:rsidRPr="006C77D2" w:rsidRDefault="006C77D2" w:rsidP="000A1790">
            <w:pPr>
              <w:jc w:val="center"/>
              <w:rPr>
                <w:sz w:val="20"/>
                <w:szCs w:val="20"/>
              </w:rPr>
            </w:pPr>
            <w:r w:rsidRPr="006C77D2">
              <w:rPr>
                <w:sz w:val="20"/>
                <w:szCs w:val="20"/>
              </w:rPr>
              <w:t>2021 год</w:t>
            </w:r>
          </w:p>
        </w:tc>
        <w:tc>
          <w:tcPr>
            <w:tcW w:w="1271" w:type="dxa"/>
            <w:tcBorders>
              <w:top w:val="nil"/>
              <w:left w:val="single" w:sz="4" w:space="0" w:color="auto"/>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2022 год</w:t>
            </w:r>
          </w:p>
        </w:tc>
        <w:tc>
          <w:tcPr>
            <w:tcW w:w="1075"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 xml:space="preserve">2023 год </w:t>
            </w:r>
          </w:p>
        </w:tc>
        <w:tc>
          <w:tcPr>
            <w:tcW w:w="1121"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2024 год</w:t>
            </w:r>
          </w:p>
        </w:tc>
        <w:tc>
          <w:tcPr>
            <w:tcW w:w="1107"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c>
          <w:tcPr>
            <w:tcW w:w="1859"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315"/>
        </w:trPr>
        <w:tc>
          <w:tcPr>
            <w:tcW w:w="611" w:type="dxa"/>
            <w:tcBorders>
              <w:top w:val="nil"/>
              <w:left w:val="single" w:sz="4" w:space="0" w:color="auto"/>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w:t>
            </w:r>
          </w:p>
        </w:tc>
        <w:tc>
          <w:tcPr>
            <w:tcW w:w="1441"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2</w:t>
            </w:r>
          </w:p>
        </w:tc>
        <w:tc>
          <w:tcPr>
            <w:tcW w:w="987"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3</w:t>
            </w:r>
          </w:p>
        </w:tc>
        <w:tc>
          <w:tcPr>
            <w:tcW w:w="1129"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4</w:t>
            </w:r>
          </w:p>
        </w:tc>
        <w:tc>
          <w:tcPr>
            <w:tcW w:w="1129"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5</w:t>
            </w:r>
          </w:p>
        </w:tc>
        <w:tc>
          <w:tcPr>
            <w:tcW w:w="1154"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6</w:t>
            </w:r>
          </w:p>
        </w:tc>
        <w:tc>
          <w:tcPr>
            <w:tcW w:w="1109"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7</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8</w:t>
            </w:r>
          </w:p>
        </w:tc>
        <w:tc>
          <w:tcPr>
            <w:tcW w:w="1271"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9</w:t>
            </w:r>
          </w:p>
        </w:tc>
        <w:tc>
          <w:tcPr>
            <w:tcW w:w="1075"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10</w:t>
            </w:r>
          </w:p>
        </w:tc>
        <w:tc>
          <w:tcPr>
            <w:tcW w:w="1121"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11</w:t>
            </w:r>
          </w:p>
        </w:tc>
        <w:tc>
          <w:tcPr>
            <w:tcW w:w="1107"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12</w:t>
            </w:r>
          </w:p>
        </w:tc>
        <w:tc>
          <w:tcPr>
            <w:tcW w:w="1859" w:type="dxa"/>
            <w:tcBorders>
              <w:top w:val="nil"/>
              <w:left w:val="nil"/>
              <w:bottom w:val="single" w:sz="4" w:space="0" w:color="auto"/>
              <w:right w:val="single" w:sz="4" w:space="0" w:color="auto"/>
            </w:tcBorders>
            <w:shd w:val="clear" w:color="000000" w:fill="FFFFFF"/>
            <w:vAlign w:val="center"/>
            <w:hideMark/>
          </w:tcPr>
          <w:p w:rsidR="006C77D2" w:rsidRPr="006C77D2" w:rsidRDefault="006C77D2" w:rsidP="000A1790">
            <w:pPr>
              <w:jc w:val="center"/>
              <w:rPr>
                <w:sz w:val="20"/>
                <w:szCs w:val="20"/>
              </w:rPr>
            </w:pPr>
            <w:r w:rsidRPr="006C77D2">
              <w:rPr>
                <w:sz w:val="20"/>
                <w:szCs w:val="20"/>
              </w:rPr>
              <w:t>13</w:t>
            </w:r>
          </w:p>
        </w:tc>
      </w:tr>
      <w:tr w:rsidR="006C77D2" w:rsidRPr="006C77D2" w:rsidTr="006C77D2">
        <w:trPr>
          <w:trHeight w:val="420"/>
        </w:trPr>
        <w:tc>
          <w:tcPr>
            <w:tcW w:w="611" w:type="dxa"/>
            <w:vMerge w:val="restart"/>
            <w:tcBorders>
              <w:top w:val="nil"/>
              <w:left w:val="single" w:sz="4" w:space="0" w:color="auto"/>
              <w:bottom w:val="nil"/>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w:t>
            </w:r>
          </w:p>
        </w:tc>
        <w:tc>
          <w:tcPr>
            <w:tcW w:w="1441" w:type="dxa"/>
            <w:vMerge w:val="restart"/>
            <w:tcBorders>
              <w:top w:val="nil"/>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Основное мероприятие G1. Федеральный проект «Чистая страна»</w:t>
            </w:r>
          </w:p>
        </w:tc>
        <w:tc>
          <w:tcPr>
            <w:tcW w:w="987" w:type="dxa"/>
            <w:vMerge w:val="restart"/>
            <w:tcBorders>
              <w:top w:val="nil"/>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sz w:val="20"/>
                <w:szCs w:val="20"/>
              </w:rPr>
            </w:pPr>
            <w:r w:rsidRPr="006C77D2">
              <w:rPr>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28 960,55</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70 766,10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13 517,00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11 349,10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107" w:type="dxa"/>
            <w:vMerge w:val="restart"/>
            <w:tcBorders>
              <w:top w:val="nil"/>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УГЖКХ</w:t>
            </w:r>
          </w:p>
        </w:tc>
        <w:tc>
          <w:tcPr>
            <w:tcW w:w="1859" w:type="dxa"/>
            <w:vMerge w:val="restart"/>
            <w:tcBorders>
              <w:top w:val="nil"/>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 </w:t>
            </w:r>
          </w:p>
        </w:tc>
      </w:tr>
      <w:tr w:rsidR="006C77D2" w:rsidRPr="006C77D2" w:rsidTr="006C77D2">
        <w:trPr>
          <w:trHeight w:val="2175"/>
        </w:trPr>
        <w:tc>
          <w:tcPr>
            <w:tcW w:w="611"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98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129"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28 960,55</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70 766,10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13 517,00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11 349,10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10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85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585"/>
        </w:trPr>
        <w:tc>
          <w:tcPr>
            <w:tcW w:w="611" w:type="dxa"/>
            <w:vMerge w:val="restart"/>
            <w:tcBorders>
              <w:top w:val="single" w:sz="4" w:space="0" w:color="auto"/>
              <w:left w:val="single" w:sz="4" w:space="0" w:color="auto"/>
              <w:bottom w:val="nil"/>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1.1</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 xml:space="preserve">Мероприятие 1. Ликвидация несанкционированных свалок в границах городов и наиболее опасных объектов </w:t>
            </w:r>
            <w:r w:rsidRPr="006C77D2">
              <w:rPr>
                <w:sz w:val="20"/>
                <w:szCs w:val="20"/>
              </w:rPr>
              <w:lastRenderedPageBreak/>
              <w:t>накопленного экологического вреда окружающей среде</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lastRenderedPageBreak/>
              <w:t>2020-2024 гг.</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sz w:val="20"/>
                <w:szCs w:val="20"/>
              </w:rPr>
            </w:pPr>
            <w:r w:rsidRPr="006C77D2">
              <w:rPr>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4 000,00</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20 100,00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3 700,00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3 500,00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4 300,00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4 300,00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4 300,00</w:t>
            </w:r>
          </w:p>
        </w:tc>
        <w:tc>
          <w:tcPr>
            <w:tcW w:w="1107"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УГЖКХ</w:t>
            </w:r>
          </w:p>
        </w:tc>
        <w:tc>
          <w:tcPr>
            <w:tcW w:w="1859"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 xml:space="preserve">Вывоз </w:t>
            </w:r>
            <w:proofErr w:type="spellStart"/>
            <w:r w:rsidRPr="006C77D2">
              <w:rPr>
                <w:sz w:val="20"/>
                <w:szCs w:val="20"/>
              </w:rPr>
              <w:t>радиактивно</w:t>
            </w:r>
            <w:proofErr w:type="spellEnd"/>
            <w:r w:rsidRPr="006C77D2">
              <w:rPr>
                <w:sz w:val="20"/>
                <w:szCs w:val="20"/>
              </w:rPr>
              <w:t>-загрязненного грунта, вывоз несанкционированных навалов мусора</w:t>
            </w:r>
          </w:p>
        </w:tc>
      </w:tr>
      <w:tr w:rsidR="006C77D2" w:rsidRPr="006C77D2" w:rsidTr="006C77D2">
        <w:trPr>
          <w:trHeight w:val="2010"/>
        </w:trPr>
        <w:tc>
          <w:tcPr>
            <w:tcW w:w="611"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98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129"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бюджета городского округа Электросталь Московск</w:t>
            </w:r>
            <w:r w:rsidRPr="006C77D2">
              <w:rPr>
                <w:sz w:val="20"/>
                <w:szCs w:val="20"/>
              </w:rPr>
              <w:lastRenderedPageBreak/>
              <w:t>ой области</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lastRenderedPageBreak/>
              <w:t>4 000,00</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20 100,00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3 700,00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3 500,00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4 300,00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4 300,00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4 300,00</w:t>
            </w:r>
          </w:p>
        </w:tc>
        <w:tc>
          <w:tcPr>
            <w:tcW w:w="110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85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600"/>
        </w:trPr>
        <w:tc>
          <w:tcPr>
            <w:tcW w:w="611" w:type="dxa"/>
            <w:vMerge w:val="restart"/>
            <w:tcBorders>
              <w:top w:val="single" w:sz="4" w:space="0" w:color="auto"/>
              <w:left w:val="single" w:sz="4" w:space="0" w:color="auto"/>
              <w:bottom w:val="nil"/>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1.2</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Мероприятие 2.</w:t>
            </w:r>
            <w:r w:rsidRPr="006C77D2">
              <w:rPr>
                <w:sz w:val="20"/>
                <w:szCs w:val="20"/>
              </w:rPr>
              <w:br/>
              <w:t>Рекультивация полигонов твёрдых коммунальных отходов</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2020-2024 гг.</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rPr>
                <w:sz w:val="20"/>
                <w:szCs w:val="20"/>
              </w:rPr>
            </w:pPr>
            <w:r w:rsidRPr="006C77D2">
              <w:rPr>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4 000,00</w:t>
            </w:r>
          </w:p>
        </w:tc>
        <w:tc>
          <w:tcPr>
            <w:tcW w:w="1154"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16 500,00</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3 000,00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3 000,00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3 500,00</w:t>
            </w:r>
          </w:p>
        </w:tc>
        <w:tc>
          <w:tcPr>
            <w:tcW w:w="1075"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3 500,00</w:t>
            </w:r>
          </w:p>
        </w:tc>
        <w:tc>
          <w:tcPr>
            <w:tcW w:w="1121"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3 500,00</w:t>
            </w:r>
          </w:p>
        </w:tc>
        <w:tc>
          <w:tcPr>
            <w:tcW w:w="1107"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УГЖКХ</w:t>
            </w:r>
          </w:p>
        </w:tc>
        <w:tc>
          <w:tcPr>
            <w:tcW w:w="1859"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Содержание полигона ТБО "Электросталь"</w:t>
            </w:r>
          </w:p>
        </w:tc>
      </w:tr>
      <w:tr w:rsidR="006C77D2" w:rsidRPr="006C77D2" w:rsidTr="006C77D2">
        <w:trPr>
          <w:trHeight w:val="1665"/>
        </w:trPr>
        <w:tc>
          <w:tcPr>
            <w:tcW w:w="611"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98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129"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4 000,00</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16 500,00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3 000,00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3 000,00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3 500,00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3 500,00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3 500,00</w:t>
            </w:r>
          </w:p>
        </w:tc>
        <w:tc>
          <w:tcPr>
            <w:tcW w:w="1107" w:type="dxa"/>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1859" w:type="dxa"/>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540"/>
        </w:trPr>
        <w:tc>
          <w:tcPr>
            <w:tcW w:w="611" w:type="dxa"/>
            <w:vMerge w:val="restart"/>
            <w:tcBorders>
              <w:top w:val="single" w:sz="4" w:space="0" w:color="auto"/>
              <w:left w:val="single" w:sz="4" w:space="0" w:color="auto"/>
              <w:bottom w:val="nil"/>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1.3</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Мероприятие 3.</w:t>
            </w:r>
            <w:r w:rsidRPr="006C77D2">
              <w:rPr>
                <w:sz w:val="20"/>
                <w:szCs w:val="20"/>
              </w:rPr>
              <w:br/>
              <w:t>Разработка проектной документации на рекультивацию полигонов твёрдых коммунальных отходов</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sz w:val="20"/>
                <w:szCs w:val="20"/>
              </w:rPr>
            </w:pPr>
            <w:r w:rsidRPr="006C77D2">
              <w:rPr>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07" w:type="dxa"/>
            <w:vMerge w:val="restart"/>
            <w:tcBorders>
              <w:top w:val="nil"/>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УГЖКХ</w:t>
            </w:r>
          </w:p>
        </w:tc>
        <w:tc>
          <w:tcPr>
            <w:tcW w:w="1859" w:type="dxa"/>
            <w:vMerge w:val="restart"/>
            <w:tcBorders>
              <w:top w:val="nil"/>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Разработка проектной документации на рекультивацию полигонов твёрдых коммунальных отходов</w:t>
            </w:r>
          </w:p>
        </w:tc>
      </w:tr>
      <w:tr w:rsidR="006C77D2" w:rsidRPr="006C77D2" w:rsidTr="006C77D2">
        <w:trPr>
          <w:trHeight w:val="1605"/>
        </w:trPr>
        <w:tc>
          <w:tcPr>
            <w:tcW w:w="611"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98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0A1790">
            <w:pPr>
              <w:rPr>
                <w:sz w:val="20"/>
                <w:szCs w:val="20"/>
              </w:rPr>
            </w:pPr>
          </w:p>
        </w:tc>
        <w:tc>
          <w:tcPr>
            <w:tcW w:w="1129"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07" w:type="dxa"/>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1859" w:type="dxa"/>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690"/>
        </w:trPr>
        <w:tc>
          <w:tcPr>
            <w:tcW w:w="611" w:type="dxa"/>
            <w:vMerge w:val="restart"/>
            <w:tcBorders>
              <w:top w:val="single" w:sz="4" w:space="0" w:color="auto"/>
              <w:left w:val="single" w:sz="4" w:space="0" w:color="auto"/>
              <w:bottom w:val="nil"/>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1.4</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 xml:space="preserve">Мероприятие 4.                                                                                                                                                                                      Организации </w:t>
            </w:r>
            <w:r w:rsidRPr="006C77D2">
              <w:rPr>
                <w:sz w:val="20"/>
                <w:szCs w:val="20"/>
              </w:rPr>
              <w:lastRenderedPageBreak/>
              <w:t>деятельности по сбору мусора</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lastRenderedPageBreak/>
              <w:t>2020-2024 гг.</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rPr>
                <w:sz w:val="20"/>
                <w:szCs w:val="20"/>
              </w:rPr>
            </w:pPr>
            <w:r w:rsidRPr="006C77D2">
              <w:rPr>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34 166,10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6 817,00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4 849,10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7 500,00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7 500,00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7 500,00</w:t>
            </w:r>
          </w:p>
        </w:tc>
        <w:tc>
          <w:tcPr>
            <w:tcW w:w="1107" w:type="dxa"/>
            <w:vMerge w:val="restart"/>
            <w:tcBorders>
              <w:top w:val="nil"/>
              <w:left w:val="single" w:sz="4" w:space="0" w:color="auto"/>
              <w:bottom w:val="nil"/>
              <w:right w:val="single" w:sz="4" w:space="0" w:color="auto"/>
            </w:tcBorders>
            <w:shd w:val="clear" w:color="000000" w:fill="FFFFFF"/>
            <w:hideMark/>
          </w:tcPr>
          <w:p w:rsidR="006C77D2" w:rsidRPr="006C77D2" w:rsidRDefault="006C77D2" w:rsidP="000A1790">
            <w:pPr>
              <w:jc w:val="center"/>
              <w:rPr>
                <w:sz w:val="20"/>
                <w:szCs w:val="20"/>
              </w:rPr>
            </w:pPr>
            <w:r w:rsidRPr="006C77D2">
              <w:rPr>
                <w:sz w:val="20"/>
                <w:szCs w:val="20"/>
              </w:rPr>
              <w:t>УГЖКХ</w:t>
            </w:r>
          </w:p>
        </w:tc>
        <w:tc>
          <w:tcPr>
            <w:tcW w:w="1859" w:type="dxa"/>
            <w:vMerge w:val="restart"/>
            <w:tcBorders>
              <w:top w:val="nil"/>
              <w:left w:val="single" w:sz="4" w:space="0" w:color="auto"/>
              <w:bottom w:val="nil"/>
              <w:right w:val="single" w:sz="4" w:space="0" w:color="auto"/>
            </w:tcBorders>
            <w:shd w:val="clear" w:color="000000" w:fill="FFFFFF"/>
            <w:hideMark/>
          </w:tcPr>
          <w:p w:rsidR="006C77D2" w:rsidRPr="006C77D2" w:rsidRDefault="006C77D2" w:rsidP="002B0853">
            <w:pPr>
              <w:rPr>
                <w:sz w:val="20"/>
                <w:szCs w:val="20"/>
              </w:rPr>
            </w:pPr>
            <w:r w:rsidRPr="006C77D2">
              <w:rPr>
                <w:sz w:val="20"/>
                <w:szCs w:val="20"/>
              </w:rPr>
              <w:t xml:space="preserve">Обустройство и ремонт контейнерных </w:t>
            </w:r>
            <w:r w:rsidRPr="006C77D2">
              <w:rPr>
                <w:sz w:val="20"/>
                <w:szCs w:val="20"/>
              </w:rPr>
              <w:lastRenderedPageBreak/>
              <w:t xml:space="preserve">площадок для раздельного сбора </w:t>
            </w:r>
            <w:proofErr w:type="gramStart"/>
            <w:r w:rsidRPr="006C77D2">
              <w:rPr>
                <w:sz w:val="20"/>
                <w:szCs w:val="20"/>
              </w:rPr>
              <w:t xml:space="preserve">мусора,   </w:t>
            </w:r>
            <w:proofErr w:type="gramEnd"/>
            <w:r w:rsidRPr="006C77D2">
              <w:rPr>
                <w:sz w:val="20"/>
                <w:szCs w:val="20"/>
              </w:rPr>
              <w:t xml:space="preserve"> Санитарное соде</w:t>
            </w:r>
            <w:r w:rsidR="002B0853">
              <w:rPr>
                <w:sz w:val="20"/>
                <w:szCs w:val="20"/>
              </w:rPr>
              <w:t>рж</w:t>
            </w:r>
            <w:r w:rsidRPr="006C77D2">
              <w:rPr>
                <w:sz w:val="20"/>
                <w:szCs w:val="20"/>
              </w:rPr>
              <w:t>ание контейнерных площадок для раздельного сбора мусора</w:t>
            </w:r>
          </w:p>
        </w:tc>
      </w:tr>
      <w:tr w:rsidR="006C77D2" w:rsidRPr="006C77D2" w:rsidTr="006C77D2">
        <w:trPr>
          <w:trHeight w:val="1605"/>
        </w:trPr>
        <w:tc>
          <w:tcPr>
            <w:tcW w:w="611" w:type="dxa"/>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1441" w:type="dxa"/>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987" w:type="dxa"/>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1129"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20 960,55</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34 166,10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6 817,00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4 849,10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7 500,00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7 500,00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7 500,00</w:t>
            </w:r>
          </w:p>
        </w:tc>
        <w:tc>
          <w:tcPr>
            <w:tcW w:w="1107" w:type="dxa"/>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c>
          <w:tcPr>
            <w:tcW w:w="1859" w:type="dxa"/>
            <w:vMerge/>
            <w:tcBorders>
              <w:top w:val="nil"/>
              <w:left w:val="single" w:sz="4" w:space="0" w:color="auto"/>
              <w:bottom w:val="nil"/>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315"/>
        </w:trPr>
        <w:tc>
          <w:tcPr>
            <w:tcW w:w="303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6C77D2" w:rsidRPr="006C77D2" w:rsidRDefault="006C77D2" w:rsidP="000A1790">
            <w:pPr>
              <w:jc w:val="center"/>
              <w:rPr>
                <w:b/>
                <w:bCs/>
                <w:sz w:val="20"/>
                <w:szCs w:val="20"/>
              </w:rPr>
            </w:pPr>
            <w:r w:rsidRPr="006C77D2">
              <w:rPr>
                <w:b/>
                <w:bCs/>
                <w:sz w:val="20"/>
                <w:szCs w:val="20"/>
              </w:rPr>
              <w:t>Итого по подпрограмме</w:t>
            </w:r>
          </w:p>
        </w:tc>
        <w:tc>
          <w:tcPr>
            <w:tcW w:w="1129"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28 960,55</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70 766,10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13 517,00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11 349,10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6C77D2" w:rsidRDefault="006C77D2" w:rsidP="000A1790">
            <w:pPr>
              <w:jc w:val="center"/>
              <w:rPr>
                <w:sz w:val="20"/>
                <w:szCs w:val="20"/>
              </w:rPr>
            </w:pPr>
            <w:r w:rsidRPr="006C77D2">
              <w:rPr>
                <w:sz w:val="20"/>
                <w:szCs w:val="20"/>
              </w:rPr>
              <w:t> </w:t>
            </w:r>
          </w:p>
        </w:tc>
      </w:tr>
      <w:tr w:rsidR="006C77D2" w:rsidRPr="006C77D2" w:rsidTr="006C77D2">
        <w:trPr>
          <w:trHeight w:val="1380"/>
        </w:trPr>
        <w:tc>
          <w:tcPr>
            <w:tcW w:w="3039" w:type="dxa"/>
            <w:gridSpan w:val="3"/>
            <w:vMerge/>
            <w:tcBorders>
              <w:top w:val="single" w:sz="4" w:space="0" w:color="auto"/>
              <w:left w:val="single" w:sz="4" w:space="0" w:color="auto"/>
              <w:bottom w:val="single" w:sz="4" w:space="0" w:color="000000"/>
              <w:right w:val="single" w:sz="4" w:space="0" w:color="000000"/>
            </w:tcBorders>
            <w:vAlign w:val="center"/>
            <w:hideMark/>
          </w:tcPr>
          <w:p w:rsidR="006C77D2" w:rsidRPr="006C77D2" w:rsidRDefault="006C77D2" w:rsidP="000A1790">
            <w:pPr>
              <w:rPr>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28 960,55</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70 766,10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13 517,00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11 349,10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15 300,00</w:t>
            </w:r>
          </w:p>
        </w:tc>
        <w:tc>
          <w:tcPr>
            <w:tcW w:w="2966" w:type="dxa"/>
            <w:gridSpan w:val="2"/>
            <w:vMerge/>
            <w:tcBorders>
              <w:top w:val="nil"/>
              <w:left w:val="nil"/>
              <w:bottom w:val="single" w:sz="4" w:space="0" w:color="auto"/>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780"/>
        </w:trPr>
        <w:tc>
          <w:tcPr>
            <w:tcW w:w="3039" w:type="dxa"/>
            <w:gridSpan w:val="3"/>
            <w:vMerge/>
            <w:tcBorders>
              <w:top w:val="single" w:sz="4" w:space="0" w:color="auto"/>
              <w:left w:val="single" w:sz="4" w:space="0" w:color="auto"/>
              <w:bottom w:val="single" w:sz="4" w:space="0" w:color="000000"/>
              <w:right w:val="single" w:sz="4" w:space="0" w:color="000000"/>
            </w:tcBorders>
            <w:vAlign w:val="center"/>
            <w:hideMark/>
          </w:tcPr>
          <w:p w:rsidR="006C77D2" w:rsidRPr="006C77D2" w:rsidRDefault="006C77D2" w:rsidP="000A1790">
            <w:pPr>
              <w:rPr>
                <w:b/>
                <w:bCs/>
                <w:sz w:val="20"/>
                <w:szCs w:val="20"/>
              </w:rPr>
            </w:pPr>
          </w:p>
        </w:tc>
        <w:tc>
          <w:tcPr>
            <w:tcW w:w="1129" w:type="dxa"/>
            <w:tcBorders>
              <w:top w:val="single" w:sz="4" w:space="0" w:color="auto"/>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бюджета Московской области</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54"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075"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1" w:type="dxa"/>
            <w:tcBorders>
              <w:top w:val="single" w:sz="4" w:space="0" w:color="auto"/>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2966" w:type="dxa"/>
            <w:gridSpan w:val="2"/>
            <w:vMerge/>
            <w:tcBorders>
              <w:top w:val="single" w:sz="4" w:space="0" w:color="auto"/>
              <w:left w:val="nil"/>
              <w:bottom w:val="single" w:sz="4" w:space="0" w:color="auto"/>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630"/>
        </w:trPr>
        <w:tc>
          <w:tcPr>
            <w:tcW w:w="3039" w:type="dxa"/>
            <w:gridSpan w:val="3"/>
            <w:vMerge/>
            <w:tcBorders>
              <w:top w:val="single" w:sz="4" w:space="0" w:color="auto"/>
              <w:left w:val="single" w:sz="4" w:space="0" w:color="auto"/>
              <w:bottom w:val="single" w:sz="4" w:space="0" w:color="000000"/>
              <w:right w:val="single" w:sz="4" w:space="0" w:color="000000"/>
            </w:tcBorders>
            <w:vAlign w:val="center"/>
            <w:hideMark/>
          </w:tcPr>
          <w:p w:rsidR="006C77D2" w:rsidRPr="006C77D2" w:rsidRDefault="006C77D2" w:rsidP="000A1790">
            <w:pPr>
              <w:rPr>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2966" w:type="dxa"/>
            <w:gridSpan w:val="2"/>
            <w:vMerge/>
            <w:tcBorders>
              <w:top w:val="nil"/>
              <w:left w:val="nil"/>
              <w:bottom w:val="single" w:sz="4" w:space="0" w:color="auto"/>
              <w:right w:val="single" w:sz="4" w:space="0" w:color="auto"/>
            </w:tcBorders>
            <w:vAlign w:val="center"/>
            <w:hideMark/>
          </w:tcPr>
          <w:p w:rsidR="006C77D2" w:rsidRPr="006C77D2" w:rsidRDefault="006C77D2" w:rsidP="000A1790">
            <w:pPr>
              <w:rPr>
                <w:sz w:val="20"/>
                <w:szCs w:val="20"/>
              </w:rPr>
            </w:pPr>
          </w:p>
        </w:tc>
      </w:tr>
      <w:tr w:rsidR="006C77D2" w:rsidRPr="006C77D2" w:rsidTr="006C77D2">
        <w:trPr>
          <w:trHeight w:val="510"/>
        </w:trPr>
        <w:tc>
          <w:tcPr>
            <w:tcW w:w="3039" w:type="dxa"/>
            <w:gridSpan w:val="3"/>
            <w:vMerge/>
            <w:tcBorders>
              <w:top w:val="single" w:sz="4" w:space="0" w:color="auto"/>
              <w:left w:val="single" w:sz="4" w:space="0" w:color="auto"/>
              <w:bottom w:val="single" w:sz="4" w:space="0" w:color="000000"/>
              <w:right w:val="single" w:sz="4" w:space="0" w:color="000000"/>
            </w:tcBorders>
            <w:vAlign w:val="center"/>
            <w:hideMark/>
          </w:tcPr>
          <w:p w:rsidR="006C77D2" w:rsidRPr="006C77D2" w:rsidRDefault="006C77D2" w:rsidP="000A1790">
            <w:pPr>
              <w:rPr>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6C77D2" w:rsidRPr="006C77D2" w:rsidRDefault="006C77D2" w:rsidP="000A1790">
            <w:pPr>
              <w:rPr>
                <w:sz w:val="20"/>
                <w:szCs w:val="20"/>
              </w:rPr>
            </w:pPr>
            <w:r w:rsidRPr="006C77D2">
              <w:rPr>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0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075"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1121" w:type="dxa"/>
            <w:tcBorders>
              <w:top w:val="nil"/>
              <w:left w:val="nil"/>
              <w:bottom w:val="single" w:sz="4" w:space="0" w:color="auto"/>
              <w:right w:val="single" w:sz="4" w:space="0" w:color="auto"/>
            </w:tcBorders>
            <w:shd w:val="clear" w:color="000000" w:fill="FFFFFF"/>
            <w:noWrap/>
            <w:hideMark/>
          </w:tcPr>
          <w:p w:rsidR="006C77D2" w:rsidRPr="006C77D2" w:rsidRDefault="006C77D2" w:rsidP="000A1790">
            <w:pPr>
              <w:jc w:val="center"/>
              <w:rPr>
                <w:sz w:val="20"/>
                <w:szCs w:val="20"/>
              </w:rPr>
            </w:pPr>
            <w:r w:rsidRPr="006C77D2">
              <w:rPr>
                <w:sz w:val="20"/>
                <w:szCs w:val="20"/>
              </w:rPr>
              <w:t>0,00</w:t>
            </w:r>
          </w:p>
        </w:tc>
        <w:tc>
          <w:tcPr>
            <w:tcW w:w="2966" w:type="dxa"/>
            <w:gridSpan w:val="2"/>
            <w:vMerge/>
            <w:tcBorders>
              <w:top w:val="nil"/>
              <w:left w:val="nil"/>
              <w:bottom w:val="single" w:sz="4" w:space="0" w:color="auto"/>
              <w:right w:val="single" w:sz="4" w:space="0" w:color="auto"/>
            </w:tcBorders>
            <w:vAlign w:val="center"/>
            <w:hideMark/>
          </w:tcPr>
          <w:p w:rsidR="006C77D2" w:rsidRPr="006C77D2" w:rsidRDefault="006C77D2" w:rsidP="000A1790">
            <w:pPr>
              <w:rPr>
                <w:sz w:val="20"/>
                <w:szCs w:val="20"/>
              </w:rPr>
            </w:pPr>
          </w:p>
        </w:tc>
      </w:tr>
    </w:tbl>
    <w:p w:rsidR="006C77D2" w:rsidRPr="006C77D2" w:rsidRDefault="006C77D2" w:rsidP="000440A4">
      <w:pPr>
        <w:pStyle w:val="ConsPlusNormal"/>
        <w:rPr>
          <w:rFonts w:ascii="Times New Roman" w:hAnsi="Times New Roman" w:cs="Times New Roman"/>
          <w:sz w:val="24"/>
          <w:szCs w:val="24"/>
        </w:rPr>
      </w:pPr>
    </w:p>
    <w:sectPr w:rsidR="006C77D2" w:rsidRPr="006C77D2" w:rsidSect="00434470">
      <w:headerReference w:type="default" r:id="rId16"/>
      <w:headerReference w:type="first" r:id="rId17"/>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6C" w:rsidRDefault="008B2F6C" w:rsidP="006E0EF0">
      <w:r>
        <w:separator/>
      </w:r>
    </w:p>
  </w:endnote>
  <w:endnote w:type="continuationSeparator" w:id="0">
    <w:p w:rsidR="008B2F6C" w:rsidRDefault="008B2F6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6C" w:rsidRDefault="008B2F6C" w:rsidP="006E0EF0">
      <w:r>
        <w:separator/>
      </w:r>
    </w:p>
  </w:footnote>
  <w:footnote w:type="continuationSeparator" w:id="0">
    <w:p w:rsidR="008B2F6C" w:rsidRDefault="008B2F6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F2721" w:rsidRDefault="00FF2721">
        <w:pPr>
          <w:pStyle w:val="a4"/>
          <w:jc w:val="center"/>
        </w:pPr>
        <w:r>
          <w:fldChar w:fldCharType="begin"/>
        </w:r>
        <w:r>
          <w:instrText>PAGE   \* MERGEFORMAT</w:instrText>
        </w:r>
        <w:r>
          <w:fldChar w:fldCharType="separate"/>
        </w:r>
        <w:r w:rsidR="00924D47">
          <w:rPr>
            <w:noProof/>
          </w:rPr>
          <w:t>21</w:t>
        </w:r>
        <w:r>
          <w:fldChar w:fldCharType="end"/>
        </w:r>
      </w:p>
    </w:sdtContent>
  </w:sdt>
  <w:p w:rsidR="00FF2721" w:rsidRDefault="00FF2721"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21" w:rsidRDefault="00FF2721">
    <w:pPr>
      <w:pStyle w:val="a4"/>
      <w:jc w:val="center"/>
    </w:pPr>
  </w:p>
  <w:p w:rsidR="00FF2721" w:rsidRDefault="00FF27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440A4"/>
    <w:rsid w:val="000652CA"/>
    <w:rsid w:val="00074601"/>
    <w:rsid w:val="00084D32"/>
    <w:rsid w:val="00097167"/>
    <w:rsid w:val="000B686C"/>
    <w:rsid w:val="000C748B"/>
    <w:rsid w:val="000C77FC"/>
    <w:rsid w:val="000D65A5"/>
    <w:rsid w:val="000E6C08"/>
    <w:rsid w:val="000F5D3A"/>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6CE6"/>
    <w:rsid w:val="00291EE5"/>
    <w:rsid w:val="002A24B3"/>
    <w:rsid w:val="002A564D"/>
    <w:rsid w:val="002B0853"/>
    <w:rsid w:val="002B1613"/>
    <w:rsid w:val="002B24A8"/>
    <w:rsid w:val="002D7DED"/>
    <w:rsid w:val="003111C0"/>
    <w:rsid w:val="003156F1"/>
    <w:rsid w:val="00321195"/>
    <w:rsid w:val="003256AB"/>
    <w:rsid w:val="0032737F"/>
    <w:rsid w:val="0034469B"/>
    <w:rsid w:val="003466C5"/>
    <w:rsid w:val="00351D4C"/>
    <w:rsid w:val="0036106E"/>
    <w:rsid w:val="0037038C"/>
    <w:rsid w:val="00377472"/>
    <w:rsid w:val="00382D89"/>
    <w:rsid w:val="0038397F"/>
    <w:rsid w:val="00391443"/>
    <w:rsid w:val="003A5B42"/>
    <w:rsid w:val="003C483A"/>
    <w:rsid w:val="003D1B3C"/>
    <w:rsid w:val="003D40AE"/>
    <w:rsid w:val="00400292"/>
    <w:rsid w:val="00401EFE"/>
    <w:rsid w:val="004155F4"/>
    <w:rsid w:val="004204B1"/>
    <w:rsid w:val="00422FF9"/>
    <w:rsid w:val="004309F7"/>
    <w:rsid w:val="00434470"/>
    <w:rsid w:val="00435E0A"/>
    <w:rsid w:val="00436A71"/>
    <w:rsid w:val="00494CF7"/>
    <w:rsid w:val="004B0CB1"/>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C77D2"/>
    <w:rsid w:val="006D4905"/>
    <w:rsid w:val="006E0EF0"/>
    <w:rsid w:val="006F0A10"/>
    <w:rsid w:val="0071031C"/>
    <w:rsid w:val="007106C4"/>
    <w:rsid w:val="00725144"/>
    <w:rsid w:val="00735EAC"/>
    <w:rsid w:val="007371C4"/>
    <w:rsid w:val="007471F9"/>
    <w:rsid w:val="0074799E"/>
    <w:rsid w:val="0075269A"/>
    <w:rsid w:val="00753107"/>
    <w:rsid w:val="00765022"/>
    <w:rsid w:val="00767D7E"/>
    <w:rsid w:val="00775DB8"/>
    <w:rsid w:val="00781654"/>
    <w:rsid w:val="007B4DA5"/>
    <w:rsid w:val="007B6C31"/>
    <w:rsid w:val="007D1FA0"/>
    <w:rsid w:val="007E2190"/>
    <w:rsid w:val="007F0642"/>
    <w:rsid w:val="007F1BBB"/>
    <w:rsid w:val="007F27BA"/>
    <w:rsid w:val="007F7E63"/>
    <w:rsid w:val="0080353A"/>
    <w:rsid w:val="00811F80"/>
    <w:rsid w:val="00823FDC"/>
    <w:rsid w:val="008268D0"/>
    <w:rsid w:val="00840925"/>
    <w:rsid w:val="0085115C"/>
    <w:rsid w:val="00856F25"/>
    <w:rsid w:val="00857951"/>
    <w:rsid w:val="00860CBC"/>
    <w:rsid w:val="0086192F"/>
    <w:rsid w:val="008669B9"/>
    <w:rsid w:val="00876278"/>
    <w:rsid w:val="008801C7"/>
    <w:rsid w:val="00883635"/>
    <w:rsid w:val="008A0B86"/>
    <w:rsid w:val="008A67D4"/>
    <w:rsid w:val="008B1803"/>
    <w:rsid w:val="008B245E"/>
    <w:rsid w:val="008B2F6C"/>
    <w:rsid w:val="008D321A"/>
    <w:rsid w:val="008E7CCB"/>
    <w:rsid w:val="008F2BB2"/>
    <w:rsid w:val="008F63D3"/>
    <w:rsid w:val="00924D47"/>
    <w:rsid w:val="009263CE"/>
    <w:rsid w:val="00926ECE"/>
    <w:rsid w:val="009270AC"/>
    <w:rsid w:val="00937353"/>
    <w:rsid w:val="009409FF"/>
    <w:rsid w:val="00954203"/>
    <w:rsid w:val="0096385D"/>
    <w:rsid w:val="00964AA9"/>
    <w:rsid w:val="0098717C"/>
    <w:rsid w:val="009A07BF"/>
    <w:rsid w:val="009A2D08"/>
    <w:rsid w:val="009A508C"/>
    <w:rsid w:val="009A53D4"/>
    <w:rsid w:val="009B0D60"/>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2486"/>
    <w:rsid w:val="00BD0CBF"/>
    <w:rsid w:val="00BD6EB5"/>
    <w:rsid w:val="00BE1A5A"/>
    <w:rsid w:val="00BF1ABC"/>
    <w:rsid w:val="00BF6FD5"/>
    <w:rsid w:val="00C07102"/>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E0922"/>
    <w:rsid w:val="00DE530F"/>
    <w:rsid w:val="00E01E3D"/>
    <w:rsid w:val="00E02A12"/>
    <w:rsid w:val="00E03657"/>
    <w:rsid w:val="00E040B8"/>
    <w:rsid w:val="00E0487A"/>
    <w:rsid w:val="00E149C1"/>
    <w:rsid w:val="00E52F93"/>
    <w:rsid w:val="00E6045D"/>
    <w:rsid w:val="00E636E5"/>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43213"/>
    <w:rsid w:val="00F5311D"/>
    <w:rsid w:val="00F63180"/>
    <w:rsid w:val="00F70706"/>
    <w:rsid w:val="00F84A96"/>
    <w:rsid w:val="00F84F5D"/>
    <w:rsid w:val="00FA2D62"/>
    <w:rsid w:val="00FB50CC"/>
    <w:rsid w:val="00FD3F3D"/>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049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8286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yperlink" Target="http://docs.cntd.ru/document/902017047"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http://docs.cntd.ru/document/90201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8354-630A-4433-9781-85C23457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32</Pages>
  <Words>7830</Words>
  <Characters>44631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147</cp:revision>
  <cp:lastPrinted>2019-07-29T13:41:00Z</cp:lastPrinted>
  <dcterms:created xsi:type="dcterms:W3CDTF">2017-11-29T13:38:00Z</dcterms:created>
  <dcterms:modified xsi:type="dcterms:W3CDTF">2019-11-12T12:41:00Z</dcterms:modified>
</cp:coreProperties>
</file>