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0C5C48" w:rsidRDefault="005108C7" w:rsidP="000C5C48">
      <w:pPr>
        <w:ind w:right="-1"/>
        <w:jc w:val="center"/>
        <w:rPr>
          <w:sz w:val="28"/>
          <w:szCs w:val="28"/>
        </w:rPr>
      </w:pPr>
      <w:r w:rsidRPr="000C5C4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0C5C48" w:rsidRDefault="005108C7" w:rsidP="000C5C48">
      <w:pPr>
        <w:ind w:right="-1"/>
        <w:jc w:val="center"/>
        <w:rPr>
          <w:sz w:val="28"/>
          <w:szCs w:val="28"/>
        </w:rPr>
      </w:pPr>
    </w:p>
    <w:p w:rsidR="005108C7" w:rsidRPr="000C5C48" w:rsidRDefault="000C5C48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0C5C48">
        <w:rPr>
          <w:sz w:val="28"/>
          <w:szCs w:val="28"/>
        </w:rPr>
        <w:t>ГОРОДСКОГО ОКРУГА ЭЛЕКТРОСТАЛЬ</w:t>
      </w:r>
    </w:p>
    <w:p w:rsidR="005108C7" w:rsidRPr="000C5C48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0C5C48" w:rsidRDefault="000C5C48" w:rsidP="005108C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0C5C48">
        <w:rPr>
          <w:sz w:val="28"/>
          <w:szCs w:val="28"/>
        </w:rPr>
        <w:t>ОБЛАСТИ</w:t>
      </w:r>
    </w:p>
    <w:p w:rsidR="005108C7" w:rsidRPr="000C5C48" w:rsidRDefault="005108C7" w:rsidP="005108C7">
      <w:pPr>
        <w:ind w:right="-1"/>
        <w:jc w:val="center"/>
        <w:rPr>
          <w:sz w:val="28"/>
          <w:szCs w:val="28"/>
        </w:rPr>
      </w:pPr>
    </w:p>
    <w:p w:rsidR="005108C7" w:rsidRPr="000C5C48" w:rsidRDefault="005108C7" w:rsidP="000C5C48">
      <w:pPr>
        <w:ind w:right="-1"/>
        <w:jc w:val="center"/>
        <w:rPr>
          <w:sz w:val="44"/>
          <w:szCs w:val="44"/>
        </w:rPr>
      </w:pPr>
      <w:bookmarkStart w:id="0" w:name="_GoBack"/>
      <w:r w:rsidRPr="000C5C48">
        <w:rPr>
          <w:sz w:val="44"/>
          <w:szCs w:val="44"/>
        </w:rPr>
        <w:t>РАСПОРЯЖЕНИЕ</w:t>
      </w:r>
    </w:p>
    <w:p w:rsidR="005108C7" w:rsidRPr="000C5C48" w:rsidRDefault="005108C7" w:rsidP="000C5C48">
      <w:pPr>
        <w:ind w:right="-1"/>
        <w:jc w:val="center"/>
        <w:rPr>
          <w:sz w:val="44"/>
          <w:szCs w:val="44"/>
        </w:rPr>
      </w:pPr>
    </w:p>
    <w:p w:rsidR="005108C7" w:rsidRDefault="008D4918" w:rsidP="000C5C48">
      <w:pPr>
        <w:ind w:right="-1"/>
        <w:jc w:val="center"/>
        <w:outlineLvl w:val="0"/>
      </w:pPr>
      <w:r w:rsidRPr="000C5C48">
        <w:t>30.10.2020</w:t>
      </w:r>
      <w:r w:rsidR="005108C7" w:rsidRPr="00537687">
        <w:t xml:space="preserve"> № </w:t>
      </w:r>
      <w:r w:rsidRPr="000C5C48">
        <w:t>390-р</w:t>
      </w:r>
    </w:p>
    <w:p w:rsidR="005108C7" w:rsidRDefault="005108C7" w:rsidP="005108C7"/>
    <w:p w:rsidR="005108C7" w:rsidRDefault="005108C7" w:rsidP="005108C7"/>
    <w:p w:rsidR="003B7002" w:rsidRPr="000C5C48" w:rsidRDefault="003B7002" w:rsidP="000C5C48">
      <w:pPr>
        <w:pStyle w:val="1"/>
        <w:spacing w:line="240" w:lineRule="exact"/>
        <w:jc w:val="center"/>
        <w:rPr>
          <w:bCs/>
        </w:rPr>
      </w:pPr>
      <w:r>
        <w:t xml:space="preserve">О проведении общественных обсуждений по вопросу </w:t>
      </w:r>
      <w:r>
        <w:rPr>
          <w:bCs/>
        </w:rPr>
        <w:t xml:space="preserve">предоставления разрешения на условно разрешенный вид использования «Магазины» земельного участка с кадастровым номером </w:t>
      </w:r>
      <w:r>
        <w:t>50:46:0060311:148</w:t>
      </w:r>
      <w:r>
        <w:rPr>
          <w:bCs/>
        </w:rPr>
        <w:t xml:space="preserve">, расположенного по адресу: Московская область, городской округ Электросталь, </w:t>
      </w:r>
      <w:r>
        <w:t>ул. Рабочая, д. 2</w:t>
      </w:r>
      <w:bookmarkEnd w:id="0"/>
    </w:p>
    <w:p w:rsidR="003B7002" w:rsidRDefault="003B7002" w:rsidP="000C5C48">
      <w:pPr>
        <w:spacing w:line="240" w:lineRule="exact"/>
        <w:ind w:right="-1"/>
        <w:outlineLvl w:val="0"/>
      </w:pPr>
    </w:p>
    <w:p w:rsidR="003B7002" w:rsidRDefault="003B7002" w:rsidP="003B7002">
      <w:pPr>
        <w:outlineLvl w:val="0"/>
      </w:pPr>
    </w:p>
    <w:p w:rsidR="003B7002" w:rsidRDefault="003B7002" w:rsidP="003B7002">
      <w:pPr>
        <w:ind w:firstLine="709"/>
        <w:jc w:val="both"/>
      </w:pPr>
      <w:r>
        <w:rPr>
          <w:color w:val="000000"/>
          <w:spacing w:val="-4"/>
        </w:rPr>
        <w:t>В</w:t>
      </w:r>
      <w:r>
        <w:rPr>
          <w:color w:val="000000"/>
          <w:spacing w:val="-3"/>
        </w:rPr>
        <w:t xml:space="preserve"> соответствии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контроля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№289/46(с изменениями от 30.01.2019 № 338/53):</w:t>
      </w:r>
    </w:p>
    <w:p w:rsidR="003B7002" w:rsidRDefault="003B7002" w:rsidP="003B7002">
      <w:pPr>
        <w:pStyle w:val="1"/>
        <w:spacing w:line="240" w:lineRule="exact"/>
        <w:ind w:firstLine="709"/>
        <w:jc w:val="both"/>
        <w:rPr>
          <w:bCs/>
        </w:rPr>
      </w:pPr>
      <w:r>
        <w:t xml:space="preserve">1. </w:t>
      </w:r>
      <w:r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по вопросу предоставления разрешения </w:t>
      </w:r>
      <w:r>
        <w:rPr>
          <w:bCs/>
        </w:rPr>
        <w:t xml:space="preserve">на условно разрешенный вид использования «Магазины» земельного участка с кадастровым номером </w:t>
      </w:r>
      <w:r>
        <w:t>50:46:0060311:148</w:t>
      </w:r>
      <w:r>
        <w:rPr>
          <w:bCs/>
        </w:rPr>
        <w:t xml:space="preserve">, расположенного по адресу: Московская область, городской округ Электросталь, </w:t>
      </w:r>
      <w:r>
        <w:t>ул. Рабочая, д. 2</w:t>
      </w:r>
      <w:r>
        <w:rPr>
          <w:bCs/>
        </w:rPr>
        <w:t>.</w:t>
      </w:r>
    </w:p>
    <w:p w:rsidR="003B7002" w:rsidRDefault="003B7002" w:rsidP="003B7002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3B7002" w:rsidRDefault="003B7002" w:rsidP="003B7002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3B7002" w:rsidRDefault="003B7002" w:rsidP="003B7002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3B7002" w:rsidRDefault="003B7002" w:rsidP="003B7002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3B7002" w:rsidRDefault="003B7002" w:rsidP="003B7002">
      <w:pPr>
        <w:ind w:firstLine="709"/>
        <w:jc w:val="both"/>
      </w:pPr>
      <w:r>
        <w:t>Секретарь комиссии:</w:t>
      </w:r>
    </w:p>
    <w:p w:rsidR="003B7002" w:rsidRDefault="003B7002" w:rsidP="003B7002">
      <w:pPr>
        <w:ind w:firstLine="709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3B7002" w:rsidRDefault="003B7002" w:rsidP="003B7002">
      <w:pPr>
        <w:ind w:firstLine="709"/>
        <w:jc w:val="both"/>
      </w:pPr>
      <w:r>
        <w:t>Члены комиссии:</w:t>
      </w:r>
    </w:p>
    <w:p w:rsidR="003B7002" w:rsidRDefault="003B7002" w:rsidP="003B7002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3B7002" w:rsidRDefault="003B7002" w:rsidP="003B7002">
      <w:pPr>
        <w:ind w:firstLine="709"/>
        <w:jc w:val="both"/>
      </w:pPr>
      <w:r>
        <w:t>- Гончар Е.С. – консультант управления архитектуры и градостроительства Администрации городского округа Электросталь Московской области.</w:t>
      </w:r>
    </w:p>
    <w:p w:rsidR="003B7002" w:rsidRDefault="003B7002" w:rsidP="003B7002">
      <w:pPr>
        <w:ind w:firstLine="709"/>
        <w:jc w:val="both"/>
      </w:pPr>
      <w:r>
        <w:lastRenderedPageBreak/>
        <w:t xml:space="preserve">4. </w:t>
      </w:r>
      <w:r>
        <w:rPr>
          <w:spacing w:val="-5"/>
        </w:rPr>
        <w:t>Срок проведения общественных обсуждений – с 06.11.2020 по 20.11.2020.</w:t>
      </w:r>
    </w:p>
    <w:p w:rsidR="003B7002" w:rsidRDefault="003B7002" w:rsidP="003B7002">
      <w:pPr>
        <w:ind w:firstLine="709"/>
        <w:jc w:val="both"/>
        <w:rPr>
          <w:noProof/>
        </w:rPr>
      </w:pPr>
      <w:r>
        <w:t xml:space="preserve">5. </w:t>
      </w:r>
      <w:r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5.1. </w:t>
      </w:r>
      <w:r>
        <w:rPr>
          <w:noProof/>
        </w:rPr>
        <w:t xml:space="preserve">Организовать с </w:t>
      </w:r>
      <w:r>
        <w:rPr>
          <w:spacing w:val="-5"/>
        </w:rPr>
        <w:t>06.11.2020 по 20.11.2020</w:t>
      </w:r>
      <w:r>
        <w:rPr>
          <w:noProof/>
        </w:rPr>
        <w:t xml:space="preserve"> 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t xml:space="preserve">5.2. Опубликовать материалы проекта </w:t>
      </w:r>
      <w:r>
        <w:rPr>
          <w:color w:val="000000"/>
          <w:spacing w:val="-6"/>
        </w:rPr>
        <w:t>в газете «Официальный вестник» и р</w:t>
      </w:r>
      <w:r>
        <w:rPr>
          <w:color w:val="000000"/>
          <w:spacing w:val="-8"/>
        </w:rPr>
        <w:t xml:space="preserve">азместить их на официальном сайте городского округа в </w:t>
      </w:r>
      <w:r>
        <w:t xml:space="preserve">информационно-телекоммуникационной сети «Интернет»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>
        <w:rPr>
          <w:spacing w:val="-5"/>
        </w:rPr>
        <w:t>.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06.11.2020 по 20.11.2020 по обсуждаемому проекту посредством: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rPr>
          <w:spacing w:val="-5"/>
        </w:rPr>
        <w:t>- записи предложений и замечаний в период работы экспозиции;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rPr>
          <w:spacing w:val="-5"/>
        </w:rPr>
        <w:t>- личного обращения в уполномоченный орган;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rPr>
          <w:spacing w:val="-5"/>
        </w:rPr>
        <w:t>-портала государственных и муниципальных услуг Московской области;</w:t>
      </w:r>
    </w:p>
    <w:p w:rsidR="003B7002" w:rsidRDefault="003B7002" w:rsidP="003B7002">
      <w:pPr>
        <w:ind w:firstLine="709"/>
        <w:jc w:val="both"/>
        <w:rPr>
          <w:spacing w:val="-5"/>
        </w:rPr>
      </w:pPr>
      <w:r>
        <w:rPr>
          <w:spacing w:val="-5"/>
        </w:rPr>
        <w:t>- почтового отправления.</w:t>
      </w:r>
    </w:p>
    <w:p w:rsidR="003B7002" w:rsidRDefault="003B7002" w:rsidP="003B70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8"/>
        </w:rPr>
        <w:t xml:space="preserve">7. </w:t>
      </w:r>
      <w:r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  <w:t>р</w:t>
      </w:r>
      <w:r>
        <w:rPr>
          <w:color w:val="000000"/>
          <w:spacing w:val="-8"/>
        </w:rPr>
        <w:t xml:space="preserve">азместить его на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3B7002">
        <w:rPr>
          <w:spacing w:val="-8"/>
        </w:rPr>
        <w:t xml:space="preserve"> </w:t>
      </w:r>
      <w:r>
        <w:rPr>
          <w:color w:val="000000"/>
          <w:spacing w:val="-5"/>
        </w:rPr>
        <w:t>городского округа Электросталь Московской области, не позднее 05.11.2020.</w:t>
      </w:r>
    </w:p>
    <w:p w:rsidR="003B7002" w:rsidRDefault="003B7002" w:rsidP="003B70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>
        <w:t xml:space="preserve">8. Опубликовать заключение о результатах общественных обсуждений в газете «Официальный вестник» не позднее 26.11.2020. </w:t>
      </w:r>
    </w:p>
    <w:p w:rsidR="003B7002" w:rsidRDefault="003B7002" w:rsidP="003B7002">
      <w:pPr>
        <w:ind w:firstLine="709"/>
        <w:jc w:val="both"/>
      </w:pPr>
      <w:r>
        <w:rPr>
          <w:color w:val="000000"/>
        </w:rPr>
        <w:t xml:space="preserve">9. Источником финансирования </w:t>
      </w:r>
      <w:r>
        <w:t>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7002" w:rsidRDefault="003B7002" w:rsidP="003B7002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Настоящее распоряжение вступает в силу после его официального опубликования.</w:t>
      </w:r>
    </w:p>
    <w:p w:rsidR="003B7002" w:rsidRDefault="003B7002" w:rsidP="003B7002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11.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3B7002" w:rsidRDefault="003B7002" w:rsidP="000C5C48">
      <w:pPr>
        <w:spacing w:line="288" w:lineRule="auto"/>
        <w:jc w:val="both"/>
      </w:pPr>
    </w:p>
    <w:p w:rsidR="003B7002" w:rsidRDefault="003B7002" w:rsidP="000C5C48">
      <w:pPr>
        <w:spacing w:line="288" w:lineRule="auto"/>
        <w:jc w:val="both"/>
      </w:pPr>
    </w:p>
    <w:p w:rsidR="000C5C48" w:rsidRDefault="000C5C48" w:rsidP="000C5C48">
      <w:pPr>
        <w:spacing w:line="288" w:lineRule="auto"/>
        <w:jc w:val="both"/>
      </w:pPr>
    </w:p>
    <w:p w:rsidR="000C5C48" w:rsidRDefault="000C5C48" w:rsidP="000C5C48">
      <w:pPr>
        <w:spacing w:line="288" w:lineRule="auto"/>
        <w:jc w:val="both"/>
      </w:pPr>
    </w:p>
    <w:p w:rsidR="003B7002" w:rsidRDefault="003B7002" w:rsidP="003B7002">
      <w:pPr>
        <w:spacing w:line="288" w:lineRule="auto"/>
        <w:jc w:val="both"/>
      </w:pPr>
    </w:p>
    <w:p w:rsidR="003B7002" w:rsidRDefault="000C5C48" w:rsidP="003B7002">
      <w:pPr>
        <w:jc w:val="both"/>
      </w:pPr>
      <w:r>
        <w:t>Заместитель Главы</w:t>
      </w:r>
    </w:p>
    <w:p w:rsidR="003B7002" w:rsidRDefault="003B7002" w:rsidP="003B7002">
      <w:pPr>
        <w:jc w:val="both"/>
      </w:pPr>
      <w:r>
        <w:t>Администрации городского округа                                                                      А.Д. Хомутов</w:t>
      </w:r>
    </w:p>
    <w:p w:rsidR="003B7002" w:rsidRDefault="003B7002" w:rsidP="000C5C48">
      <w:pPr>
        <w:spacing w:line="288" w:lineRule="auto"/>
      </w:pPr>
    </w:p>
    <w:sectPr w:rsidR="003B7002" w:rsidSect="000C5C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C5C48"/>
    <w:rsid w:val="003B7002"/>
    <w:rsid w:val="005108C7"/>
    <w:rsid w:val="008D4918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98A1E-F2DA-4B90-B87B-721E284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00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70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2020-10-30T11:35:00Z</cp:lastPrinted>
  <dcterms:created xsi:type="dcterms:W3CDTF">2020-10-30T11:37:00Z</dcterms:created>
  <dcterms:modified xsi:type="dcterms:W3CDTF">2020-11-02T09:44:00Z</dcterms:modified>
</cp:coreProperties>
</file>