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187" w:rsidRPr="003F0CEA" w:rsidRDefault="005D3187" w:rsidP="003F0CEA">
      <w:pPr>
        <w:ind w:right="-1"/>
        <w:jc w:val="center"/>
      </w:pPr>
      <w:r w:rsidRPr="003F0CEA">
        <w:rPr>
          <w:noProof/>
        </w:rPr>
        <w:drawing>
          <wp:inline distT="0" distB="0" distL="0" distR="0">
            <wp:extent cx="819150" cy="84137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19150" cy="841375"/>
                    </a:xfrm>
                    <a:prstGeom prst="rect">
                      <a:avLst/>
                    </a:prstGeom>
                    <a:noFill/>
                    <a:ln w="9525">
                      <a:noFill/>
                      <a:miter lim="800000"/>
                      <a:headEnd/>
                      <a:tailEnd/>
                    </a:ln>
                  </pic:spPr>
                </pic:pic>
              </a:graphicData>
            </a:graphic>
          </wp:inline>
        </w:drawing>
      </w:r>
    </w:p>
    <w:p w:rsidR="005D3187" w:rsidRPr="003F0CEA" w:rsidRDefault="005D3187" w:rsidP="003F0CEA">
      <w:pPr>
        <w:spacing w:line="240" w:lineRule="atLeast"/>
        <w:ind w:right="-1"/>
        <w:jc w:val="center"/>
        <w:rPr>
          <w:rFonts w:ascii="Times New Roman" w:hAnsi="Times New Roman" w:cs="Times New Roman"/>
          <w:sz w:val="28"/>
        </w:rPr>
      </w:pPr>
      <w:r w:rsidRPr="003F0CEA">
        <w:rPr>
          <w:rFonts w:ascii="Times New Roman" w:hAnsi="Times New Roman" w:cs="Times New Roman"/>
          <w:sz w:val="28"/>
        </w:rPr>
        <w:t>АДМИНИСТРАЦИЯ ГОРОДСКОГО ОКРУГА ЭЛЕКТРОСТАЛЬ</w:t>
      </w:r>
    </w:p>
    <w:p w:rsidR="005D3187" w:rsidRPr="003F0CEA" w:rsidRDefault="003F0CEA" w:rsidP="003F0CEA">
      <w:pPr>
        <w:spacing w:line="240" w:lineRule="atLeast"/>
        <w:ind w:right="-1"/>
        <w:jc w:val="center"/>
        <w:rPr>
          <w:rFonts w:ascii="Times New Roman" w:hAnsi="Times New Roman" w:cs="Times New Roman"/>
          <w:sz w:val="28"/>
          <w:szCs w:val="24"/>
        </w:rPr>
      </w:pPr>
      <w:r>
        <w:rPr>
          <w:rFonts w:ascii="Times New Roman" w:hAnsi="Times New Roman" w:cs="Times New Roman"/>
          <w:sz w:val="28"/>
        </w:rPr>
        <w:t xml:space="preserve">МОСКОВСКОЙ </w:t>
      </w:r>
      <w:r w:rsidR="005D3187" w:rsidRPr="003F0CEA">
        <w:rPr>
          <w:rFonts w:ascii="Times New Roman" w:hAnsi="Times New Roman" w:cs="Times New Roman"/>
          <w:sz w:val="28"/>
        </w:rPr>
        <w:t>ОБЛАСТИ</w:t>
      </w:r>
    </w:p>
    <w:p w:rsidR="005D3187" w:rsidRPr="003F0CEA" w:rsidRDefault="005D3187" w:rsidP="003F0CEA">
      <w:pPr>
        <w:spacing w:line="240" w:lineRule="auto"/>
        <w:ind w:right="-1"/>
        <w:jc w:val="center"/>
        <w:rPr>
          <w:rFonts w:ascii="Times New Roman" w:hAnsi="Times New Roman" w:cs="Times New Roman"/>
          <w:sz w:val="44"/>
          <w:szCs w:val="44"/>
        </w:rPr>
      </w:pPr>
      <w:bookmarkStart w:id="0" w:name="_GoBack"/>
      <w:r w:rsidRPr="003F0CEA">
        <w:rPr>
          <w:rFonts w:ascii="Times New Roman" w:hAnsi="Times New Roman" w:cs="Times New Roman"/>
          <w:sz w:val="44"/>
          <w:szCs w:val="44"/>
        </w:rPr>
        <w:t>ПОСТАНОВЛЕНИЕ</w:t>
      </w:r>
    </w:p>
    <w:p w:rsidR="003F0CEA" w:rsidRPr="003F0CEA" w:rsidRDefault="003F0CEA" w:rsidP="003F0CEA">
      <w:pPr>
        <w:spacing w:line="240" w:lineRule="auto"/>
        <w:ind w:right="-1"/>
        <w:jc w:val="center"/>
        <w:rPr>
          <w:rFonts w:ascii="Times New Roman" w:hAnsi="Times New Roman" w:cs="Times New Roman"/>
          <w:sz w:val="44"/>
          <w:szCs w:val="44"/>
        </w:rPr>
      </w:pPr>
    </w:p>
    <w:p w:rsidR="005D3187" w:rsidRPr="003F0CEA" w:rsidRDefault="009A5403" w:rsidP="003F0CEA">
      <w:pPr>
        <w:tabs>
          <w:tab w:val="left" w:pos="3675"/>
        </w:tabs>
        <w:spacing w:line="240" w:lineRule="exact"/>
        <w:jc w:val="center"/>
        <w:rPr>
          <w:rFonts w:ascii="Times New Roman" w:hAnsi="Times New Roman" w:cs="Times New Roman"/>
          <w:sz w:val="24"/>
          <w:szCs w:val="24"/>
        </w:rPr>
      </w:pPr>
      <w:r w:rsidRPr="003F0CEA">
        <w:rPr>
          <w:rFonts w:ascii="Times New Roman" w:hAnsi="Times New Roman" w:cs="Times New Roman"/>
          <w:sz w:val="24"/>
          <w:szCs w:val="24"/>
        </w:rPr>
        <w:t>16.12.2019</w:t>
      </w:r>
      <w:r w:rsidR="003F0CEA">
        <w:rPr>
          <w:rFonts w:ascii="Times New Roman" w:hAnsi="Times New Roman" w:cs="Times New Roman"/>
          <w:sz w:val="24"/>
          <w:szCs w:val="24"/>
        </w:rPr>
        <w:t xml:space="preserve"> № </w:t>
      </w:r>
      <w:r w:rsidRPr="003F0CEA">
        <w:rPr>
          <w:rFonts w:ascii="Times New Roman" w:hAnsi="Times New Roman" w:cs="Times New Roman"/>
          <w:sz w:val="24"/>
          <w:szCs w:val="24"/>
        </w:rPr>
        <w:t>969/12</w:t>
      </w:r>
    </w:p>
    <w:p w:rsidR="007F308E" w:rsidRPr="007F308E" w:rsidRDefault="007F308E" w:rsidP="007F308E">
      <w:pPr>
        <w:tabs>
          <w:tab w:val="left" w:pos="3675"/>
        </w:tabs>
        <w:spacing w:line="240" w:lineRule="exact"/>
        <w:jc w:val="center"/>
        <w:rPr>
          <w:rFonts w:ascii="Times New Roman" w:hAnsi="Times New Roman" w:cs="Times New Roman"/>
          <w:sz w:val="24"/>
          <w:szCs w:val="24"/>
        </w:rPr>
      </w:pPr>
      <w:r w:rsidRPr="007F308E">
        <w:rPr>
          <w:rFonts w:ascii="Times New Roman" w:hAnsi="Times New Roman" w:cs="Times New Roman"/>
          <w:sz w:val="24"/>
          <w:szCs w:val="24"/>
        </w:rPr>
        <w:t>Об утверждении муниципальной программы</w:t>
      </w:r>
      <w:r w:rsidR="008E465C">
        <w:rPr>
          <w:rFonts w:ascii="Times New Roman" w:hAnsi="Times New Roman" w:cs="Times New Roman"/>
          <w:sz w:val="24"/>
          <w:szCs w:val="24"/>
        </w:rPr>
        <w:t xml:space="preserve"> </w:t>
      </w:r>
      <w:r w:rsidR="009C7FF4" w:rsidRPr="007F308E">
        <w:rPr>
          <w:rFonts w:ascii="Times New Roman" w:hAnsi="Times New Roman" w:cs="Times New Roman"/>
          <w:sz w:val="24"/>
          <w:szCs w:val="24"/>
        </w:rPr>
        <w:t>городского округа Электросталь Московской области</w:t>
      </w:r>
      <w:r w:rsidR="00375024">
        <w:rPr>
          <w:rFonts w:ascii="Times New Roman" w:hAnsi="Times New Roman" w:cs="Times New Roman"/>
          <w:sz w:val="24"/>
          <w:szCs w:val="24"/>
        </w:rPr>
        <w:t xml:space="preserve"> </w:t>
      </w:r>
      <w:r w:rsidR="00F94871" w:rsidRPr="007F308E">
        <w:rPr>
          <w:rFonts w:ascii="Times New Roman" w:hAnsi="Times New Roman" w:cs="Times New Roman"/>
          <w:sz w:val="24"/>
          <w:szCs w:val="24"/>
        </w:rPr>
        <w:t>«Формирование современной комфортной городской среды»</w:t>
      </w:r>
      <w:bookmarkEnd w:id="0"/>
    </w:p>
    <w:p w:rsidR="007F308E" w:rsidRPr="007F308E" w:rsidRDefault="007F308E" w:rsidP="009C7FF4">
      <w:pPr>
        <w:autoSpaceDE w:val="0"/>
        <w:autoSpaceDN w:val="0"/>
        <w:adjustRightInd w:val="0"/>
        <w:spacing w:after="0"/>
        <w:ind w:firstLine="539"/>
        <w:jc w:val="both"/>
        <w:rPr>
          <w:rFonts w:ascii="Times New Roman" w:hAnsi="Times New Roman" w:cs="Times New Roman"/>
          <w:sz w:val="24"/>
          <w:szCs w:val="24"/>
        </w:rPr>
      </w:pPr>
      <w:r w:rsidRPr="007F308E">
        <w:rPr>
          <w:rFonts w:ascii="Times New Roman" w:hAnsi="Times New Roman" w:cs="Times New Roman"/>
          <w:sz w:val="24"/>
          <w:szCs w:val="24"/>
        </w:rPr>
        <w:t xml:space="preserve">В соответствии с Бюджетным </w:t>
      </w:r>
      <w:hyperlink r:id="rId9" w:history="1">
        <w:r w:rsidRPr="007F308E">
          <w:rPr>
            <w:rFonts w:ascii="Times New Roman" w:hAnsi="Times New Roman" w:cs="Times New Roman"/>
            <w:sz w:val="24"/>
            <w:szCs w:val="24"/>
          </w:rPr>
          <w:t>кодексом</w:t>
        </w:r>
      </w:hyperlink>
      <w:r w:rsidRPr="007F308E">
        <w:rPr>
          <w:rFonts w:ascii="Times New Roman" w:hAnsi="Times New Roman" w:cs="Times New Roman"/>
          <w:sz w:val="24"/>
          <w:szCs w:val="24"/>
        </w:rPr>
        <w:t xml:space="preserve"> Российской Федерации, государственной программой Московской области «Формирование современной комфортной городской среды», утвержденной постановлением Правительства Московской области от 17.10.2017 №  864/38,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 651/8, 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23.09.2019 № 661/9, в связи с переходом с 2020 года на типовой бюджет муниципального образования Московской области, </w:t>
      </w:r>
      <w:r w:rsidRPr="007F308E">
        <w:rPr>
          <w:rFonts w:ascii="Times New Roman" w:hAnsi="Times New Roman" w:cs="Times New Roman"/>
          <w:kern w:val="16"/>
          <w:sz w:val="24"/>
          <w:szCs w:val="24"/>
        </w:rPr>
        <w:t xml:space="preserve">Администрация </w:t>
      </w:r>
      <w:r w:rsidRPr="007F308E">
        <w:rPr>
          <w:rFonts w:ascii="Times New Roman" w:hAnsi="Times New Roman" w:cs="Times New Roman"/>
          <w:sz w:val="24"/>
          <w:szCs w:val="24"/>
        </w:rPr>
        <w:t>городского округа Электросталь Московской области ПОСТАНОВЛЯЕТ:</w:t>
      </w:r>
    </w:p>
    <w:p w:rsidR="007F308E" w:rsidRPr="007F308E" w:rsidRDefault="007F308E" w:rsidP="0007727D">
      <w:pPr>
        <w:autoSpaceDE w:val="0"/>
        <w:autoSpaceDN w:val="0"/>
        <w:adjustRightInd w:val="0"/>
        <w:spacing w:after="0"/>
        <w:ind w:firstLine="539"/>
        <w:jc w:val="both"/>
        <w:rPr>
          <w:rFonts w:ascii="Times New Roman" w:hAnsi="Times New Roman" w:cs="Times New Roman"/>
          <w:sz w:val="24"/>
          <w:szCs w:val="24"/>
        </w:rPr>
      </w:pPr>
      <w:r w:rsidRPr="007F308E">
        <w:rPr>
          <w:rFonts w:ascii="Times New Roman" w:hAnsi="Times New Roman" w:cs="Times New Roman"/>
          <w:sz w:val="24"/>
          <w:szCs w:val="24"/>
        </w:rPr>
        <w:t>1. Утвердить муниципальную программу городского округа Электросталь Московской области «Формирование современной комфортной городской среды»</w:t>
      </w:r>
      <w:r w:rsidR="0088732A">
        <w:rPr>
          <w:rFonts w:ascii="Times New Roman" w:hAnsi="Times New Roman" w:cs="Times New Roman"/>
          <w:sz w:val="24"/>
          <w:szCs w:val="24"/>
        </w:rPr>
        <w:t xml:space="preserve"> </w:t>
      </w:r>
      <w:r w:rsidRPr="007F308E">
        <w:rPr>
          <w:rFonts w:ascii="Times New Roman" w:hAnsi="Times New Roman" w:cs="Times New Roman"/>
          <w:sz w:val="24"/>
          <w:szCs w:val="24"/>
        </w:rPr>
        <w:t>(прилагается).</w:t>
      </w:r>
    </w:p>
    <w:p w:rsidR="007F308E" w:rsidRPr="007F308E" w:rsidRDefault="007F308E" w:rsidP="0007727D">
      <w:pPr>
        <w:autoSpaceDE w:val="0"/>
        <w:autoSpaceDN w:val="0"/>
        <w:adjustRightInd w:val="0"/>
        <w:spacing w:after="0"/>
        <w:ind w:firstLine="539"/>
        <w:jc w:val="both"/>
        <w:rPr>
          <w:rFonts w:ascii="Times New Roman" w:hAnsi="Times New Roman" w:cs="Times New Roman"/>
          <w:sz w:val="24"/>
          <w:szCs w:val="24"/>
        </w:rPr>
      </w:pPr>
      <w:r w:rsidRPr="007F308E">
        <w:rPr>
          <w:rFonts w:ascii="Times New Roman" w:hAnsi="Times New Roman" w:cs="Times New Roman"/>
          <w:sz w:val="24"/>
          <w:szCs w:val="24"/>
        </w:rPr>
        <w:t>2. Досрочно прекратить реализацию муниципальной программы «Формирование современной комфортной городской среды городского округа Электросталь Московской области» на 2018-2022 годы, утвержденной постановлением Администрации городского округа Электросталь Московской области от 06.12.2017 № 893/12.</w:t>
      </w:r>
    </w:p>
    <w:p w:rsidR="007F308E" w:rsidRPr="007F308E" w:rsidRDefault="007F308E" w:rsidP="0007727D">
      <w:pPr>
        <w:autoSpaceDE w:val="0"/>
        <w:autoSpaceDN w:val="0"/>
        <w:adjustRightInd w:val="0"/>
        <w:spacing w:after="0"/>
        <w:ind w:firstLine="539"/>
        <w:jc w:val="both"/>
        <w:rPr>
          <w:rFonts w:ascii="Times New Roman" w:hAnsi="Times New Roman" w:cs="Times New Roman"/>
          <w:sz w:val="24"/>
          <w:szCs w:val="24"/>
        </w:rPr>
      </w:pPr>
      <w:r w:rsidRPr="007F308E">
        <w:rPr>
          <w:rFonts w:ascii="Times New Roman" w:hAnsi="Times New Roman" w:cs="Times New Roman"/>
          <w:sz w:val="24"/>
          <w:szCs w:val="24"/>
        </w:rPr>
        <w:t xml:space="preserve">3. Признать утратившим силу постановление Администрации городского округа Электросталь Московской области от </w:t>
      </w:r>
      <w:r w:rsidR="00251AE9" w:rsidRPr="007F308E">
        <w:rPr>
          <w:rFonts w:ascii="Times New Roman" w:hAnsi="Times New Roman" w:cs="Times New Roman"/>
          <w:sz w:val="24"/>
          <w:szCs w:val="24"/>
        </w:rPr>
        <w:t xml:space="preserve">06.12.2017 № 893/12 </w:t>
      </w:r>
      <w:r w:rsidRPr="007F308E">
        <w:rPr>
          <w:rFonts w:ascii="Times New Roman" w:hAnsi="Times New Roman" w:cs="Times New Roman"/>
          <w:sz w:val="24"/>
          <w:szCs w:val="24"/>
        </w:rPr>
        <w:t>«Об утверждении муниципальной программы «</w:t>
      </w:r>
      <w:r w:rsidR="001501A5">
        <w:rPr>
          <w:rFonts w:ascii="Times New Roman" w:hAnsi="Times New Roman" w:cs="Times New Roman"/>
          <w:sz w:val="24"/>
          <w:szCs w:val="24"/>
        </w:rPr>
        <w:t>Формирование современной комфортной городской среды</w:t>
      </w:r>
      <w:r w:rsidRPr="007F308E">
        <w:rPr>
          <w:rFonts w:ascii="Times New Roman" w:hAnsi="Times New Roman" w:cs="Times New Roman"/>
          <w:sz w:val="24"/>
          <w:szCs w:val="24"/>
        </w:rPr>
        <w:t xml:space="preserve"> городского округа Электросталь Московской области» на 2017-2021 годы» (с изменениями, внесенными постановлениями Администрации городского округа Электросталь Московской области от 16.02.2018 № 118/2, от 16.04.2018 № 310/4, от 10.07.2018 № 618/7, от 03.10.2018 № 901/10, от 25.10.2018 № 992/10, от 30.11.2018 № 1090/11, от 18.04.2019 № 258/4, от 28.06.2019 № 455/6, от 15.08.2019 № 583/8, от 30.10.2019 № 792/10).</w:t>
      </w:r>
    </w:p>
    <w:p w:rsidR="007F308E" w:rsidRPr="007F308E" w:rsidRDefault="007F308E" w:rsidP="0007727D">
      <w:pPr>
        <w:autoSpaceDE w:val="0"/>
        <w:autoSpaceDN w:val="0"/>
        <w:adjustRightInd w:val="0"/>
        <w:spacing w:after="0"/>
        <w:ind w:firstLine="539"/>
        <w:jc w:val="both"/>
        <w:rPr>
          <w:rFonts w:ascii="Times New Roman" w:hAnsi="Times New Roman" w:cs="Times New Roman"/>
          <w:color w:val="000000" w:themeColor="text1"/>
          <w:sz w:val="24"/>
          <w:szCs w:val="24"/>
        </w:rPr>
      </w:pPr>
      <w:r w:rsidRPr="007F308E">
        <w:rPr>
          <w:rFonts w:ascii="Times New Roman" w:hAnsi="Times New Roman" w:cs="Times New Roman"/>
          <w:sz w:val="24"/>
          <w:szCs w:val="24"/>
        </w:rPr>
        <w:lastRenderedPageBreak/>
        <w:t xml:space="preserve">4.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7F308E">
          <w:rPr>
            <w:rStyle w:val="a3"/>
            <w:rFonts w:ascii="Times New Roman" w:hAnsi="Times New Roman" w:cs="Times New Roman"/>
            <w:color w:val="000000" w:themeColor="text1"/>
            <w:sz w:val="24"/>
            <w:szCs w:val="24"/>
            <w:u w:val="none"/>
          </w:rPr>
          <w:t>www.electrostal.ru</w:t>
        </w:r>
      </w:hyperlink>
      <w:r w:rsidRPr="007F308E">
        <w:rPr>
          <w:rFonts w:ascii="Times New Roman" w:hAnsi="Times New Roman" w:cs="Times New Roman"/>
          <w:color w:val="000000" w:themeColor="text1"/>
          <w:sz w:val="24"/>
          <w:szCs w:val="24"/>
        </w:rPr>
        <w:t>.</w:t>
      </w:r>
    </w:p>
    <w:p w:rsidR="007F308E" w:rsidRDefault="007F308E" w:rsidP="0007727D">
      <w:pPr>
        <w:autoSpaceDE w:val="0"/>
        <w:autoSpaceDN w:val="0"/>
        <w:adjustRightInd w:val="0"/>
        <w:spacing w:after="0"/>
        <w:ind w:firstLine="539"/>
        <w:jc w:val="both"/>
        <w:rPr>
          <w:rFonts w:ascii="Times New Roman" w:hAnsi="Times New Roman" w:cs="Times New Roman"/>
          <w:sz w:val="24"/>
          <w:szCs w:val="24"/>
        </w:rPr>
      </w:pPr>
      <w:r w:rsidRPr="00067F65">
        <w:rPr>
          <w:rFonts w:ascii="Times New Roman" w:hAnsi="Times New Roman" w:cs="Times New Roman"/>
          <w:sz w:val="24"/>
          <w:szCs w:val="24"/>
        </w:rPr>
        <w:t>5. Настоящее постановление вступает в силу с 01.01.2020 и применяется к правоотношениям, возникающим в связи с составлением, рассмотрением, утверждением и исполнением бюджета городского округа Электросталь Московской области, начиная с бюджета городского округа Электросталь Московской области на 2020 год и на плановый период 2021 и 2022 годов.</w:t>
      </w:r>
    </w:p>
    <w:p w:rsidR="0007727D" w:rsidRPr="00067F65" w:rsidRDefault="0007727D" w:rsidP="0007727D">
      <w:pPr>
        <w:autoSpaceDE w:val="0"/>
        <w:autoSpaceDN w:val="0"/>
        <w:adjustRightInd w:val="0"/>
        <w:spacing w:after="0"/>
        <w:ind w:firstLine="540"/>
        <w:jc w:val="both"/>
        <w:rPr>
          <w:rFonts w:ascii="Times New Roman" w:hAnsi="Times New Roman" w:cs="Times New Roman"/>
          <w:sz w:val="24"/>
          <w:szCs w:val="24"/>
        </w:rPr>
      </w:pPr>
      <w:r w:rsidRPr="0007727D">
        <w:rPr>
          <w:rFonts w:ascii="Times New Roman" w:hAnsi="Times New Roman" w:cs="Times New Roman"/>
          <w:sz w:val="24"/>
          <w:szCs w:val="24"/>
        </w:rPr>
        <w:t>6. 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5D3187" w:rsidRPr="00067F65" w:rsidRDefault="0007727D" w:rsidP="0007727D">
      <w:pPr>
        <w:tabs>
          <w:tab w:val="left" w:pos="3675"/>
        </w:tabs>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w:t>
      </w:r>
      <w:r w:rsidR="005D3187" w:rsidRPr="00067F65">
        <w:rPr>
          <w:rFonts w:ascii="Times New Roman" w:hAnsi="Times New Roman" w:cs="Times New Roman"/>
          <w:sz w:val="24"/>
          <w:szCs w:val="24"/>
        </w:rPr>
        <w:t>. Контроль за исполнением настоящего постановления возложить на заместителя Главы Администрации городского округа Электросталь Московской области А. В. Денисова</w:t>
      </w:r>
    </w:p>
    <w:p w:rsidR="005D3187" w:rsidRDefault="005D3187" w:rsidP="005D3187">
      <w:pPr>
        <w:spacing w:after="0" w:line="240" w:lineRule="atLeast"/>
        <w:jc w:val="both"/>
        <w:rPr>
          <w:rFonts w:ascii="Times New Roman" w:hAnsi="Times New Roman" w:cs="Times New Roman"/>
          <w:sz w:val="24"/>
          <w:szCs w:val="24"/>
        </w:rPr>
      </w:pPr>
    </w:p>
    <w:p w:rsidR="00067F65" w:rsidRDefault="00067F65" w:rsidP="005D3187">
      <w:pPr>
        <w:spacing w:after="0" w:line="240" w:lineRule="atLeast"/>
        <w:jc w:val="both"/>
        <w:rPr>
          <w:rFonts w:ascii="Times New Roman" w:hAnsi="Times New Roman" w:cs="Times New Roman"/>
          <w:sz w:val="24"/>
          <w:szCs w:val="24"/>
        </w:rPr>
      </w:pPr>
    </w:p>
    <w:p w:rsidR="003F0CEA" w:rsidRPr="00067F65" w:rsidRDefault="003F0CEA" w:rsidP="005D3187">
      <w:pPr>
        <w:spacing w:after="0" w:line="240" w:lineRule="atLeast"/>
        <w:jc w:val="both"/>
        <w:rPr>
          <w:rFonts w:ascii="Times New Roman" w:hAnsi="Times New Roman" w:cs="Times New Roman"/>
          <w:sz w:val="24"/>
          <w:szCs w:val="24"/>
        </w:rPr>
      </w:pPr>
    </w:p>
    <w:p w:rsidR="005D3187" w:rsidRPr="00067F65" w:rsidRDefault="005D3187" w:rsidP="005D3187">
      <w:pPr>
        <w:spacing w:after="0" w:line="240" w:lineRule="atLeast"/>
        <w:jc w:val="both"/>
        <w:rPr>
          <w:rFonts w:ascii="Times New Roman" w:hAnsi="Times New Roman" w:cs="Times New Roman"/>
          <w:sz w:val="24"/>
          <w:szCs w:val="24"/>
        </w:rPr>
      </w:pPr>
      <w:r w:rsidRPr="00067F65">
        <w:rPr>
          <w:rFonts w:ascii="Times New Roman" w:hAnsi="Times New Roman" w:cs="Times New Roman"/>
          <w:sz w:val="24"/>
          <w:szCs w:val="24"/>
        </w:rPr>
        <w:t xml:space="preserve">Глава городского округа </w:t>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r>
      <w:r w:rsidRPr="00067F65">
        <w:rPr>
          <w:rFonts w:ascii="Times New Roman" w:hAnsi="Times New Roman" w:cs="Times New Roman"/>
          <w:sz w:val="24"/>
          <w:szCs w:val="24"/>
        </w:rPr>
        <w:tab/>
        <w:t>В. Я. Пекарев</w:t>
      </w:r>
    </w:p>
    <w:p w:rsidR="005D3187" w:rsidRDefault="005D3187" w:rsidP="005D3187">
      <w:pPr>
        <w:tabs>
          <w:tab w:val="left" w:pos="3675"/>
        </w:tabs>
        <w:spacing w:after="0" w:line="240" w:lineRule="atLeast"/>
        <w:jc w:val="both"/>
        <w:rPr>
          <w:rFonts w:ascii="Times New Roman" w:hAnsi="Times New Roman" w:cs="Times New Roman"/>
          <w:sz w:val="24"/>
          <w:szCs w:val="24"/>
        </w:rPr>
      </w:pPr>
    </w:p>
    <w:p w:rsidR="005D3187" w:rsidRPr="001747DC" w:rsidRDefault="005D3187" w:rsidP="005D3187">
      <w:pPr>
        <w:tabs>
          <w:tab w:val="left" w:pos="3675"/>
        </w:tabs>
        <w:spacing w:after="0" w:line="240" w:lineRule="exact"/>
        <w:jc w:val="both"/>
        <w:rPr>
          <w:rFonts w:ascii="Times New Roman" w:hAnsi="Times New Roman" w:cs="Times New Roman"/>
          <w:sz w:val="24"/>
          <w:szCs w:val="24"/>
        </w:rPr>
      </w:pPr>
    </w:p>
    <w:p w:rsidR="005D3187" w:rsidRDefault="005D3187" w:rsidP="005D3187">
      <w:pPr>
        <w:spacing w:after="0"/>
        <w:rPr>
          <w:rFonts w:ascii="Times New Roman" w:hAnsi="Times New Roman" w:cs="Times New Roman"/>
          <w:sz w:val="20"/>
          <w:szCs w:val="20"/>
        </w:rPr>
        <w:sectPr w:rsidR="005D3187" w:rsidSect="003F0CEA">
          <w:headerReference w:type="default" r:id="rId11"/>
          <w:pgSz w:w="11906" w:h="16838" w:code="9"/>
          <w:pgMar w:top="1134" w:right="850" w:bottom="1134" w:left="1701" w:header="709" w:footer="709" w:gutter="0"/>
          <w:cols w:space="708"/>
          <w:titlePg/>
          <w:docGrid w:linePitch="360"/>
        </w:sectPr>
      </w:pPr>
    </w:p>
    <w:p w:rsidR="005D3187" w:rsidRDefault="005D3187" w:rsidP="005D3187">
      <w:pPr>
        <w:spacing w:after="0"/>
        <w:rPr>
          <w:rFonts w:ascii="Times New Roman" w:hAnsi="Times New Roman" w:cs="Times New Roman"/>
          <w:sz w:val="20"/>
          <w:szCs w:val="20"/>
        </w:rPr>
      </w:pPr>
    </w:p>
    <w:p w:rsidR="005D3187" w:rsidRPr="00811BD1" w:rsidRDefault="005D3187" w:rsidP="005D3187">
      <w:pPr>
        <w:spacing w:after="0"/>
        <w:jc w:val="right"/>
        <w:rPr>
          <w:rFonts w:ascii="Times New Roman" w:hAnsi="Times New Roman" w:cs="Times New Roman"/>
          <w:sz w:val="20"/>
          <w:szCs w:val="20"/>
        </w:rPr>
      </w:pPr>
    </w:p>
    <w:p w:rsidR="00B01FE2" w:rsidRDefault="00B01FE2" w:rsidP="00B01FE2">
      <w:pPr>
        <w:tabs>
          <w:tab w:val="left" w:pos="3675"/>
        </w:tabs>
        <w:spacing w:after="0" w:line="240" w:lineRule="auto"/>
        <w:ind w:firstLine="9214"/>
        <w:rPr>
          <w:rFonts w:ascii="Times New Roman" w:eastAsia="Times New Roman" w:hAnsi="Times New Roman" w:cs="Times New Roman"/>
          <w:sz w:val="24"/>
          <w:szCs w:val="24"/>
        </w:rPr>
      </w:pPr>
      <w:r w:rsidRPr="00374B98">
        <w:rPr>
          <w:rFonts w:ascii="Times New Roman" w:eastAsia="Times New Roman" w:hAnsi="Times New Roman" w:cs="Times New Roman"/>
          <w:sz w:val="24"/>
          <w:szCs w:val="24"/>
        </w:rPr>
        <w:t>У</w:t>
      </w:r>
      <w:r>
        <w:rPr>
          <w:rFonts w:ascii="Times New Roman" w:eastAsia="Times New Roman" w:hAnsi="Times New Roman" w:cs="Times New Roman"/>
          <w:sz w:val="24"/>
          <w:szCs w:val="24"/>
        </w:rPr>
        <w:t>ТВЕРЖДЕНА</w:t>
      </w:r>
    </w:p>
    <w:p w:rsidR="00B01FE2" w:rsidRDefault="003F0CEA" w:rsidP="00B01FE2">
      <w:pPr>
        <w:tabs>
          <w:tab w:val="left" w:pos="3675"/>
        </w:tabs>
        <w:spacing w:after="0" w:line="240" w:lineRule="auto"/>
        <w:ind w:firstLine="9214"/>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Администрации</w:t>
      </w:r>
    </w:p>
    <w:p w:rsidR="00B01FE2" w:rsidRDefault="00B01FE2" w:rsidP="00B01FE2">
      <w:pPr>
        <w:tabs>
          <w:tab w:val="left" w:pos="3675"/>
        </w:tabs>
        <w:spacing w:after="0" w:line="240" w:lineRule="auto"/>
        <w:ind w:firstLine="9214"/>
        <w:rPr>
          <w:rFonts w:ascii="Times New Roman" w:eastAsia="Times New Roman" w:hAnsi="Times New Roman" w:cs="Times New Roman"/>
          <w:sz w:val="24"/>
          <w:szCs w:val="24"/>
        </w:rPr>
      </w:pPr>
      <w:r w:rsidRPr="00374B98">
        <w:rPr>
          <w:rFonts w:ascii="Times New Roman" w:eastAsia="Times New Roman" w:hAnsi="Times New Roman" w:cs="Times New Roman"/>
          <w:sz w:val="24"/>
          <w:szCs w:val="24"/>
        </w:rPr>
        <w:t>городского округа Электросталь</w:t>
      </w:r>
    </w:p>
    <w:p w:rsidR="00B01FE2" w:rsidRPr="00374B98" w:rsidRDefault="00B01FE2" w:rsidP="00B01FE2">
      <w:pPr>
        <w:tabs>
          <w:tab w:val="left" w:pos="3675"/>
        </w:tabs>
        <w:spacing w:after="0" w:line="240" w:lineRule="auto"/>
        <w:ind w:firstLine="9214"/>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Московской области</w:t>
      </w:r>
    </w:p>
    <w:p w:rsidR="00B01FE2" w:rsidRPr="00374B98" w:rsidRDefault="00B01FE2" w:rsidP="00B01FE2">
      <w:pPr>
        <w:spacing w:after="0" w:line="240" w:lineRule="auto"/>
        <w:ind w:firstLine="9214"/>
        <w:rPr>
          <w:rFonts w:ascii="Times New Roman" w:eastAsia="Times New Roman" w:hAnsi="Times New Roman" w:cs="Times New Roman"/>
          <w:sz w:val="24"/>
          <w:szCs w:val="24"/>
        </w:rPr>
      </w:pPr>
      <w:r w:rsidRPr="00374B98">
        <w:rPr>
          <w:rFonts w:ascii="Times New Roman" w:eastAsia="Times New Roman" w:hAnsi="Times New Roman" w:cs="Times New Roman"/>
          <w:sz w:val="24"/>
          <w:szCs w:val="24"/>
        </w:rPr>
        <w:t xml:space="preserve">от </w:t>
      </w:r>
      <w:r w:rsidR="003F0CEA" w:rsidRPr="003F0CEA">
        <w:rPr>
          <w:rFonts w:ascii="Times New Roman" w:hAnsi="Times New Roman" w:cs="Times New Roman"/>
          <w:sz w:val="24"/>
          <w:szCs w:val="24"/>
        </w:rPr>
        <w:t>16.12.2019</w:t>
      </w:r>
      <w:r w:rsidR="003F0CEA">
        <w:rPr>
          <w:rFonts w:ascii="Times New Roman" w:hAnsi="Times New Roman" w:cs="Times New Roman"/>
          <w:sz w:val="24"/>
          <w:szCs w:val="24"/>
        </w:rPr>
        <w:t xml:space="preserve"> № </w:t>
      </w:r>
      <w:r w:rsidR="003F0CEA" w:rsidRPr="003F0CEA">
        <w:rPr>
          <w:rFonts w:ascii="Times New Roman" w:hAnsi="Times New Roman" w:cs="Times New Roman"/>
          <w:sz w:val="24"/>
          <w:szCs w:val="24"/>
        </w:rPr>
        <w:t>969/12</w:t>
      </w:r>
    </w:p>
    <w:p w:rsidR="00B01FE2" w:rsidRDefault="00B01FE2" w:rsidP="00B01FE2">
      <w:pPr>
        <w:spacing w:after="0" w:line="240" w:lineRule="auto"/>
        <w:jc w:val="center"/>
      </w:pPr>
    </w:p>
    <w:p w:rsidR="005D3187" w:rsidRPr="00B82CF9" w:rsidRDefault="005D3187" w:rsidP="005D3187">
      <w:pPr>
        <w:spacing w:after="0" w:line="240" w:lineRule="auto"/>
        <w:jc w:val="right"/>
        <w:rPr>
          <w:rFonts w:ascii="Times New Roman" w:eastAsia="Times New Roman" w:hAnsi="Times New Roman" w:cs="Times New Roman"/>
          <w:sz w:val="20"/>
          <w:szCs w:val="20"/>
        </w:rPr>
      </w:pPr>
    </w:p>
    <w:p w:rsidR="005D3187" w:rsidRPr="00B82CF9" w:rsidRDefault="005D3187" w:rsidP="005D3187">
      <w:pPr>
        <w:spacing w:after="0" w:line="240" w:lineRule="auto"/>
        <w:jc w:val="right"/>
        <w:rPr>
          <w:rFonts w:ascii="Times New Roman" w:eastAsia="Times New Roman" w:hAnsi="Times New Roman" w:cs="Times New Roman"/>
          <w:sz w:val="20"/>
          <w:szCs w:val="20"/>
        </w:rPr>
      </w:pPr>
    </w:p>
    <w:p w:rsidR="005D3187" w:rsidRPr="00724467" w:rsidRDefault="005D3187" w:rsidP="005D3187">
      <w:pPr>
        <w:spacing w:after="0" w:line="240" w:lineRule="auto"/>
        <w:jc w:val="right"/>
        <w:rPr>
          <w:rFonts w:ascii="Times New Roman" w:eastAsia="Times New Roman" w:hAnsi="Times New Roman" w:cs="Times New Roman"/>
          <w:sz w:val="20"/>
          <w:szCs w:val="20"/>
        </w:rPr>
      </w:pPr>
    </w:p>
    <w:p w:rsidR="005D3187" w:rsidRDefault="005D3187" w:rsidP="005D3187">
      <w:pPr>
        <w:jc w:val="center"/>
        <w:rPr>
          <w:color w:val="FF0000"/>
          <w:szCs w:val="24"/>
        </w:rPr>
      </w:pPr>
    </w:p>
    <w:p w:rsidR="005D3187" w:rsidRDefault="005D3187" w:rsidP="005D3187">
      <w:pPr>
        <w:jc w:val="center"/>
        <w:rPr>
          <w:color w:val="FF0000"/>
          <w:szCs w:val="24"/>
        </w:rPr>
      </w:pPr>
    </w:p>
    <w:p w:rsidR="005D3187" w:rsidRPr="00761E34" w:rsidRDefault="005D3187" w:rsidP="005D3187">
      <w:pPr>
        <w:jc w:val="center"/>
        <w:rPr>
          <w:color w:val="FF0000"/>
          <w:szCs w:val="24"/>
        </w:rPr>
      </w:pPr>
    </w:p>
    <w:p w:rsidR="005D3187" w:rsidRPr="00B01FE2" w:rsidRDefault="005D3187" w:rsidP="00B01FE2">
      <w:pPr>
        <w:spacing w:after="0" w:line="240" w:lineRule="auto"/>
        <w:jc w:val="center"/>
        <w:rPr>
          <w:rFonts w:ascii="Times New Roman" w:hAnsi="Times New Roman" w:cs="Times New Roman"/>
          <w:b/>
          <w:sz w:val="24"/>
        </w:rPr>
      </w:pPr>
      <w:r w:rsidRPr="00260DF0">
        <w:rPr>
          <w:rFonts w:ascii="Times New Roman" w:hAnsi="Times New Roman" w:cs="Times New Roman"/>
          <w:b/>
          <w:sz w:val="24"/>
        </w:rPr>
        <w:t>МУНИЦИПАЛЬНАЯ ПРОГРАММА</w:t>
      </w:r>
      <w:r w:rsidR="009C7FF4">
        <w:rPr>
          <w:rFonts w:ascii="Times New Roman" w:hAnsi="Times New Roman" w:cs="Times New Roman"/>
          <w:b/>
          <w:sz w:val="24"/>
        </w:rPr>
        <w:t xml:space="preserve"> ГОРОДСКОГО ОКРУГА ЭЛЕКТРОСТАЛЬ</w:t>
      </w:r>
      <w:r w:rsidR="006B5602">
        <w:rPr>
          <w:rFonts w:ascii="Times New Roman" w:hAnsi="Times New Roman" w:cs="Times New Roman"/>
          <w:b/>
          <w:sz w:val="24"/>
        </w:rPr>
        <w:t xml:space="preserve"> МОСК</w:t>
      </w:r>
      <w:r w:rsidR="00B01FE2">
        <w:rPr>
          <w:rFonts w:ascii="Times New Roman" w:hAnsi="Times New Roman" w:cs="Times New Roman"/>
          <w:b/>
          <w:sz w:val="24"/>
        </w:rPr>
        <w:t>ОВСКОЙ ОБЛАСТИ</w:t>
      </w:r>
    </w:p>
    <w:p w:rsidR="005D3187" w:rsidRDefault="005D3187" w:rsidP="00B01FE2">
      <w:pPr>
        <w:spacing w:after="0" w:line="240" w:lineRule="auto"/>
        <w:jc w:val="center"/>
        <w:rPr>
          <w:b/>
          <w:sz w:val="24"/>
        </w:rPr>
      </w:pPr>
      <w:r w:rsidRPr="00260DF0">
        <w:rPr>
          <w:rFonts w:ascii="Times New Roman" w:hAnsi="Times New Roman" w:cs="Times New Roman"/>
          <w:b/>
          <w:sz w:val="24"/>
        </w:rPr>
        <w:t>«</w:t>
      </w:r>
      <w:r w:rsidR="00215D0B">
        <w:rPr>
          <w:rFonts w:ascii="Times New Roman" w:hAnsi="Times New Roman" w:cs="Times New Roman"/>
          <w:b/>
          <w:sz w:val="24"/>
        </w:rPr>
        <w:t xml:space="preserve">ФОРМИРОВАНИЕ СОВРЕМЕННОЙ </w:t>
      </w:r>
      <w:r w:rsidR="001501A5">
        <w:rPr>
          <w:rFonts w:ascii="Times New Roman" w:hAnsi="Times New Roman" w:cs="Times New Roman"/>
          <w:b/>
          <w:sz w:val="24"/>
        </w:rPr>
        <w:t>КОМФОРТНОЙ</w:t>
      </w:r>
      <w:r w:rsidR="00215D0B">
        <w:rPr>
          <w:rFonts w:ascii="Times New Roman" w:hAnsi="Times New Roman" w:cs="Times New Roman"/>
          <w:b/>
          <w:sz w:val="24"/>
        </w:rPr>
        <w:t xml:space="preserve"> ГОРОДСКОЙ СРЕДЫ</w:t>
      </w:r>
      <w:r>
        <w:rPr>
          <w:b/>
          <w:sz w:val="24"/>
        </w:rPr>
        <w:t>»</w:t>
      </w:r>
    </w:p>
    <w:p w:rsidR="00B01FE2" w:rsidRDefault="00B01FE2" w:rsidP="00B01FE2">
      <w:pPr>
        <w:spacing w:after="0" w:line="240" w:lineRule="auto"/>
        <w:rPr>
          <w:b/>
          <w:sz w:val="24"/>
        </w:rPr>
      </w:pPr>
      <w:r>
        <w:rPr>
          <w:b/>
          <w:sz w:val="24"/>
        </w:rPr>
        <w:br w:type="page"/>
      </w:r>
    </w:p>
    <w:tbl>
      <w:tblPr>
        <w:tblW w:w="15163" w:type="dxa"/>
        <w:tblInd w:w="89" w:type="dxa"/>
        <w:tblLook w:val="04A0" w:firstRow="1" w:lastRow="0" w:firstColumn="1" w:lastColumn="0" w:noHBand="0" w:noVBand="1"/>
      </w:tblPr>
      <w:tblGrid>
        <w:gridCol w:w="3647"/>
        <w:gridCol w:w="1898"/>
        <w:gridCol w:w="1898"/>
        <w:gridCol w:w="1898"/>
        <w:gridCol w:w="1898"/>
        <w:gridCol w:w="1962"/>
        <w:gridCol w:w="1962"/>
      </w:tblGrid>
      <w:tr w:rsidR="005D3187" w:rsidRPr="009A7FBA" w:rsidTr="008C72A4">
        <w:trPr>
          <w:trHeight w:val="1096"/>
        </w:trPr>
        <w:tc>
          <w:tcPr>
            <w:tcW w:w="15163" w:type="dxa"/>
            <w:gridSpan w:val="7"/>
            <w:tcBorders>
              <w:top w:val="nil"/>
              <w:bottom w:val="single" w:sz="4" w:space="0" w:color="auto"/>
              <w:right w:val="nil"/>
            </w:tcBorders>
            <w:shd w:val="clear" w:color="auto" w:fill="auto"/>
            <w:hideMark/>
          </w:tcPr>
          <w:p w:rsidR="00B01FE2" w:rsidRDefault="00B01FE2" w:rsidP="00B01FE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w:t>
            </w:r>
            <w:r w:rsidR="005D3187" w:rsidRPr="009A7FBA">
              <w:rPr>
                <w:rFonts w:ascii="Times New Roman" w:eastAsia="Times New Roman" w:hAnsi="Times New Roman" w:cs="Times New Roman"/>
                <w:b/>
                <w:bCs/>
                <w:color w:val="000000"/>
                <w:sz w:val="24"/>
                <w:szCs w:val="24"/>
              </w:rPr>
              <w:t xml:space="preserve"> ПАСПОРТ МУНИЦИПАЛЬНОЙ ПРОГРАММЫ </w:t>
            </w:r>
            <w:r w:rsidR="009C7FF4">
              <w:rPr>
                <w:rFonts w:ascii="Times New Roman" w:eastAsia="Times New Roman" w:hAnsi="Times New Roman" w:cs="Times New Roman"/>
                <w:b/>
                <w:bCs/>
                <w:color w:val="000000"/>
                <w:sz w:val="24"/>
                <w:szCs w:val="24"/>
              </w:rPr>
              <w:t>ГОРОДСКОГО ОКРУГА ЭЛЕКТРОСТАЛЬ МОСКОВСКОЙ ОБЛАСТИ</w:t>
            </w:r>
            <w:r w:rsidR="005D3187" w:rsidRPr="009A7FBA">
              <w:rPr>
                <w:rFonts w:ascii="Times New Roman" w:eastAsia="Times New Roman" w:hAnsi="Times New Roman" w:cs="Times New Roman"/>
                <w:b/>
                <w:bCs/>
                <w:color w:val="000000"/>
                <w:sz w:val="24"/>
                <w:szCs w:val="24"/>
              </w:rPr>
              <w:br/>
              <w:t>"</w:t>
            </w:r>
            <w:r w:rsidR="00215D0B">
              <w:rPr>
                <w:rFonts w:ascii="Times New Roman" w:eastAsia="Times New Roman" w:hAnsi="Times New Roman" w:cs="Times New Roman"/>
                <w:b/>
                <w:bCs/>
                <w:color w:val="000000"/>
                <w:sz w:val="24"/>
                <w:szCs w:val="24"/>
              </w:rPr>
              <w:t>Формирование современной комфортной городской среды</w:t>
            </w:r>
            <w:r w:rsidR="005D3187" w:rsidRPr="009A7FBA">
              <w:rPr>
                <w:rFonts w:ascii="Times New Roman" w:eastAsia="Times New Roman" w:hAnsi="Times New Roman" w:cs="Times New Roman"/>
                <w:b/>
                <w:bCs/>
                <w:color w:val="000000"/>
                <w:sz w:val="24"/>
                <w:szCs w:val="24"/>
              </w:rPr>
              <w:t xml:space="preserve">" </w:t>
            </w:r>
          </w:p>
          <w:p w:rsidR="005D3187" w:rsidRPr="009A7FBA" w:rsidRDefault="005D3187" w:rsidP="00B01FE2">
            <w:pPr>
              <w:spacing w:after="0" w:line="240" w:lineRule="auto"/>
              <w:jc w:val="center"/>
              <w:rPr>
                <w:rFonts w:ascii="Times New Roman" w:eastAsia="Times New Roman" w:hAnsi="Times New Roman" w:cs="Times New Roman"/>
                <w:b/>
                <w:bCs/>
                <w:color w:val="000000"/>
                <w:sz w:val="24"/>
                <w:szCs w:val="24"/>
              </w:rPr>
            </w:pPr>
            <w:r w:rsidRPr="009A7FBA">
              <w:rPr>
                <w:rFonts w:ascii="Times New Roman" w:eastAsia="Times New Roman" w:hAnsi="Times New Roman" w:cs="Times New Roman"/>
                <w:b/>
                <w:bCs/>
                <w:color w:val="000000"/>
                <w:sz w:val="24"/>
                <w:szCs w:val="24"/>
              </w:rPr>
              <w:t xml:space="preserve">на </w:t>
            </w:r>
            <w:r w:rsidR="009A7FBA" w:rsidRPr="009A7FBA">
              <w:rPr>
                <w:rFonts w:ascii="Times New Roman" w:eastAsia="Times New Roman" w:hAnsi="Times New Roman" w:cs="Times New Roman"/>
                <w:b/>
                <w:bCs/>
                <w:color w:val="000000"/>
                <w:sz w:val="24"/>
                <w:szCs w:val="24"/>
              </w:rPr>
              <w:t>2020-2024</w:t>
            </w:r>
            <w:r w:rsidRPr="009A7FBA">
              <w:rPr>
                <w:rFonts w:ascii="Times New Roman" w:eastAsia="Times New Roman" w:hAnsi="Times New Roman" w:cs="Times New Roman"/>
                <w:b/>
                <w:bCs/>
                <w:color w:val="000000"/>
                <w:sz w:val="24"/>
                <w:szCs w:val="24"/>
              </w:rPr>
              <w:t xml:space="preserve"> годы</w:t>
            </w:r>
          </w:p>
        </w:tc>
      </w:tr>
      <w:tr w:rsidR="005D3187" w:rsidRPr="00431A4E" w:rsidTr="00B01FE2">
        <w:trPr>
          <w:trHeight w:val="491"/>
        </w:trPr>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Координатор муниципальной программы</w:t>
            </w:r>
          </w:p>
        </w:tc>
        <w:tc>
          <w:tcPr>
            <w:tcW w:w="11516" w:type="dxa"/>
            <w:gridSpan w:val="6"/>
            <w:tcBorders>
              <w:top w:val="single" w:sz="4" w:space="0" w:color="auto"/>
              <w:left w:val="nil"/>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Заместитель Главы Администрации городского округа Электросталь Московской области В. А. Денисов</w:t>
            </w:r>
          </w:p>
        </w:tc>
      </w:tr>
      <w:tr w:rsidR="005D3187" w:rsidRPr="00431A4E" w:rsidTr="00B01FE2">
        <w:trPr>
          <w:trHeight w:val="209"/>
        </w:trPr>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Муниципальный заказчик муниципальной программы</w:t>
            </w:r>
          </w:p>
        </w:tc>
        <w:tc>
          <w:tcPr>
            <w:tcW w:w="11516" w:type="dxa"/>
            <w:gridSpan w:val="6"/>
            <w:tcBorders>
              <w:top w:val="single" w:sz="4" w:space="0" w:color="auto"/>
              <w:left w:val="nil"/>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Комитет по строительству, дорожной деятельности и благоустройства</w:t>
            </w:r>
          </w:p>
        </w:tc>
      </w:tr>
      <w:tr w:rsidR="005D3187" w:rsidRPr="00431A4E" w:rsidTr="00B01FE2">
        <w:trPr>
          <w:trHeight w:val="322"/>
        </w:trPr>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Цель муниципальной программы</w:t>
            </w:r>
          </w:p>
        </w:tc>
        <w:tc>
          <w:tcPr>
            <w:tcW w:w="11516" w:type="dxa"/>
            <w:gridSpan w:val="6"/>
            <w:tcBorders>
              <w:top w:val="single" w:sz="4" w:space="0" w:color="auto"/>
              <w:left w:val="nil"/>
              <w:bottom w:val="single" w:sz="4" w:space="0" w:color="auto"/>
              <w:right w:val="single" w:sz="4" w:space="0" w:color="auto"/>
            </w:tcBorders>
            <w:shd w:val="clear" w:color="auto" w:fill="auto"/>
            <w:hideMark/>
          </w:tcPr>
          <w:p w:rsidR="005D3187" w:rsidRPr="00B01FE2" w:rsidRDefault="00F94871"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5D3187" w:rsidRPr="00431A4E" w:rsidTr="00B01FE2">
        <w:trPr>
          <w:trHeight w:val="786"/>
        </w:trPr>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Перечень подпрограмм</w:t>
            </w:r>
          </w:p>
        </w:tc>
        <w:tc>
          <w:tcPr>
            <w:tcW w:w="11516" w:type="dxa"/>
            <w:gridSpan w:val="6"/>
            <w:tcBorders>
              <w:top w:val="single" w:sz="4" w:space="0" w:color="auto"/>
              <w:left w:val="nil"/>
              <w:bottom w:val="single" w:sz="4" w:space="0" w:color="auto"/>
              <w:right w:val="single" w:sz="4" w:space="0" w:color="auto"/>
            </w:tcBorders>
            <w:shd w:val="clear" w:color="auto" w:fill="auto"/>
            <w:hideMark/>
          </w:tcPr>
          <w:p w:rsidR="00F94871" w:rsidRPr="00B01FE2" w:rsidRDefault="00F94871"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 xml:space="preserve">Подпрограмма </w:t>
            </w:r>
            <w:r w:rsidR="009C7FF4" w:rsidRPr="00B01FE2">
              <w:rPr>
                <w:rFonts w:ascii="Times New Roman" w:eastAsia="Times New Roman" w:hAnsi="Times New Roman" w:cs="Times New Roman"/>
                <w:color w:val="000000"/>
                <w:sz w:val="24"/>
                <w:szCs w:val="24"/>
                <w:lang w:val="en-US"/>
              </w:rPr>
              <w:t>I</w:t>
            </w:r>
            <w:r w:rsidRPr="00B01FE2">
              <w:rPr>
                <w:rFonts w:ascii="Times New Roman" w:eastAsia="Times New Roman" w:hAnsi="Times New Roman" w:cs="Times New Roman"/>
                <w:color w:val="000000"/>
                <w:sz w:val="24"/>
                <w:szCs w:val="24"/>
              </w:rPr>
              <w:t xml:space="preserve"> "Комфортная городская среда" </w:t>
            </w:r>
          </w:p>
          <w:p w:rsidR="00F94871" w:rsidRPr="00B01FE2" w:rsidRDefault="009C7FF4"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 xml:space="preserve">Подпрограмма </w:t>
            </w:r>
            <w:r w:rsidRPr="00B01FE2">
              <w:rPr>
                <w:rFonts w:ascii="Times New Roman" w:eastAsia="Times New Roman" w:hAnsi="Times New Roman" w:cs="Times New Roman"/>
                <w:color w:val="000000"/>
                <w:sz w:val="24"/>
                <w:szCs w:val="24"/>
                <w:lang w:val="en-US"/>
              </w:rPr>
              <w:t>II</w:t>
            </w:r>
            <w:r w:rsidR="001501A5" w:rsidRPr="00B01FE2">
              <w:rPr>
                <w:rFonts w:ascii="Times New Roman" w:eastAsia="Times New Roman" w:hAnsi="Times New Roman" w:cs="Times New Roman"/>
                <w:color w:val="000000"/>
                <w:sz w:val="24"/>
                <w:szCs w:val="24"/>
              </w:rPr>
              <w:t xml:space="preserve"> "</w:t>
            </w:r>
            <w:r w:rsidR="00B01FE2" w:rsidRPr="00B01FE2">
              <w:rPr>
                <w:rFonts w:ascii="Times New Roman" w:eastAsia="Times New Roman" w:hAnsi="Times New Roman" w:cs="Times New Roman"/>
                <w:color w:val="000000"/>
                <w:sz w:val="24"/>
                <w:szCs w:val="24"/>
              </w:rPr>
              <w:t>Благоустройство территорий</w:t>
            </w:r>
            <w:r w:rsidR="00F94871" w:rsidRPr="00B01FE2">
              <w:rPr>
                <w:rFonts w:ascii="Times New Roman" w:eastAsia="Times New Roman" w:hAnsi="Times New Roman" w:cs="Times New Roman"/>
                <w:color w:val="000000"/>
                <w:sz w:val="24"/>
                <w:szCs w:val="24"/>
              </w:rPr>
              <w:t>"</w:t>
            </w:r>
          </w:p>
          <w:p w:rsidR="005D3187" w:rsidRPr="00B01FE2" w:rsidRDefault="009C7FF4"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 xml:space="preserve">Подпрограмма </w:t>
            </w:r>
            <w:r w:rsidRPr="00B01FE2">
              <w:rPr>
                <w:rFonts w:ascii="Times New Roman" w:eastAsia="Times New Roman" w:hAnsi="Times New Roman" w:cs="Times New Roman"/>
                <w:color w:val="000000"/>
                <w:sz w:val="24"/>
                <w:szCs w:val="24"/>
                <w:lang w:val="en-US"/>
              </w:rPr>
              <w:t>III</w:t>
            </w:r>
            <w:r w:rsidR="00F94871" w:rsidRPr="00B01FE2">
              <w:rPr>
                <w:rFonts w:ascii="Times New Roman" w:eastAsia="Times New Roman" w:hAnsi="Times New Roman" w:cs="Times New Roman"/>
                <w:color w:val="000000"/>
                <w:sz w:val="24"/>
                <w:szCs w:val="24"/>
              </w:rPr>
              <w:t xml:space="preserve"> "Создание условий для обеспечения комфортного проживания жителей </w:t>
            </w:r>
            <w:r w:rsidR="00B01FE2">
              <w:rPr>
                <w:rFonts w:ascii="Times New Roman" w:eastAsia="Times New Roman" w:hAnsi="Times New Roman" w:cs="Times New Roman"/>
                <w:color w:val="000000"/>
                <w:sz w:val="24"/>
                <w:szCs w:val="24"/>
              </w:rPr>
              <w:t xml:space="preserve">в </w:t>
            </w:r>
            <w:r w:rsidR="00F94871" w:rsidRPr="00B01FE2">
              <w:rPr>
                <w:rFonts w:ascii="Times New Roman" w:eastAsia="Times New Roman" w:hAnsi="Times New Roman" w:cs="Times New Roman"/>
                <w:color w:val="000000"/>
                <w:sz w:val="24"/>
                <w:szCs w:val="24"/>
              </w:rPr>
              <w:t>многоквартирных домах"</w:t>
            </w:r>
          </w:p>
        </w:tc>
      </w:tr>
      <w:tr w:rsidR="005D3187" w:rsidRPr="00431A4E" w:rsidTr="00B01FE2">
        <w:trPr>
          <w:trHeight w:val="77"/>
        </w:trPr>
        <w:tc>
          <w:tcPr>
            <w:tcW w:w="36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 xml:space="preserve">Источники финансирования муниципальной программы, </w:t>
            </w:r>
            <w:r w:rsidRPr="00B01FE2">
              <w:rPr>
                <w:rFonts w:ascii="Times New Roman" w:eastAsia="Times New Roman" w:hAnsi="Times New Roman" w:cs="Times New Roman"/>
                <w:color w:val="000000"/>
                <w:sz w:val="24"/>
                <w:szCs w:val="24"/>
              </w:rPr>
              <w:br/>
            </w:r>
            <w:r w:rsidRPr="00B01FE2">
              <w:rPr>
                <w:rFonts w:ascii="Times New Roman" w:eastAsia="Times New Roman" w:hAnsi="Times New Roman" w:cs="Times New Roman"/>
                <w:color w:val="000000"/>
                <w:sz w:val="24"/>
                <w:szCs w:val="24"/>
              </w:rPr>
              <w:br/>
              <w:t>в том числе по годам:</w:t>
            </w:r>
          </w:p>
        </w:tc>
        <w:tc>
          <w:tcPr>
            <w:tcW w:w="11516" w:type="dxa"/>
            <w:gridSpan w:val="6"/>
            <w:tcBorders>
              <w:top w:val="single" w:sz="4" w:space="0" w:color="auto"/>
              <w:left w:val="nil"/>
              <w:bottom w:val="single" w:sz="4" w:space="0" w:color="auto"/>
              <w:right w:val="nil"/>
            </w:tcBorders>
            <w:shd w:val="clear" w:color="000000" w:fill="FFFFFF"/>
            <w:hideMark/>
          </w:tcPr>
          <w:p w:rsidR="005D3187" w:rsidRPr="00B01FE2" w:rsidRDefault="005D3187" w:rsidP="00B01FE2">
            <w:pPr>
              <w:spacing w:after="0" w:line="240" w:lineRule="auto"/>
              <w:jc w:val="center"/>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Расходы (тыс. рублей)</w:t>
            </w:r>
          </w:p>
        </w:tc>
      </w:tr>
      <w:tr w:rsidR="005D3187" w:rsidRPr="00431A4E" w:rsidTr="00B01FE2">
        <w:trPr>
          <w:trHeight w:val="346"/>
        </w:trPr>
        <w:tc>
          <w:tcPr>
            <w:tcW w:w="3647" w:type="dxa"/>
            <w:vMerge/>
            <w:tcBorders>
              <w:top w:val="single" w:sz="4" w:space="0" w:color="auto"/>
              <w:left w:val="single" w:sz="4" w:space="0" w:color="auto"/>
              <w:bottom w:val="single" w:sz="4" w:space="0" w:color="auto"/>
              <w:right w:val="single" w:sz="4" w:space="0" w:color="auto"/>
            </w:tcBorders>
            <w:hideMark/>
          </w:tcPr>
          <w:p w:rsidR="005D3187" w:rsidRPr="00B01FE2" w:rsidRDefault="005D3187" w:rsidP="00B01FE2">
            <w:pPr>
              <w:spacing w:after="0" w:line="240" w:lineRule="auto"/>
              <w:rPr>
                <w:rFonts w:ascii="Times New Roman" w:eastAsia="Times New Roman" w:hAnsi="Times New Roman" w:cs="Times New Roman"/>
                <w:color w:val="000000"/>
                <w:sz w:val="24"/>
                <w:szCs w:val="24"/>
              </w:rPr>
            </w:pPr>
          </w:p>
        </w:tc>
        <w:tc>
          <w:tcPr>
            <w:tcW w:w="1898" w:type="dxa"/>
            <w:tcBorders>
              <w:top w:val="nil"/>
              <w:left w:val="nil"/>
              <w:bottom w:val="single" w:sz="4" w:space="0" w:color="auto"/>
              <w:right w:val="single" w:sz="4" w:space="0" w:color="auto"/>
            </w:tcBorders>
            <w:shd w:val="clear" w:color="000000" w:fill="FFFFFF"/>
            <w:hideMark/>
          </w:tcPr>
          <w:p w:rsidR="005D3187" w:rsidRPr="00B01FE2" w:rsidRDefault="005D3187" w:rsidP="00B01FE2">
            <w:pPr>
              <w:spacing w:after="0" w:line="240" w:lineRule="auto"/>
              <w:jc w:val="center"/>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Всего</w:t>
            </w:r>
          </w:p>
        </w:tc>
        <w:tc>
          <w:tcPr>
            <w:tcW w:w="1898" w:type="dxa"/>
            <w:tcBorders>
              <w:top w:val="nil"/>
              <w:left w:val="nil"/>
              <w:bottom w:val="single" w:sz="4" w:space="0" w:color="auto"/>
              <w:right w:val="single" w:sz="4" w:space="0" w:color="auto"/>
            </w:tcBorders>
            <w:shd w:val="clear" w:color="000000" w:fill="FFFFFF"/>
            <w:hideMark/>
          </w:tcPr>
          <w:p w:rsidR="005D3187" w:rsidRPr="00B01FE2" w:rsidRDefault="009A7FBA" w:rsidP="00B01FE2">
            <w:pPr>
              <w:spacing w:after="0" w:line="240" w:lineRule="auto"/>
              <w:jc w:val="center"/>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2020</w:t>
            </w:r>
          </w:p>
        </w:tc>
        <w:tc>
          <w:tcPr>
            <w:tcW w:w="1898" w:type="dxa"/>
            <w:tcBorders>
              <w:top w:val="nil"/>
              <w:left w:val="nil"/>
              <w:bottom w:val="single" w:sz="4" w:space="0" w:color="auto"/>
              <w:right w:val="single" w:sz="4" w:space="0" w:color="auto"/>
            </w:tcBorders>
            <w:shd w:val="clear" w:color="000000" w:fill="FFFFFF"/>
            <w:hideMark/>
          </w:tcPr>
          <w:p w:rsidR="005D3187" w:rsidRPr="00B01FE2" w:rsidRDefault="009A7FBA" w:rsidP="00B01FE2">
            <w:pPr>
              <w:spacing w:after="0" w:line="240" w:lineRule="auto"/>
              <w:jc w:val="center"/>
              <w:rPr>
                <w:rFonts w:ascii="Times New Roman" w:eastAsia="Times New Roman" w:hAnsi="Times New Roman" w:cs="Times New Roman"/>
                <w:bCs/>
                <w:color w:val="000000"/>
                <w:sz w:val="24"/>
                <w:szCs w:val="24"/>
              </w:rPr>
            </w:pPr>
            <w:r w:rsidRPr="00B01FE2">
              <w:rPr>
                <w:rFonts w:ascii="Times New Roman" w:eastAsia="Times New Roman" w:hAnsi="Times New Roman" w:cs="Times New Roman"/>
                <w:bCs/>
                <w:color w:val="000000"/>
                <w:sz w:val="24"/>
                <w:szCs w:val="24"/>
              </w:rPr>
              <w:t>2021</w:t>
            </w:r>
          </w:p>
        </w:tc>
        <w:tc>
          <w:tcPr>
            <w:tcW w:w="1898" w:type="dxa"/>
            <w:tcBorders>
              <w:top w:val="nil"/>
              <w:left w:val="nil"/>
              <w:bottom w:val="single" w:sz="4" w:space="0" w:color="auto"/>
              <w:right w:val="single" w:sz="4" w:space="0" w:color="auto"/>
            </w:tcBorders>
            <w:shd w:val="clear" w:color="000000" w:fill="FFFFFF"/>
            <w:hideMark/>
          </w:tcPr>
          <w:p w:rsidR="005D3187" w:rsidRPr="00B01FE2" w:rsidRDefault="009A7FBA" w:rsidP="00B01FE2">
            <w:pPr>
              <w:spacing w:after="0" w:line="240" w:lineRule="auto"/>
              <w:jc w:val="center"/>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2022</w:t>
            </w:r>
          </w:p>
        </w:tc>
        <w:tc>
          <w:tcPr>
            <w:tcW w:w="1962" w:type="dxa"/>
            <w:tcBorders>
              <w:top w:val="nil"/>
              <w:left w:val="nil"/>
              <w:bottom w:val="single" w:sz="4" w:space="0" w:color="auto"/>
              <w:right w:val="single" w:sz="4" w:space="0" w:color="auto"/>
            </w:tcBorders>
            <w:shd w:val="clear" w:color="000000" w:fill="FFFFFF"/>
            <w:hideMark/>
          </w:tcPr>
          <w:p w:rsidR="005D3187" w:rsidRPr="00B01FE2" w:rsidRDefault="009A7FBA" w:rsidP="00B01FE2">
            <w:pPr>
              <w:spacing w:after="0" w:line="240" w:lineRule="auto"/>
              <w:jc w:val="center"/>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2023</w:t>
            </w:r>
          </w:p>
        </w:tc>
        <w:tc>
          <w:tcPr>
            <w:tcW w:w="1962" w:type="dxa"/>
            <w:tcBorders>
              <w:top w:val="nil"/>
              <w:left w:val="nil"/>
              <w:bottom w:val="single" w:sz="4" w:space="0" w:color="auto"/>
              <w:right w:val="single" w:sz="4" w:space="0" w:color="auto"/>
            </w:tcBorders>
            <w:shd w:val="clear" w:color="000000" w:fill="FFFFFF"/>
            <w:hideMark/>
          </w:tcPr>
          <w:p w:rsidR="005D3187" w:rsidRPr="00B01FE2" w:rsidRDefault="009A7FBA" w:rsidP="00B01FE2">
            <w:pPr>
              <w:spacing w:after="0" w:line="240" w:lineRule="auto"/>
              <w:jc w:val="center"/>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2024</w:t>
            </w:r>
          </w:p>
        </w:tc>
      </w:tr>
      <w:tr w:rsidR="00B01FE2" w:rsidRPr="00431A4E" w:rsidTr="00B01FE2">
        <w:trPr>
          <w:trHeight w:val="529"/>
        </w:trPr>
        <w:tc>
          <w:tcPr>
            <w:tcW w:w="3647" w:type="dxa"/>
            <w:tcBorders>
              <w:top w:val="single" w:sz="4" w:space="0" w:color="auto"/>
              <w:left w:val="single" w:sz="4" w:space="0" w:color="auto"/>
              <w:bottom w:val="single" w:sz="4" w:space="0" w:color="auto"/>
              <w:right w:val="single" w:sz="4" w:space="0" w:color="auto"/>
            </w:tcBorders>
            <w:shd w:val="clear" w:color="000000" w:fill="FFFFFF"/>
            <w:hideMark/>
          </w:tcPr>
          <w:p w:rsidR="00B01FE2" w:rsidRPr="00B01FE2" w:rsidRDefault="00B01FE2" w:rsidP="00B01FE2">
            <w:pPr>
              <w:spacing w:after="0" w:line="240" w:lineRule="auto"/>
              <w:rPr>
                <w:rFonts w:ascii="Times New Roman" w:eastAsia="Times New Roman" w:hAnsi="Times New Roman" w:cs="Times New Roman"/>
                <w:sz w:val="24"/>
                <w:szCs w:val="24"/>
              </w:rPr>
            </w:pPr>
            <w:r w:rsidRPr="00B01FE2">
              <w:rPr>
                <w:rFonts w:ascii="Times New Roman" w:eastAsia="Times New Roman" w:hAnsi="Times New Roman" w:cs="Times New Roman"/>
                <w:sz w:val="24"/>
                <w:szCs w:val="24"/>
              </w:rPr>
              <w:t xml:space="preserve">Средства бюджета городского округа Электросталь </w:t>
            </w:r>
          </w:p>
        </w:tc>
        <w:tc>
          <w:tcPr>
            <w:tcW w:w="1898" w:type="dxa"/>
            <w:tcBorders>
              <w:top w:val="nil"/>
              <w:left w:val="single" w:sz="4" w:space="0" w:color="auto"/>
              <w:bottom w:val="single" w:sz="4" w:space="0" w:color="auto"/>
              <w:right w:val="single" w:sz="4" w:space="0" w:color="auto"/>
            </w:tcBorders>
            <w:shd w:val="clear" w:color="000000" w:fill="FFFFFF"/>
            <w:hideMark/>
          </w:tcPr>
          <w:p w:rsidR="00B01FE2" w:rsidRPr="00B01FE2" w:rsidRDefault="009A2D83" w:rsidP="00B01FE2">
            <w:pPr>
              <w:jc w:val="center"/>
              <w:rPr>
                <w:rFonts w:ascii="Times New Roman" w:hAnsi="Times New Roman" w:cs="Times New Roman"/>
                <w:sz w:val="24"/>
              </w:rPr>
            </w:pPr>
            <w:r>
              <w:rPr>
                <w:rFonts w:ascii="Times New Roman" w:hAnsi="Times New Roman" w:cs="Times New Roman"/>
                <w:sz w:val="24"/>
              </w:rPr>
              <w:t>1 564 531,79</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365 003,53</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274 694,15</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305 187,59</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302 266,59</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9A2D83" w:rsidP="00B01FE2">
            <w:pPr>
              <w:jc w:val="center"/>
              <w:rPr>
                <w:rFonts w:ascii="Times New Roman" w:hAnsi="Times New Roman" w:cs="Times New Roman"/>
                <w:sz w:val="24"/>
              </w:rPr>
            </w:pPr>
            <w:r>
              <w:rPr>
                <w:rFonts w:ascii="Times New Roman" w:hAnsi="Times New Roman" w:cs="Times New Roman"/>
                <w:sz w:val="24"/>
              </w:rPr>
              <w:t>317 379,93</w:t>
            </w:r>
          </w:p>
        </w:tc>
      </w:tr>
      <w:tr w:rsidR="00B01FE2" w:rsidRPr="00431A4E" w:rsidTr="00B01FE2">
        <w:trPr>
          <w:trHeight w:val="242"/>
        </w:trPr>
        <w:tc>
          <w:tcPr>
            <w:tcW w:w="3647" w:type="dxa"/>
            <w:tcBorders>
              <w:top w:val="single" w:sz="4" w:space="0" w:color="auto"/>
              <w:left w:val="single" w:sz="4" w:space="0" w:color="auto"/>
              <w:bottom w:val="single" w:sz="4" w:space="0" w:color="auto"/>
              <w:right w:val="single" w:sz="4" w:space="0" w:color="auto"/>
            </w:tcBorders>
            <w:shd w:val="clear" w:color="auto" w:fill="auto"/>
            <w:noWrap/>
            <w:hideMark/>
          </w:tcPr>
          <w:p w:rsidR="00B01FE2" w:rsidRPr="00B01FE2" w:rsidRDefault="00B01FE2" w:rsidP="00B01FE2">
            <w:pPr>
              <w:spacing w:after="0" w:line="240" w:lineRule="auto"/>
              <w:rPr>
                <w:rFonts w:ascii="Times New Roman" w:eastAsia="Times New Roman" w:hAnsi="Times New Roman" w:cs="Times New Roman"/>
                <w:sz w:val="24"/>
                <w:szCs w:val="24"/>
              </w:rPr>
            </w:pPr>
            <w:r w:rsidRPr="00B01FE2">
              <w:rPr>
                <w:rFonts w:ascii="Times New Roman" w:eastAsia="Times New Roman" w:hAnsi="Times New Roman" w:cs="Times New Roman"/>
                <w:sz w:val="24"/>
                <w:szCs w:val="24"/>
              </w:rPr>
              <w:t>Средства бюджета Московской области</w:t>
            </w:r>
          </w:p>
        </w:tc>
        <w:tc>
          <w:tcPr>
            <w:tcW w:w="1898" w:type="dxa"/>
            <w:tcBorders>
              <w:top w:val="nil"/>
              <w:left w:val="single" w:sz="4" w:space="0" w:color="auto"/>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363 194,12</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130 931,68</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165 117,74</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67 144,70</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r>
      <w:tr w:rsidR="00B01FE2" w:rsidRPr="00431A4E" w:rsidTr="00B01FE2">
        <w:trPr>
          <w:trHeight w:val="260"/>
        </w:trPr>
        <w:tc>
          <w:tcPr>
            <w:tcW w:w="3647" w:type="dxa"/>
            <w:tcBorders>
              <w:top w:val="single" w:sz="4" w:space="0" w:color="auto"/>
              <w:left w:val="single" w:sz="4" w:space="0" w:color="auto"/>
              <w:bottom w:val="single" w:sz="4" w:space="0" w:color="auto"/>
              <w:right w:val="single" w:sz="4" w:space="0" w:color="auto"/>
            </w:tcBorders>
            <w:shd w:val="clear" w:color="auto" w:fill="auto"/>
            <w:noWrap/>
            <w:hideMark/>
          </w:tcPr>
          <w:p w:rsidR="00B01FE2" w:rsidRPr="00B01FE2" w:rsidRDefault="00B01FE2" w:rsidP="00B01FE2">
            <w:pPr>
              <w:spacing w:after="0" w:line="240" w:lineRule="auto"/>
              <w:rPr>
                <w:rFonts w:ascii="Times New Roman" w:eastAsia="Times New Roman" w:hAnsi="Times New Roman" w:cs="Times New Roman"/>
                <w:sz w:val="24"/>
                <w:szCs w:val="24"/>
              </w:rPr>
            </w:pPr>
            <w:r w:rsidRPr="00B01FE2">
              <w:rPr>
                <w:rFonts w:ascii="Times New Roman" w:eastAsia="Times New Roman" w:hAnsi="Times New Roman" w:cs="Times New Roman"/>
                <w:sz w:val="24"/>
                <w:szCs w:val="24"/>
              </w:rPr>
              <w:t>Средства Федерального бюджета</w:t>
            </w:r>
          </w:p>
        </w:tc>
        <w:tc>
          <w:tcPr>
            <w:tcW w:w="1898" w:type="dxa"/>
            <w:tcBorders>
              <w:top w:val="single" w:sz="4" w:space="0" w:color="auto"/>
              <w:left w:val="single" w:sz="4" w:space="0" w:color="auto"/>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962"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r>
      <w:tr w:rsidR="00B01FE2" w:rsidRPr="00431A4E" w:rsidTr="00B01FE2">
        <w:trPr>
          <w:trHeight w:val="97"/>
        </w:trPr>
        <w:tc>
          <w:tcPr>
            <w:tcW w:w="3647" w:type="dxa"/>
            <w:tcBorders>
              <w:top w:val="single" w:sz="4" w:space="0" w:color="auto"/>
              <w:left w:val="single" w:sz="4" w:space="0" w:color="auto"/>
              <w:bottom w:val="single" w:sz="4" w:space="0" w:color="auto"/>
              <w:right w:val="single" w:sz="4" w:space="0" w:color="auto"/>
            </w:tcBorders>
            <w:shd w:val="clear" w:color="000000" w:fill="FFFFFF"/>
            <w:hideMark/>
          </w:tcPr>
          <w:p w:rsidR="00B01FE2" w:rsidRPr="00B01FE2" w:rsidRDefault="00B01FE2" w:rsidP="00B01FE2">
            <w:pPr>
              <w:spacing w:after="0" w:line="240" w:lineRule="auto"/>
              <w:rPr>
                <w:rFonts w:ascii="Times New Roman" w:eastAsia="Times New Roman" w:hAnsi="Times New Roman" w:cs="Times New Roman"/>
                <w:sz w:val="24"/>
                <w:szCs w:val="24"/>
              </w:rPr>
            </w:pPr>
            <w:r w:rsidRPr="00B01FE2">
              <w:rPr>
                <w:rFonts w:ascii="Times New Roman" w:eastAsia="Times New Roman" w:hAnsi="Times New Roman" w:cs="Times New Roman"/>
                <w:sz w:val="24"/>
                <w:szCs w:val="24"/>
              </w:rPr>
              <w:t>Внебюджетные источники</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898"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962"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c>
          <w:tcPr>
            <w:tcW w:w="1962" w:type="dxa"/>
            <w:tcBorders>
              <w:top w:val="single" w:sz="4" w:space="0" w:color="auto"/>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0,00</w:t>
            </w:r>
          </w:p>
        </w:tc>
      </w:tr>
      <w:tr w:rsidR="00B01FE2" w:rsidRPr="00431A4E" w:rsidTr="00B01FE2">
        <w:trPr>
          <w:trHeight w:val="614"/>
        </w:trPr>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B01FE2" w:rsidRPr="00B01FE2" w:rsidRDefault="00B01FE2" w:rsidP="00B01FE2">
            <w:pPr>
              <w:spacing w:after="0" w:line="240" w:lineRule="auto"/>
              <w:rPr>
                <w:rFonts w:ascii="Times New Roman" w:eastAsia="Times New Roman" w:hAnsi="Times New Roman" w:cs="Times New Roman"/>
                <w:color w:val="000000"/>
                <w:sz w:val="24"/>
                <w:szCs w:val="24"/>
              </w:rPr>
            </w:pPr>
            <w:r w:rsidRPr="00B01FE2">
              <w:rPr>
                <w:rFonts w:ascii="Times New Roman" w:eastAsia="Times New Roman" w:hAnsi="Times New Roman" w:cs="Times New Roman"/>
                <w:color w:val="000000"/>
                <w:sz w:val="24"/>
                <w:szCs w:val="24"/>
              </w:rPr>
              <w:t>Всего, в том числе по годам:</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9A2D83" w:rsidP="00B01FE2">
            <w:pPr>
              <w:jc w:val="center"/>
              <w:rPr>
                <w:rFonts w:ascii="Times New Roman" w:hAnsi="Times New Roman" w:cs="Times New Roman"/>
                <w:sz w:val="24"/>
              </w:rPr>
            </w:pPr>
            <w:r>
              <w:rPr>
                <w:rFonts w:ascii="Times New Roman" w:hAnsi="Times New Roman" w:cs="Times New Roman"/>
                <w:sz w:val="24"/>
              </w:rPr>
              <w:t>1 927 725,91</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495 935,21</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439 811,89</w:t>
            </w:r>
          </w:p>
        </w:tc>
        <w:tc>
          <w:tcPr>
            <w:tcW w:w="1898"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372 332,29</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B01FE2" w:rsidP="00B01FE2">
            <w:pPr>
              <w:jc w:val="center"/>
              <w:rPr>
                <w:rFonts w:ascii="Times New Roman" w:hAnsi="Times New Roman" w:cs="Times New Roman"/>
                <w:sz w:val="24"/>
              </w:rPr>
            </w:pPr>
            <w:r w:rsidRPr="00B01FE2">
              <w:rPr>
                <w:rFonts w:ascii="Times New Roman" w:hAnsi="Times New Roman" w:cs="Times New Roman"/>
                <w:sz w:val="24"/>
              </w:rPr>
              <w:t>302 266,59</w:t>
            </w:r>
          </w:p>
        </w:tc>
        <w:tc>
          <w:tcPr>
            <w:tcW w:w="1962" w:type="dxa"/>
            <w:tcBorders>
              <w:top w:val="nil"/>
              <w:left w:val="nil"/>
              <w:bottom w:val="single" w:sz="4" w:space="0" w:color="auto"/>
              <w:right w:val="single" w:sz="4" w:space="0" w:color="auto"/>
            </w:tcBorders>
            <w:shd w:val="clear" w:color="000000" w:fill="FFFFFF"/>
            <w:hideMark/>
          </w:tcPr>
          <w:p w:rsidR="00B01FE2" w:rsidRPr="00B01FE2" w:rsidRDefault="009A2D83" w:rsidP="00B01FE2">
            <w:pPr>
              <w:jc w:val="center"/>
              <w:rPr>
                <w:rFonts w:ascii="Times New Roman" w:hAnsi="Times New Roman" w:cs="Times New Roman"/>
                <w:sz w:val="24"/>
              </w:rPr>
            </w:pPr>
            <w:r>
              <w:rPr>
                <w:rFonts w:ascii="Times New Roman" w:hAnsi="Times New Roman" w:cs="Times New Roman"/>
                <w:sz w:val="24"/>
              </w:rPr>
              <w:t>317 379,93</w:t>
            </w:r>
          </w:p>
        </w:tc>
      </w:tr>
    </w:tbl>
    <w:p w:rsidR="005D3187" w:rsidRDefault="005D3187" w:rsidP="00B01FE2">
      <w:pPr>
        <w:spacing w:after="0" w:line="240" w:lineRule="auto"/>
        <w:rPr>
          <w:rFonts w:ascii="Times New Roman" w:hAnsi="Times New Roman" w:cs="Times New Roman"/>
          <w:sz w:val="24"/>
          <w:szCs w:val="24"/>
        </w:rPr>
      </w:pPr>
    </w:p>
    <w:p w:rsidR="005D3187" w:rsidRDefault="005D3187" w:rsidP="00B01FE2">
      <w:pPr>
        <w:tabs>
          <w:tab w:val="left" w:pos="0"/>
        </w:tabs>
        <w:spacing w:after="0" w:line="240" w:lineRule="auto"/>
        <w:rPr>
          <w:rFonts w:ascii="Times New Roman" w:eastAsia="Times New Roman" w:hAnsi="Times New Roman" w:cs="Times New Roman"/>
          <w:b/>
          <w:sz w:val="24"/>
          <w:szCs w:val="24"/>
          <w:lang w:val="en-US"/>
        </w:rPr>
      </w:pPr>
    </w:p>
    <w:p w:rsidR="009C7FF4" w:rsidRDefault="009C7FF4" w:rsidP="00B01FE2">
      <w:pPr>
        <w:tabs>
          <w:tab w:val="left" w:pos="0"/>
        </w:tabs>
        <w:spacing w:after="0" w:line="240" w:lineRule="auto"/>
        <w:rPr>
          <w:rFonts w:ascii="Times New Roman" w:eastAsia="Times New Roman" w:hAnsi="Times New Roman" w:cs="Times New Roman"/>
          <w:b/>
          <w:sz w:val="24"/>
          <w:szCs w:val="24"/>
          <w:lang w:val="en-US"/>
        </w:rPr>
      </w:pPr>
    </w:p>
    <w:p w:rsidR="00B01FE2" w:rsidRDefault="00B01FE2">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9671AF" w:rsidRDefault="00B01FE2" w:rsidP="00B01F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9A7FBA" w:rsidRPr="009A7FBA">
        <w:rPr>
          <w:rFonts w:ascii="Times New Roman" w:hAnsi="Times New Roman" w:cs="Times New Roman"/>
          <w:b/>
          <w:sz w:val="24"/>
          <w:szCs w:val="24"/>
        </w:rPr>
        <w:t>. Общая характеристика сферы реализации муниципальной программы</w:t>
      </w:r>
    </w:p>
    <w:p w:rsidR="00B01FE2" w:rsidRDefault="00B01FE2" w:rsidP="00B01FE2">
      <w:pPr>
        <w:spacing w:after="0" w:line="240" w:lineRule="auto"/>
        <w:jc w:val="center"/>
        <w:rPr>
          <w:rFonts w:ascii="Times New Roman" w:hAnsi="Times New Roman" w:cs="Times New Roman"/>
          <w:b/>
          <w:sz w:val="24"/>
          <w:szCs w:val="24"/>
        </w:rPr>
      </w:pP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B01FE2" w:rsidRPr="00260DF0">
        <w:rPr>
          <w:rFonts w:ascii="Times New Roman" w:eastAsia="Times New Roman" w:hAnsi="Times New Roman" w:cs="Times New Roman"/>
          <w:sz w:val="24"/>
          <w:szCs w:val="24"/>
        </w:rPr>
        <w:t>сложившуюся инфраструктуру территорий дворов для определения функциональных зон,</w:t>
      </w:r>
      <w:r w:rsidRPr="00260DF0">
        <w:rPr>
          <w:rFonts w:ascii="Times New Roman" w:eastAsia="Times New Roman" w:hAnsi="Times New Roman" w:cs="Times New Roman"/>
          <w:sz w:val="24"/>
          <w:szCs w:val="24"/>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 Важнейшей задачей органов местного самоуправления городского округа Электросталь Московской области является формирование и обеспечение комфортной и благоприятной среды, для проживания населения, в том числе благоустройство и надлежащее содержание дворовых территорий.</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 </w:t>
      </w:r>
      <w:r w:rsidRPr="004130A9">
        <w:rPr>
          <w:rFonts w:ascii="Times New Roman" w:eastAsia="Times New Roman" w:hAnsi="Times New Roman" w:cs="Times New Roman"/>
          <w:sz w:val="24"/>
          <w:szCs w:val="24"/>
        </w:rPr>
        <w:t>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благоустройстве в Московской области» в целях</w:t>
      </w:r>
      <w:r w:rsidRPr="00260DF0">
        <w:rPr>
          <w:rFonts w:ascii="Times New Roman" w:eastAsia="Times New Roman" w:hAnsi="Times New Roman" w:cs="Times New Roman"/>
          <w:sz w:val="24"/>
          <w:szCs w:val="24"/>
        </w:rPr>
        <w:t xml:space="preserve"> повышения 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на безвозмездной основе.</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lastRenderedPageBreak/>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921EC3" w:rsidRPr="00BC413D" w:rsidRDefault="00921EC3" w:rsidP="00B01FE2">
      <w:pPr>
        <w:spacing w:after="0" w:line="240" w:lineRule="auto"/>
        <w:ind w:firstLine="709"/>
        <w:jc w:val="both"/>
        <w:rPr>
          <w:rFonts w:ascii="Times New Roman" w:eastAsia="Times New Roman" w:hAnsi="Times New Roman" w:cs="Times New Roman"/>
          <w:sz w:val="20"/>
          <w:szCs w:val="20"/>
        </w:rPr>
      </w:pPr>
      <w:r w:rsidRPr="00260DF0">
        <w:rPr>
          <w:rFonts w:ascii="Times New Roman" w:eastAsia="Times New Roman" w:hAnsi="Times New Roman" w:cs="Times New Roman"/>
          <w:sz w:val="24"/>
          <w:szCs w:val="24"/>
        </w:rPr>
        <w:t xml:space="preserve">В границах городского округа расположены четыре водоема: «Южный», «Лазурный», «Западный» и «Юбилейный», содержание «Южного» и «Лазурного» осуществляется за счет средств бюджета городского округа, а «Юбилейный» и «Западный» содержатся за счет средств частных инвесторов, которыми заключены инвестиционные договора с целью создания многофункциональных зон отдыха на водоемах. Три водоёма из 4-х предназначены для купания: Южный, Юбилейный, Западный. Водоем Лазурный – для отдыха.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осуществляться в соответствии с требования нормативно правовых актов и санитарных норм, и правил содержания водоемов, обеспечивающих безопасные условия отдыха граждан в летний период, что требует соответственного </w:t>
      </w:r>
      <w:r w:rsidRPr="00BC413D">
        <w:rPr>
          <w:rFonts w:ascii="Times New Roman" w:eastAsia="Times New Roman" w:hAnsi="Times New Roman" w:cs="Times New Roman"/>
          <w:sz w:val="24"/>
          <w:szCs w:val="24"/>
        </w:rPr>
        <w:t xml:space="preserve">финансирования. </w:t>
      </w:r>
    </w:p>
    <w:p w:rsidR="00921EC3" w:rsidRPr="00BC413D" w:rsidRDefault="00921EC3" w:rsidP="00B01FE2">
      <w:pPr>
        <w:spacing w:after="0" w:line="240" w:lineRule="auto"/>
        <w:ind w:firstLine="709"/>
        <w:jc w:val="both"/>
        <w:rPr>
          <w:rFonts w:ascii="Times New Roman" w:eastAsia="Times New Roman" w:hAnsi="Times New Roman" w:cs="Times New Roman"/>
          <w:sz w:val="20"/>
          <w:szCs w:val="20"/>
        </w:rPr>
      </w:pPr>
      <w:r w:rsidRPr="00BC413D">
        <w:rPr>
          <w:rFonts w:ascii="Times New Roman" w:eastAsia="Times New Roman" w:hAnsi="Times New Roman" w:cs="Times New Roman"/>
          <w:sz w:val="24"/>
          <w:szCs w:val="24"/>
        </w:rPr>
        <w:t>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145 километров.</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BC413D">
        <w:rPr>
          <w:rFonts w:ascii="Times New Roman" w:eastAsia="Times New Roman" w:hAnsi="Times New Roman" w:cs="Times New Roman"/>
          <w:sz w:val="24"/>
          <w:szCs w:val="24"/>
        </w:rPr>
        <w:t>Уличная сеть является важнейшей составляющей инфраструктуры. Существенный износ основного эксплуатационного оборудования, а также эксплуатация</w:t>
      </w:r>
      <w:r w:rsidRPr="00260DF0">
        <w:rPr>
          <w:rFonts w:ascii="Times New Roman" w:eastAsia="Times New Roman" w:hAnsi="Times New Roman" w:cs="Times New Roman"/>
          <w:sz w:val="24"/>
          <w:szCs w:val="24"/>
        </w:rPr>
        <w:t xml:space="preserve"> морально-изношенных и устаревших осветительных установок приводит к снижению уровня нормативной освещённости улиц городского округа Электросталь, что определённым образом влияет на обеспечение безопасности населения. </w:t>
      </w:r>
      <w:r w:rsidRPr="00260DF0">
        <w:rPr>
          <w:rFonts w:ascii="Times New Roman" w:eastAsia="Calibri" w:hAnsi="Times New Roman" w:cs="Times New Roman"/>
          <w:sz w:val="24"/>
          <w:szCs w:val="24"/>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   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260DF0">
        <w:rPr>
          <w:rFonts w:ascii="Times New Roman" w:eastAsia="Times New Roman" w:hAnsi="Times New Roman" w:cs="Times New Roman"/>
          <w:sz w:val="24"/>
          <w:szCs w:val="24"/>
        </w:rPr>
        <w:t xml:space="preserve">по текущему содержанию, техническому обслуживанию и эксплуатации объектов наружного освещения, </w:t>
      </w:r>
      <w:r w:rsidRPr="00260DF0">
        <w:rPr>
          <w:rFonts w:ascii="Times New Roman" w:eastAsia="Calibri" w:hAnsi="Times New Roman" w:cs="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lastRenderedPageBreak/>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921EC3" w:rsidRPr="00260DF0" w:rsidRDefault="00921EC3" w:rsidP="00B01FE2">
      <w:pPr>
        <w:spacing w:after="0" w:line="240" w:lineRule="auto"/>
        <w:ind w:firstLine="709"/>
        <w:jc w:val="both"/>
        <w:rPr>
          <w:rFonts w:ascii="Times New Roman" w:eastAsia="Times New Roman" w:hAnsi="Times New Roman" w:cs="Times New Roman"/>
          <w:sz w:val="20"/>
          <w:szCs w:val="20"/>
        </w:rPr>
      </w:pPr>
      <w:r w:rsidRPr="00260DF0">
        <w:rPr>
          <w:rFonts w:ascii="Times New Roman" w:eastAsia="Times New Roman" w:hAnsi="Times New Roman" w:cs="Arial"/>
          <w:sz w:val="24"/>
          <w:szCs w:val="24"/>
        </w:rPr>
        <w:t xml:space="preserve">Установка современных детских площадок является важным направлением в работе муниципалитета. </w:t>
      </w:r>
      <w:r w:rsidRPr="00260DF0">
        <w:rPr>
          <w:rFonts w:ascii="Times New Roman" w:eastAsia="Times New Roman" w:hAnsi="Times New Roman" w:cs="Arial"/>
          <w:sz w:val="24"/>
          <w:szCs w:val="29"/>
        </w:rPr>
        <w:t xml:space="preserve">В настоящее время </w:t>
      </w:r>
      <w:r w:rsidRPr="00260DF0">
        <w:rPr>
          <w:rFonts w:ascii="Times New Roman" w:eastAsia="Times New Roman" w:hAnsi="Times New Roman" w:cs="Arial"/>
          <w:sz w:val="24"/>
          <w:szCs w:val="24"/>
        </w:rPr>
        <w:t>установка 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конкурентности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4130A9">
        <w:rPr>
          <w:rFonts w:ascii="Times New Roman" w:eastAsia="Times New Roman" w:hAnsi="Times New Roman" w:cs="Times New Roman"/>
          <w:sz w:val="24"/>
          <w:szCs w:val="24"/>
        </w:rPr>
        <w:t xml:space="preserve">Федеральным законом от 25.12.2012 № 271-ФЗ в </w:t>
      </w:r>
      <w:r w:rsidRPr="004130A9">
        <w:rPr>
          <w:rFonts w:ascii="Times New Roman" w:eastAsia="Times New Roman" w:hAnsi="Times New Roman" w:cs="Times New Roman"/>
          <w:noProof/>
          <w:sz w:val="24"/>
          <w:szCs w:val="24"/>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Pr="004130A9">
        <w:rPr>
          <w:rFonts w:ascii="Times New Roman" w:eastAsia="Times New Roman" w:hAnsi="Times New Roman" w:cs="Times New Roman"/>
          <w:sz w:val="24"/>
          <w:szCs w:val="24"/>
        </w:rPr>
        <w:t>Новая система проведения капитального рем</w:t>
      </w:r>
      <w:r w:rsidRPr="00260DF0">
        <w:rPr>
          <w:rFonts w:ascii="Times New Roman" w:eastAsia="Times New Roman" w:hAnsi="Times New Roman" w:cs="Times New Roman"/>
          <w:sz w:val="24"/>
          <w:szCs w:val="24"/>
        </w:rPr>
        <w:t>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w:t>
      </w:r>
      <w:r w:rsidRPr="004130A9">
        <w:rPr>
          <w:rFonts w:ascii="Times New Roman" w:eastAsia="Times New Roman" w:hAnsi="Times New Roman" w:cs="Times New Roman"/>
          <w:sz w:val="24"/>
          <w:szCs w:val="24"/>
        </w:rPr>
        <w:t xml:space="preserve">.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  в соответствии с которым постановлением Правительства Московской области </w:t>
      </w:r>
      <w:r w:rsidRPr="004130A9">
        <w:rPr>
          <w:rFonts w:ascii="Times New Roman" w:eastAsia="Times New Roman" w:hAnsi="Times New Roman" w:cs="Times New Roman"/>
          <w:sz w:val="24"/>
          <w:szCs w:val="24"/>
        </w:rPr>
        <w:lastRenderedPageBreak/>
        <w:t>от 27.12.2013 № 1188/58 была утверждена региональная программа Московской области «Проведение капитального ремонта общего имущества в многоквартирных домах, расположенных на территории Московской области, на 2014-2038 годы».</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  </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  </w:t>
      </w:r>
    </w:p>
    <w:p w:rsidR="00921EC3" w:rsidRPr="00260DF0" w:rsidRDefault="00921EC3"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обеспечивает равные условия для деятельности управляющих организаций независимо от организационно-правовых форм;</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921EC3" w:rsidRPr="00260DF0" w:rsidRDefault="00921EC3" w:rsidP="00B01FE2">
      <w:pPr>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проводит мероприятия по замене газоиспользующего оборудования внутри помещений муниципального жилищного фонда.</w:t>
      </w:r>
    </w:p>
    <w:p w:rsidR="00921EC3" w:rsidRDefault="00921EC3" w:rsidP="00B01FE2">
      <w:pPr>
        <w:tabs>
          <w:tab w:val="left" w:pos="709"/>
        </w:tabs>
        <w:spacing w:after="0" w:line="240" w:lineRule="auto"/>
        <w:ind w:firstLine="709"/>
        <w:jc w:val="both"/>
        <w:rPr>
          <w:rFonts w:ascii="Times New Roman" w:eastAsia="Times New Roman" w:hAnsi="Times New Roman" w:cs="Times New Roman"/>
          <w:sz w:val="24"/>
          <w:szCs w:val="24"/>
          <w:shd w:val="clear" w:color="auto" w:fill="FFFFFF"/>
        </w:rPr>
      </w:pPr>
      <w:r w:rsidRPr="00260DF0">
        <w:rPr>
          <w:rFonts w:ascii="Times New Roman" w:eastAsia="Times New Roman" w:hAnsi="Times New Roman" w:cs="Times New Roman"/>
          <w:sz w:val="24"/>
          <w:szCs w:val="24"/>
          <w:shd w:val="clear" w:color="auto" w:fill="FFFFFF"/>
        </w:rPr>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921EC3" w:rsidRPr="00260DF0" w:rsidRDefault="00921EC3" w:rsidP="00B01FE2">
      <w:pPr>
        <w:tabs>
          <w:tab w:val="left" w:pos="709"/>
        </w:tabs>
        <w:spacing w:after="0" w:line="240" w:lineRule="auto"/>
        <w:ind w:firstLine="709"/>
        <w:jc w:val="both"/>
        <w:rPr>
          <w:rFonts w:ascii="Times New Roman" w:eastAsia="Times New Roman" w:hAnsi="Times New Roman" w:cs="Times New Roman"/>
          <w:sz w:val="24"/>
          <w:szCs w:val="24"/>
        </w:rPr>
      </w:pPr>
      <w:r w:rsidRPr="00921EC3">
        <w:rPr>
          <w:rFonts w:ascii="Times New Roman" w:eastAsia="Times New Roman" w:hAnsi="Times New Roman" w:cs="Times New Roman"/>
          <w:sz w:val="24"/>
          <w:szCs w:val="24"/>
        </w:rPr>
        <w:t xml:space="preserve">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w:t>
      </w:r>
      <w:r w:rsidRPr="00921EC3">
        <w:rPr>
          <w:rFonts w:ascii="Times New Roman" w:eastAsia="Times New Roman" w:hAnsi="Times New Roman" w:cs="Times New Roman"/>
          <w:sz w:val="24"/>
          <w:szCs w:val="24"/>
        </w:rPr>
        <w:lastRenderedPageBreak/>
        <w:t>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F94871" w:rsidRPr="00FE3D80" w:rsidRDefault="00F94871" w:rsidP="00B01FE2">
      <w:pPr>
        <w:tabs>
          <w:tab w:val="left" w:pos="1860"/>
        </w:tabs>
        <w:spacing w:after="0" w:line="240" w:lineRule="auto"/>
        <w:ind w:firstLine="709"/>
        <w:rPr>
          <w:rFonts w:ascii="Times New Roman" w:eastAsia="Times New Roman" w:hAnsi="Times New Roman" w:cs="Times New Roman"/>
          <w:sz w:val="20"/>
          <w:szCs w:val="24"/>
        </w:rPr>
      </w:pPr>
    </w:p>
    <w:p w:rsidR="009A7FBA" w:rsidRDefault="009A7FBA" w:rsidP="00B01F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Прогноз развития соответствующей сферы реализации муниципальной программы</w:t>
      </w:r>
    </w:p>
    <w:p w:rsidR="00B01FE2" w:rsidRDefault="00B01FE2" w:rsidP="00B01FE2">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F03E76" w:rsidRPr="00260DF0" w:rsidRDefault="00F03E76" w:rsidP="00B01FE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B01FE2" w:rsidRDefault="00B01FE2" w:rsidP="00B01FE2">
      <w:pPr>
        <w:spacing w:after="0" w:line="240" w:lineRule="auto"/>
        <w:jc w:val="center"/>
        <w:rPr>
          <w:rFonts w:ascii="Times New Roman" w:hAnsi="Times New Roman" w:cs="Times New Roman"/>
          <w:b/>
          <w:sz w:val="24"/>
          <w:szCs w:val="24"/>
        </w:rPr>
      </w:pPr>
    </w:p>
    <w:p w:rsidR="009A7FBA" w:rsidRDefault="009A7FBA" w:rsidP="00B01F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Перечень подпрограмм</w:t>
      </w:r>
    </w:p>
    <w:p w:rsidR="00B01FE2" w:rsidRDefault="00B01FE2" w:rsidP="00B01FE2">
      <w:pPr>
        <w:spacing w:after="0" w:line="240" w:lineRule="auto"/>
        <w:jc w:val="center"/>
        <w:rPr>
          <w:rFonts w:ascii="Times New Roman" w:hAnsi="Times New Roman" w:cs="Times New Roman"/>
          <w:b/>
          <w:sz w:val="24"/>
          <w:szCs w:val="24"/>
        </w:rPr>
      </w:pPr>
    </w:p>
    <w:p w:rsidR="00F03E76" w:rsidRPr="00260DF0" w:rsidRDefault="00F03E76" w:rsidP="00B01F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Программа включает в себя три подпрограммы:</w:t>
      </w:r>
    </w:p>
    <w:p w:rsidR="00F03E76" w:rsidRPr="00260DF0" w:rsidRDefault="001501A5" w:rsidP="00B01F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B01F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Подпрограмма </w:t>
      </w:r>
      <w:r w:rsidR="009C7FF4">
        <w:rPr>
          <w:rFonts w:ascii="Times New Roman" w:eastAsia="Times New Roman" w:hAnsi="Times New Roman" w:cs="Times New Roman"/>
          <w:sz w:val="24"/>
          <w:szCs w:val="24"/>
          <w:lang w:val="en-US"/>
        </w:rPr>
        <w:t>I</w:t>
      </w:r>
      <w:r w:rsidR="00F03E76" w:rsidRPr="00260DF0">
        <w:rPr>
          <w:rFonts w:ascii="Times New Roman" w:eastAsia="Times New Roman" w:hAnsi="Times New Roman" w:cs="Times New Roman"/>
          <w:sz w:val="24"/>
          <w:szCs w:val="24"/>
        </w:rPr>
        <w:t>«Комфортная городская среда» (приложение № 1)</w:t>
      </w:r>
    </w:p>
    <w:p w:rsidR="00B01FE2" w:rsidRDefault="00F03E76"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4.2</w:t>
      </w:r>
      <w:r w:rsidR="00B01FE2">
        <w:rPr>
          <w:rFonts w:ascii="Times New Roman" w:eastAsia="Times New Roman" w:hAnsi="Times New Roman" w:cs="Times New Roman"/>
          <w:sz w:val="24"/>
          <w:szCs w:val="24"/>
        </w:rPr>
        <w:t>.</w:t>
      </w:r>
      <w:r w:rsidRPr="00260DF0">
        <w:rPr>
          <w:rFonts w:ascii="Times New Roman" w:eastAsia="Times New Roman" w:hAnsi="Times New Roman" w:cs="Times New Roman"/>
          <w:sz w:val="24"/>
          <w:szCs w:val="24"/>
        </w:rPr>
        <w:t xml:space="preserve"> Подпрограмма </w:t>
      </w:r>
      <w:r w:rsidR="009C7FF4">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«Благоустройство территорий</w:t>
      </w:r>
      <w:r w:rsidRPr="00260DF0">
        <w:rPr>
          <w:rFonts w:ascii="Times New Roman" w:eastAsia="Times New Roman" w:hAnsi="Times New Roman" w:cs="Times New Roman"/>
          <w:sz w:val="24"/>
          <w:szCs w:val="24"/>
        </w:rPr>
        <w:t>» (приложение № 2)</w:t>
      </w:r>
    </w:p>
    <w:p w:rsidR="00F03E76" w:rsidRPr="004815DD" w:rsidRDefault="00187A14" w:rsidP="00B01F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B01FE2">
        <w:rPr>
          <w:rFonts w:ascii="Times New Roman" w:eastAsia="Times New Roman" w:hAnsi="Times New Roman" w:cs="Times New Roman"/>
          <w:sz w:val="24"/>
          <w:szCs w:val="24"/>
        </w:rPr>
        <w:t>. </w:t>
      </w:r>
      <w:r>
        <w:rPr>
          <w:rFonts w:ascii="Times New Roman" w:eastAsia="Times New Roman" w:hAnsi="Times New Roman" w:cs="Times New Roman"/>
          <w:sz w:val="24"/>
          <w:szCs w:val="24"/>
        </w:rPr>
        <w:t>Подпрограмма</w:t>
      </w:r>
      <w:r w:rsidR="009C7FF4">
        <w:rPr>
          <w:rFonts w:ascii="Times New Roman" w:eastAsia="Times New Roman" w:hAnsi="Times New Roman" w:cs="Times New Roman"/>
          <w:sz w:val="24"/>
          <w:szCs w:val="24"/>
          <w:lang w:val="en-US"/>
        </w:rPr>
        <w:t>III</w:t>
      </w:r>
      <w:r w:rsidR="00F03E76" w:rsidRPr="00260DF0">
        <w:rPr>
          <w:rFonts w:ascii="Times New Roman" w:eastAsia="Times New Roman" w:hAnsi="Times New Roman" w:cs="Times New Roman"/>
          <w:sz w:val="24"/>
          <w:szCs w:val="24"/>
        </w:rPr>
        <w:t xml:space="preserve">«Создание условий для обеспечения комфортного проживания жителей </w:t>
      </w:r>
      <w:r w:rsidR="00F03E76">
        <w:rPr>
          <w:rFonts w:ascii="Times New Roman" w:eastAsia="Times New Roman" w:hAnsi="Times New Roman" w:cs="Times New Roman"/>
          <w:sz w:val="24"/>
          <w:szCs w:val="24"/>
        </w:rPr>
        <w:t>в многоквартирных домах</w:t>
      </w:r>
      <w:r w:rsidR="00F03E76" w:rsidRPr="00260DF0">
        <w:rPr>
          <w:rFonts w:ascii="Times New Roman" w:eastAsia="Times New Roman" w:hAnsi="Times New Roman" w:cs="Times New Roman"/>
          <w:sz w:val="24"/>
          <w:szCs w:val="24"/>
        </w:rPr>
        <w:t>» (приложение № 3)</w:t>
      </w:r>
    </w:p>
    <w:p w:rsidR="00F03E76" w:rsidRPr="00260DF0" w:rsidRDefault="00F03E76" w:rsidP="00B01FE2">
      <w:pPr>
        <w:spacing w:after="0" w:line="240" w:lineRule="auto"/>
        <w:jc w:val="both"/>
        <w:rPr>
          <w:rFonts w:ascii="Times New Roman" w:eastAsia="Times New Roman" w:hAnsi="Times New Roman" w:cs="Times New Roman"/>
          <w:sz w:val="24"/>
          <w:szCs w:val="24"/>
        </w:rPr>
      </w:pPr>
    </w:p>
    <w:p w:rsidR="00F03E76" w:rsidRPr="00260DF0" w:rsidRDefault="00F03E76"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F03E76" w:rsidRPr="00260DF0" w:rsidRDefault="00F03E76" w:rsidP="00B01FE2">
      <w:pPr>
        <w:spacing w:after="0" w:line="240" w:lineRule="auto"/>
        <w:ind w:firstLine="709"/>
        <w:jc w:val="both"/>
        <w:rPr>
          <w:rFonts w:ascii="Times New Roman" w:eastAsia="Times New Roman" w:hAnsi="Times New Roman" w:cs="Times New Roman"/>
          <w:i/>
          <w:sz w:val="24"/>
          <w:szCs w:val="24"/>
        </w:rPr>
      </w:pPr>
      <w:r w:rsidRPr="00260DF0">
        <w:rPr>
          <w:rFonts w:ascii="Times New Roman" w:eastAsia="Times New Roman" w:hAnsi="Times New Roman" w:cs="Times New Roman"/>
          <w:sz w:val="24"/>
          <w:szCs w:val="24"/>
        </w:rPr>
        <w:t>Подпрограммы будут реализованы в установленной сфере деятельности управляющих и обслуживающих организаций</w:t>
      </w:r>
      <w:r w:rsidRPr="00260DF0">
        <w:rPr>
          <w:rFonts w:ascii="Times New Roman" w:eastAsia="Times New Roman" w:hAnsi="Times New Roman" w:cs="Times New Roman"/>
          <w:i/>
          <w:sz w:val="24"/>
          <w:szCs w:val="24"/>
        </w:rPr>
        <w:t>.</w:t>
      </w:r>
    </w:p>
    <w:p w:rsidR="00F03E76" w:rsidRPr="00260DF0" w:rsidRDefault="00F03E76" w:rsidP="00B01FE2">
      <w:pPr>
        <w:spacing w:after="0" w:line="240" w:lineRule="auto"/>
        <w:ind w:firstLine="709"/>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F03E76" w:rsidRPr="00260DF0" w:rsidRDefault="00F03E76" w:rsidP="00B01FE2">
      <w:pPr>
        <w:spacing w:after="0" w:line="240" w:lineRule="auto"/>
        <w:ind w:firstLine="709"/>
        <w:jc w:val="both"/>
        <w:rPr>
          <w:rFonts w:ascii="Times New Roman" w:eastAsia="Times New Roman" w:hAnsi="Times New Roman" w:cs="Times New Roman"/>
          <w:sz w:val="24"/>
          <w:szCs w:val="24"/>
        </w:rPr>
      </w:pPr>
    </w:p>
    <w:p w:rsidR="00130ED9" w:rsidRPr="00130ED9" w:rsidRDefault="00F03E76" w:rsidP="00130ED9">
      <w:pPr>
        <w:spacing w:after="0" w:line="240" w:lineRule="auto"/>
        <w:ind w:firstLine="709"/>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Подпрограмма</w:t>
      </w:r>
      <w:r w:rsidR="009C7FF4" w:rsidRPr="00130ED9">
        <w:rPr>
          <w:rFonts w:ascii="Times New Roman" w:eastAsia="Times New Roman" w:hAnsi="Times New Roman" w:cs="Times New Roman"/>
          <w:sz w:val="24"/>
          <w:szCs w:val="24"/>
          <w:lang w:val="en-US"/>
        </w:rPr>
        <w:t>I</w:t>
      </w:r>
      <w:r w:rsidRPr="00130ED9">
        <w:rPr>
          <w:rFonts w:ascii="Times New Roman" w:eastAsia="Times New Roman" w:hAnsi="Times New Roman" w:cs="Times New Roman"/>
          <w:sz w:val="24"/>
          <w:szCs w:val="24"/>
        </w:rPr>
        <w:t xml:space="preserve"> «Комфортная городская среда» предусматривает решение задач по обеспечению:</w:t>
      </w:r>
    </w:p>
    <w:p w:rsidR="00F03E76" w:rsidRPr="00130ED9" w:rsidRDefault="00130ED9" w:rsidP="00130ED9">
      <w:pPr>
        <w:spacing w:after="0" w:line="240" w:lineRule="auto"/>
        <w:ind w:left="708" w:firstLine="1"/>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благоустройства общественных территорий муниципальных образований Московской области;</w:t>
      </w:r>
    </w:p>
    <w:p w:rsidR="00130ED9" w:rsidRPr="00130ED9" w:rsidRDefault="00130ED9" w:rsidP="00130ED9">
      <w:pPr>
        <w:spacing w:after="0" w:line="240" w:lineRule="auto"/>
        <w:ind w:firstLine="709"/>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реализации мероприятий федерального проекта «Формирование комфортной городской среды», в т.ч. мероприятий по:</w:t>
      </w:r>
    </w:p>
    <w:p w:rsidR="00130ED9" w:rsidRPr="00130ED9"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реализации программ формирования современной городской среды в части благоустройства общественных территорий</w:t>
      </w:r>
      <w:r w:rsidR="00B61912">
        <w:rPr>
          <w:rFonts w:ascii="Times New Roman" w:eastAsia="Times New Roman" w:hAnsi="Times New Roman" w:cs="Times New Roman"/>
          <w:sz w:val="24"/>
          <w:szCs w:val="24"/>
        </w:rPr>
        <w:t>;</w:t>
      </w:r>
    </w:p>
    <w:p w:rsidR="00130ED9" w:rsidRPr="00130ED9"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приобретению коммунальной техники</w:t>
      </w:r>
      <w:r w:rsidR="00B61912">
        <w:rPr>
          <w:rFonts w:ascii="Times New Roman" w:eastAsia="Times New Roman" w:hAnsi="Times New Roman" w:cs="Times New Roman"/>
          <w:sz w:val="24"/>
          <w:szCs w:val="24"/>
        </w:rPr>
        <w:t>;</w:t>
      </w:r>
    </w:p>
    <w:p w:rsidR="00130ED9" w:rsidRPr="00130ED9"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устройству и капитальному ремонту архитектурно-художественного освещения в рамках реализации проекта «Светлый город»;</w:t>
      </w:r>
    </w:p>
    <w:p w:rsidR="00B61912" w:rsidRDefault="00130ED9" w:rsidP="00130ED9">
      <w:pPr>
        <w:spacing w:after="0" w:line="240" w:lineRule="auto"/>
        <w:ind w:firstLine="1134"/>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устройству и капитальному ремонту электросетевого хозяйства, систем наружного освещения в рамках реализации проекта «Светлый город»</w:t>
      </w:r>
      <w:r w:rsidR="00B61912">
        <w:rPr>
          <w:rFonts w:ascii="Times New Roman" w:eastAsia="Times New Roman" w:hAnsi="Times New Roman" w:cs="Times New Roman"/>
          <w:sz w:val="24"/>
          <w:szCs w:val="24"/>
        </w:rPr>
        <w:t>;</w:t>
      </w:r>
    </w:p>
    <w:p w:rsidR="00B61912" w:rsidRDefault="00B61912" w:rsidP="00130ED9">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комплексному ремонту дворовых территорий</w:t>
      </w:r>
    </w:p>
    <w:p w:rsidR="00130ED9" w:rsidRPr="00130ED9" w:rsidRDefault="00B61912" w:rsidP="00B61912">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других мероприятий</w:t>
      </w:r>
      <w:r w:rsidR="008E465C">
        <w:rPr>
          <w:rFonts w:ascii="Times New Roman" w:eastAsia="Times New Roman" w:hAnsi="Times New Roman" w:cs="Times New Roman"/>
          <w:sz w:val="24"/>
          <w:szCs w:val="24"/>
        </w:rPr>
        <w:t xml:space="preserve"> </w:t>
      </w:r>
      <w:r w:rsidR="000A7A21" w:rsidRPr="00130ED9">
        <w:rPr>
          <w:rFonts w:ascii="Times New Roman" w:eastAsia="Times New Roman" w:hAnsi="Times New Roman" w:cs="Times New Roman"/>
          <w:sz w:val="24"/>
          <w:szCs w:val="24"/>
        </w:rPr>
        <w:t>федерального проекта</w:t>
      </w:r>
      <w:r>
        <w:rPr>
          <w:rFonts w:ascii="Times New Roman" w:eastAsia="Times New Roman" w:hAnsi="Times New Roman" w:cs="Times New Roman"/>
          <w:sz w:val="24"/>
          <w:szCs w:val="24"/>
        </w:rPr>
        <w:t>.</w:t>
      </w:r>
      <w:r w:rsidR="00130ED9" w:rsidRPr="00130ED9">
        <w:rPr>
          <w:rFonts w:ascii="Times New Roman" w:eastAsia="Times New Roman" w:hAnsi="Times New Roman" w:cs="Times New Roman"/>
          <w:sz w:val="24"/>
          <w:szCs w:val="24"/>
        </w:rPr>
        <w:tab/>
      </w:r>
      <w:r w:rsidR="00130ED9" w:rsidRPr="00130ED9">
        <w:rPr>
          <w:rFonts w:ascii="Times New Roman" w:eastAsia="Times New Roman" w:hAnsi="Times New Roman" w:cs="Times New Roman"/>
          <w:sz w:val="24"/>
          <w:szCs w:val="24"/>
        </w:rPr>
        <w:tab/>
      </w:r>
      <w:r w:rsidR="00130ED9" w:rsidRPr="00130ED9">
        <w:rPr>
          <w:rFonts w:ascii="Times New Roman" w:eastAsia="Times New Roman" w:hAnsi="Times New Roman" w:cs="Times New Roman"/>
          <w:sz w:val="24"/>
          <w:szCs w:val="24"/>
        </w:rPr>
        <w:tab/>
      </w:r>
      <w:r w:rsidR="00130ED9" w:rsidRPr="00130ED9">
        <w:rPr>
          <w:rFonts w:ascii="Times New Roman" w:eastAsia="Times New Roman" w:hAnsi="Times New Roman" w:cs="Times New Roman"/>
          <w:sz w:val="24"/>
          <w:szCs w:val="24"/>
        </w:rPr>
        <w:tab/>
      </w:r>
    </w:p>
    <w:p w:rsidR="00130ED9" w:rsidRPr="00130ED9" w:rsidRDefault="00130ED9" w:rsidP="00130ED9">
      <w:pPr>
        <w:spacing w:after="0" w:line="240" w:lineRule="auto"/>
        <w:ind w:firstLine="709"/>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lastRenderedPageBreak/>
        <w:tab/>
      </w:r>
      <w:r w:rsidRPr="00130ED9">
        <w:rPr>
          <w:rFonts w:ascii="Times New Roman" w:eastAsia="Times New Roman" w:hAnsi="Times New Roman" w:cs="Times New Roman"/>
          <w:sz w:val="24"/>
          <w:szCs w:val="24"/>
        </w:rPr>
        <w:tab/>
      </w:r>
    </w:p>
    <w:p w:rsidR="00130ED9" w:rsidRPr="00130ED9" w:rsidRDefault="00F03E76"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Подпрограмма</w:t>
      </w:r>
      <w:r w:rsidR="009C7FF4" w:rsidRPr="00130ED9">
        <w:rPr>
          <w:rFonts w:ascii="Times New Roman" w:eastAsia="Times New Roman" w:hAnsi="Times New Roman" w:cs="Times New Roman"/>
          <w:sz w:val="24"/>
          <w:szCs w:val="24"/>
          <w:lang w:val="en-US"/>
        </w:rPr>
        <w:t>II</w:t>
      </w:r>
      <w:r w:rsidRPr="00130ED9">
        <w:rPr>
          <w:rFonts w:ascii="Times New Roman" w:eastAsia="Times New Roman" w:hAnsi="Times New Roman" w:cs="Times New Roman"/>
          <w:sz w:val="24"/>
          <w:szCs w:val="24"/>
        </w:rPr>
        <w:t xml:space="preserve"> «Благоустройство территории городского округа» предусматривает решение задач по</w:t>
      </w:r>
      <w:r w:rsidR="00130ED9" w:rsidRPr="00130ED9">
        <w:rPr>
          <w:rFonts w:ascii="Times New Roman" w:eastAsia="Times New Roman" w:hAnsi="Times New Roman" w:cs="Times New Roman"/>
          <w:sz w:val="24"/>
          <w:szCs w:val="24"/>
        </w:rPr>
        <w:t xml:space="preserve"> обеспечению комфортной среды проживания на территории муниципального образования, в том числе:</w:t>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организация благоустройства территории городского округа</w:t>
      </w:r>
      <w:r w:rsidRPr="00130ED9">
        <w:rPr>
          <w:rFonts w:ascii="Times New Roman" w:eastAsia="Times New Roman" w:hAnsi="Times New Roman" w:cs="Times New Roman"/>
          <w:sz w:val="24"/>
          <w:szCs w:val="24"/>
        </w:rPr>
        <w:tab/>
        <w:t>;</w:t>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организация благоустройства территории городского округа в части ремонта асфальтового покрытия дворовых территорий;</w:t>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обеспечение деятельности (оказание услуг) муниципальных учреждений в сфере благоустройства</w:t>
      </w: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r w:rsidRPr="00130ED9">
        <w:rPr>
          <w:rFonts w:ascii="Times New Roman" w:eastAsia="Times New Roman" w:hAnsi="Times New Roman" w:cs="Times New Roman"/>
          <w:sz w:val="24"/>
          <w:szCs w:val="24"/>
        </w:rPr>
        <w:tab/>
      </w:r>
    </w:p>
    <w:p w:rsidR="00130ED9" w:rsidRPr="00130ED9" w:rsidRDefault="00130ED9" w:rsidP="00130ED9">
      <w:pPr>
        <w:spacing w:after="0" w:line="240" w:lineRule="auto"/>
        <w:ind w:firstLine="708"/>
        <w:jc w:val="both"/>
        <w:rPr>
          <w:rFonts w:ascii="Times New Roman" w:eastAsia="Times New Roman" w:hAnsi="Times New Roman" w:cs="Times New Roman"/>
          <w:sz w:val="24"/>
          <w:szCs w:val="24"/>
        </w:rPr>
      </w:pPr>
    </w:p>
    <w:p w:rsidR="00130ED9" w:rsidRPr="00130ED9" w:rsidRDefault="00F03E76"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Подпрограмма</w:t>
      </w:r>
      <w:r w:rsidR="00EA28EF">
        <w:rPr>
          <w:rFonts w:ascii="Times New Roman" w:eastAsia="Times New Roman" w:hAnsi="Times New Roman" w:cs="Times New Roman"/>
          <w:sz w:val="24"/>
          <w:szCs w:val="24"/>
        </w:rPr>
        <w:t xml:space="preserve"> </w:t>
      </w:r>
      <w:r w:rsidR="009C7FF4" w:rsidRPr="00130ED9">
        <w:rPr>
          <w:rFonts w:ascii="Times New Roman" w:eastAsia="Times New Roman" w:hAnsi="Times New Roman" w:cs="Times New Roman"/>
          <w:sz w:val="24"/>
          <w:szCs w:val="24"/>
          <w:lang w:val="en-US"/>
        </w:rPr>
        <w:t>III</w:t>
      </w:r>
      <w:r w:rsidRPr="00130ED9">
        <w:rPr>
          <w:rFonts w:ascii="Times New Roman" w:eastAsia="Times New Roman" w:hAnsi="Times New Roman" w:cs="Times New Roman"/>
          <w:sz w:val="24"/>
          <w:szCs w:val="24"/>
        </w:rPr>
        <w:t xml:space="preserve"> «Создание условий для обеспечения комфортного проживания жителей</w:t>
      </w:r>
      <w:r w:rsidR="001501A5" w:rsidRPr="00130ED9">
        <w:rPr>
          <w:rFonts w:ascii="Times New Roman" w:eastAsia="Times New Roman" w:hAnsi="Times New Roman" w:cs="Times New Roman"/>
          <w:sz w:val="24"/>
          <w:szCs w:val="24"/>
        </w:rPr>
        <w:t xml:space="preserve"> в многоквартирных домах</w:t>
      </w:r>
      <w:r w:rsidRPr="00130ED9">
        <w:rPr>
          <w:rFonts w:ascii="Times New Roman" w:eastAsia="Times New Roman" w:hAnsi="Times New Roman" w:cs="Times New Roman"/>
          <w:sz w:val="24"/>
          <w:szCs w:val="24"/>
        </w:rPr>
        <w:t xml:space="preserve">» предусматривает решение задач </w:t>
      </w:r>
      <w:r w:rsidR="00130ED9" w:rsidRPr="00130ED9">
        <w:rPr>
          <w:rFonts w:ascii="Times New Roman" w:eastAsia="Times New Roman" w:hAnsi="Times New Roman" w:cs="Times New Roman"/>
          <w:sz w:val="24"/>
          <w:szCs w:val="24"/>
        </w:rPr>
        <w:t>по</w:t>
      </w:r>
      <w:r w:rsidRPr="00130ED9">
        <w:rPr>
          <w:rFonts w:ascii="Times New Roman" w:eastAsia="Times New Roman" w:hAnsi="Times New Roman" w:cs="Times New Roman"/>
          <w:sz w:val="24"/>
          <w:szCs w:val="24"/>
        </w:rPr>
        <w:t>:</w:t>
      </w:r>
    </w:p>
    <w:p w:rsidR="008F572F" w:rsidRPr="00130ED9" w:rsidRDefault="00130ED9" w:rsidP="00130ED9">
      <w:pPr>
        <w:spacing w:after="0" w:line="240" w:lineRule="auto"/>
        <w:ind w:firstLine="708"/>
        <w:jc w:val="both"/>
        <w:rPr>
          <w:rFonts w:ascii="Times New Roman" w:eastAsia="Times New Roman" w:hAnsi="Times New Roman" w:cs="Times New Roman"/>
          <w:sz w:val="24"/>
          <w:szCs w:val="24"/>
        </w:rPr>
      </w:pPr>
      <w:r w:rsidRPr="00130ED9">
        <w:rPr>
          <w:rFonts w:ascii="Times New Roman" w:eastAsia="Times New Roman" w:hAnsi="Times New Roman" w:cs="Times New Roman"/>
          <w:sz w:val="24"/>
          <w:szCs w:val="24"/>
        </w:rPr>
        <w:t>- приведению в надлежащее состояние подъездов в многоквартирных домах;</w:t>
      </w:r>
    </w:p>
    <w:p w:rsidR="00130ED9" w:rsidRPr="00130ED9" w:rsidRDefault="00130ED9" w:rsidP="00130ED9">
      <w:pPr>
        <w:spacing w:after="0" w:line="240" w:lineRule="auto"/>
        <w:ind w:firstLine="708"/>
        <w:jc w:val="both"/>
        <w:rPr>
          <w:rFonts w:ascii="Times New Roman" w:eastAsia="Times New Roman" w:hAnsi="Times New Roman" w:cs="Times New Roman"/>
          <w:b/>
          <w:sz w:val="24"/>
          <w:szCs w:val="24"/>
        </w:rPr>
      </w:pPr>
      <w:r w:rsidRPr="00130ED9">
        <w:rPr>
          <w:rFonts w:ascii="Times New Roman" w:eastAsia="Times New Roman" w:hAnsi="Times New Roman" w:cs="Times New Roman"/>
          <w:sz w:val="24"/>
          <w:szCs w:val="24"/>
        </w:rPr>
        <w:t xml:space="preserve">- обеспечению </w:t>
      </w:r>
      <w:r w:rsidRPr="00130ED9">
        <w:rPr>
          <w:rFonts w:ascii="Times New Roman" w:hAnsi="Times New Roman"/>
          <w:sz w:val="24"/>
          <w:szCs w:val="24"/>
        </w:rPr>
        <w:t>проведения капитального ремонта в МКД рамках региональной программы капитального ремонта.</w:t>
      </w:r>
    </w:p>
    <w:p w:rsidR="008F572F" w:rsidRDefault="008F572F" w:rsidP="00B01FE2">
      <w:pPr>
        <w:spacing w:after="0" w:line="240" w:lineRule="auto"/>
        <w:ind w:firstLine="709"/>
        <w:jc w:val="center"/>
        <w:rPr>
          <w:rFonts w:ascii="Times New Roman" w:eastAsia="Times New Roman" w:hAnsi="Times New Roman" w:cs="Times New Roman"/>
          <w:b/>
          <w:sz w:val="24"/>
          <w:szCs w:val="24"/>
        </w:rPr>
      </w:pPr>
    </w:p>
    <w:p w:rsidR="008F572F" w:rsidRPr="00BC413D" w:rsidRDefault="008F572F" w:rsidP="00B01FE2">
      <w:pPr>
        <w:spacing w:after="0" w:line="240" w:lineRule="auto"/>
        <w:ind w:firstLine="709"/>
        <w:jc w:val="center"/>
        <w:rPr>
          <w:rFonts w:ascii="Times New Roman" w:eastAsia="Times New Roman" w:hAnsi="Times New Roman" w:cs="Times New Roman"/>
          <w:b/>
          <w:sz w:val="24"/>
          <w:szCs w:val="24"/>
        </w:rPr>
      </w:pPr>
      <w:r w:rsidRPr="00BC413D">
        <w:rPr>
          <w:rFonts w:ascii="Times New Roman" w:eastAsia="Times New Roman" w:hAnsi="Times New Roman" w:cs="Times New Roman"/>
          <w:b/>
          <w:sz w:val="24"/>
          <w:szCs w:val="24"/>
        </w:rPr>
        <w:t>Адресный перечень дворовых территорий, подлежащих комплексному благоустройству дворовых территорий в 2020 г.</w:t>
      </w:r>
    </w:p>
    <w:p w:rsidR="008F572F" w:rsidRDefault="008F572F" w:rsidP="00B01FE2">
      <w:pPr>
        <w:spacing w:after="0" w:line="240" w:lineRule="auto"/>
        <w:ind w:firstLine="709"/>
        <w:jc w:val="both"/>
        <w:rPr>
          <w:rFonts w:ascii="Times New Roman" w:eastAsia="Times New Roman" w:hAnsi="Times New Roman" w:cs="Times New Roman"/>
          <w:b/>
          <w:sz w:val="24"/>
          <w:szCs w:val="24"/>
        </w:rPr>
      </w:pPr>
    </w:p>
    <w:tbl>
      <w:tblPr>
        <w:tblStyle w:val="a8"/>
        <w:tblW w:w="0" w:type="auto"/>
        <w:tblInd w:w="250" w:type="dxa"/>
        <w:tblLook w:val="04A0" w:firstRow="1" w:lastRow="0" w:firstColumn="1" w:lastColumn="0" w:noHBand="0" w:noVBand="1"/>
      </w:tblPr>
      <w:tblGrid>
        <w:gridCol w:w="709"/>
        <w:gridCol w:w="13827"/>
      </w:tblGrid>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3827" w:type="dxa"/>
          </w:tcPr>
          <w:p w:rsidR="008F572F" w:rsidRDefault="008F572F" w:rsidP="00B01FE2">
            <w:pPr>
              <w:jc w:val="both"/>
              <w:rPr>
                <w:rFonts w:ascii="Times New Roman" w:eastAsia="Times New Roman" w:hAnsi="Times New Roman" w:cs="Times New Roman"/>
                <w:b/>
                <w:sz w:val="24"/>
                <w:szCs w:val="24"/>
              </w:rPr>
            </w:pPr>
            <w:r>
              <w:rPr>
                <w:rFonts w:ascii="Times New Roman" w:hAnsi="Times New Roman" w:cs="Times New Roman"/>
                <w:sz w:val="24"/>
                <w:szCs w:val="24"/>
              </w:rPr>
              <w:t xml:space="preserve">Городской округ Электросталь, </w:t>
            </w:r>
            <w:r w:rsidRPr="00BC413D">
              <w:rPr>
                <w:rFonts w:ascii="Times New Roman" w:hAnsi="Times New Roman" w:cs="Times New Roman"/>
                <w:sz w:val="24"/>
                <w:szCs w:val="24"/>
              </w:rPr>
              <w:t>ул. Западная, д. 17,19,21, ул. Ялагина, д. 20;</w:t>
            </w:r>
          </w:p>
        </w:tc>
      </w:tr>
      <w:tr w:rsidR="008F572F" w:rsidTr="00467DEA">
        <w:trPr>
          <w:trHeight w:val="127"/>
        </w:trPr>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Западная, д. 3а, </w:t>
            </w:r>
            <w:r w:rsidR="00B61912">
              <w:rPr>
                <w:rFonts w:ascii="Times New Roman" w:hAnsi="Times New Roman" w:cs="Times New Roman"/>
                <w:sz w:val="24"/>
                <w:szCs w:val="24"/>
              </w:rPr>
              <w:t>ул. Ялагина, д. 8, 10, 10а, 14;</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008E465C">
              <w:rPr>
                <w:rFonts w:ascii="Times New Roman" w:hAnsi="Times New Roman" w:cs="Times New Roman"/>
                <w:sz w:val="24"/>
                <w:szCs w:val="24"/>
              </w:rPr>
              <w:t xml:space="preserve"> </w:t>
            </w:r>
            <w:r w:rsidRPr="00BC413D">
              <w:rPr>
                <w:rFonts w:ascii="Times New Roman" w:hAnsi="Times New Roman" w:cs="Times New Roman"/>
                <w:sz w:val="24"/>
                <w:szCs w:val="24"/>
              </w:rPr>
              <w:t>ул. Корнеева, д. 8, 10, 12, ул. Комсомольская, д. 2, ул. Загонова, д. 15, 17;</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008E465C">
              <w:rPr>
                <w:rFonts w:ascii="Times New Roman" w:hAnsi="Times New Roman" w:cs="Times New Roman"/>
                <w:sz w:val="24"/>
                <w:szCs w:val="24"/>
              </w:rPr>
              <w:t xml:space="preserve"> </w:t>
            </w:r>
            <w:r w:rsidRPr="00BC413D">
              <w:rPr>
                <w:rFonts w:ascii="Times New Roman" w:hAnsi="Times New Roman" w:cs="Times New Roman"/>
                <w:sz w:val="24"/>
                <w:szCs w:val="24"/>
              </w:rPr>
              <w:t>ул. Тевосяна, д. 14, 16, 16б;</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Pr>
                <w:rFonts w:ascii="Times New Roman" w:hAnsi="Times New Roman" w:cs="Times New Roman"/>
                <w:sz w:val="24"/>
                <w:szCs w:val="24"/>
              </w:rPr>
              <w:t xml:space="preserve"> ул. </w:t>
            </w:r>
            <w:r w:rsidRPr="00BC413D">
              <w:rPr>
                <w:rFonts w:ascii="Times New Roman" w:hAnsi="Times New Roman" w:cs="Times New Roman"/>
                <w:sz w:val="24"/>
                <w:szCs w:val="24"/>
              </w:rPr>
              <w:t>Победы, д. 9, к. 2, д. 11, к. 2, 3, д. 13, к. 2;</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Pr>
                <w:rFonts w:ascii="Times New Roman" w:hAnsi="Times New Roman" w:cs="Times New Roman"/>
                <w:sz w:val="24"/>
                <w:szCs w:val="24"/>
              </w:rPr>
              <w:t xml:space="preserve"> ул</w:t>
            </w:r>
            <w:r w:rsidRPr="00BC413D">
              <w:rPr>
                <w:rFonts w:ascii="Times New Roman" w:hAnsi="Times New Roman" w:cs="Times New Roman"/>
                <w:sz w:val="24"/>
                <w:szCs w:val="24"/>
              </w:rPr>
              <w:t>. Журавлева, д. 19, корп.1, д. 23, ул. Западная, д. 22, корп. 3, д. 22, корп. 1, д. 22, корп.2, д. 24;</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008E465C">
              <w:rPr>
                <w:rFonts w:ascii="Times New Roman" w:hAnsi="Times New Roman" w:cs="Times New Roman"/>
                <w:sz w:val="24"/>
                <w:szCs w:val="24"/>
              </w:rPr>
              <w:t xml:space="preserve"> </w:t>
            </w:r>
            <w:r w:rsidRPr="00BC413D">
              <w:rPr>
                <w:rFonts w:ascii="Times New Roman" w:hAnsi="Times New Roman" w:cs="Times New Roman"/>
                <w:sz w:val="24"/>
                <w:szCs w:val="24"/>
              </w:rPr>
              <w:t>пр. Ленина д.33/15,29,31,31а, ул. Первомайская д.34/19, ул. Советска</w:t>
            </w:r>
            <w:r w:rsidR="00B61912">
              <w:rPr>
                <w:rFonts w:ascii="Times New Roman" w:hAnsi="Times New Roman" w:cs="Times New Roman"/>
                <w:sz w:val="24"/>
                <w:szCs w:val="24"/>
              </w:rPr>
              <w:t>я д.17, ул. Маяковского д.5, 7;</w:t>
            </w:r>
          </w:p>
        </w:tc>
      </w:tr>
      <w:tr w:rsidR="008F572F" w:rsidTr="00467DEA">
        <w:trPr>
          <w:trHeight w:val="273"/>
        </w:trPr>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пр.</w:t>
            </w:r>
            <w:r w:rsidR="00B61912">
              <w:rPr>
                <w:rFonts w:ascii="Times New Roman" w:hAnsi="Times New Roman" w:cs="Times New Roman"/>
                <w:sz w:val="24"/>
                <w:szCs w:val="24"/>
              </w:rPr>
              <w:t xml:space="preserve"> Южный, ул. 15, к. 1, 17, к. 1;</w:t>
            </w:r>
          </w:p>
        </w:tc>
      </w:tr>
      <w:tr w:rsidR="008F572F" w:rsidTr="00467DEA">
        <w:trPr>
          <w:trHeight w:val="295"/>
        </w:trPr>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w:t>
            </w:r>
            <w:r w:rsidR="00B61912">
              <w:rPr>
                <w:rFonts w:ascii="Times New Roman" w:hAnsi="Times New Roman" w:cs="Times New Roman"/>
                <w:sz w:val="24"/>
                <w:szCs w:val="24"/>
              </w:rPr>
              <w:t xml:space="preserve"> Победы, д.17, к. 1;</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Мира, д.9,11,11</w:t>
            </w:r>
            <w:r w:rsidR="00B61912">
              <w:rPr>
                <w:rFonts w:ascii="Times New Roman" w:hAnsi="Times New Roman" w:cs="Times New Roman"/>
                <w:sz w:val="24"/>
                <w:szCs w:val="24"/>
              </w:rPr>
              <w:t>а,13, ул. Тевосяна, д.26,28,30;</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пр. Ленина д.13,13а,15,15а,9,9а,11, ул. Первомайская д.14,12,10,10а,10б</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3827" w:type="dxa"/>
          </w:tcPr>
          <w:p w:rsidR="008F572F" w:rsidRPr="00B61912" w:rsidRDefault="008F572F" w:rsidP="00B61912">
            <w:pPr>
              <w:jc w:val="both"/>
              <w:rPr>
                <w:rFonts w:ascii="Times New Roman" w:hAnsi="Times New Roman" w:cs="Times New Roman"/>
                <w:sz w:val="24"/>
                <w:szCs w:val="24"/>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Новые</w:t>
            </w:r>
            <w:r w:rsidR="00B61912">
              <w:rPr>
                <w:rFonts w:ascii="Times New Roman" w:hAnsi="Times New Roman" w:cs="Times New Roman"/>
                <w:sz w:val="24"/>
                <w:szCs w:val="24"/>
              </w:rPr>
              <w:t xml:space="preserve"> дома, д. 9, 10, 11;</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ул.Западная, д. 20, к. 1, 2, 3;</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Чернышевского, д.26, 28, 30, 32, 32а, ул. Расковой, д.23;</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3827" w:type="dxa"/>
          </w:tcPr>
          <w:p w:rsidR="008F572F" w:rsidRPr="00B61912" w:rsidRDefault="008F572F" w:rsidP="00B61912">
            <w:pPr>
              <w:jc w:val="both"/>
              <w:rPr>
                <w:rFonts w:ascii="Times New Roman" w:hAnsi="Times New Roman" w:cs="Times New Roman"/>
                <w:sz w:val="24"/>
                <w:szCs w:val="24"/>
                <w:shd w:val="clear" w:color="auto" w:fill="FFFFFF"/>
              </w:rPr>
            </w:pPr>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w:t>
            </w:r>
            <w:r w:rsidRPr="00BC413D">
              <w:rPr>
                <w:rFonts w:ascii="Times New Roman" w:hAnsi="Times New Roman" w:cs="Times New Roman"/>
                <w:sz w:val="24"/>
                <w:szCs w:val="24"/>
                <w:shd w:val="clear" w:color="auto" w:fill="FFFFFF"/>
              </w:rPr>
              <w:t>Октябрьская, д. 22, 24, 26, 28а, 22а,</w:t>
            </w:r>
            <w:r w:rsidR="00B61912">
              <w:rPr>
                <w:rFonts w:ascii="Times New Roman" w:hAnsi="Times New Roman" w:cs="Times New Roman"/>
                <w:sz w:val="24"/>
                <w:szCs w:val="24"/>
                <w:shd w:val="clear" w:color="auto" w:fill="FFFFFF"/>
              </w:rPr>
              <w:t xml:space="preserve"> 24а, 26а, ул. Трудовая, д. 19;</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shd w:val="clear" w:color="auto" w:fill="FFFFFF"/>
              </w:rPr>
              <w:t xml:space="preserve"> ул. Мира, д. 8, 10, 12, ул. Николаева, д. 31, 33, 35, ул. Радио, д. 28;</w:t>
            </w:r>
          </w:p>
        </w:tc>
      </w:tr>
      <w:tr w:rsidR="008F572F" w:rsidTr="00467DEA">
        <w:tc>
          <w:tcPr>
            <w:tcW w:w="709" w:type="dxa"/>
          </w:tcPr>
          <w:p w:rsidR="008F572F" w:rsidRDefault="008F572F" w:rsidP="00B01F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3827" w:type="dxa"/>
          </w:tcPr>
          <w:p w:rsidR="008F572F" w:rsidRDefault="008F572F" w:rsidP="00B01FE2">
            <w:r w:rsidRPr="007350DE">
              <w:rPr>
                <w:rFonts w:ascii="Times New Roman" w:hAnsi="Times New Roman" w:cs="Times New Roman"/>
                <w:sz w:val="24"/>
                <w:szCs w:val="24"/>
              </w:rPr>
              <w:t>Городской округ Электросталь,</w:t>
            </w:r>
            <w:r w:rsidRPr="00BC413D">
              <w:rPr>
                <w:rFonts w:ascii="Times New Roman" w:hAnsi="Times New Roman" w:cs="Times New Roman"/>
                <w:sz w:val="24"/>
                <w:szCs w:val="24"/>
              </w:rPr>
              <w:t xml:space="preserve"> ул. </w:t>
            </w:r>
            <w:r w:rsidRPr="00BC413D">
              <w:rPr>
                <w:rFonts w:ascii="Times New Roman" w:hAnsi="Times New Roman" w:cs="Times New Roman"/>
                <w:sz w:val="24"/>
                <w:szCs w:val="24"/>
                <w:shd w:val="clear" w:color="auto" w:fill="FFFFFF"/>
              </w:rPr>
              <w:t>Восточная, д. 2, 4, 4а, 4б, ул. Спортивная, д. 27, 29</w:t>
            </w:r>
          </w:p>
        </w:tc>
      </w:tr>
    </w:tbl>
    <w:p w:rsidR="008F572F" w:rsidRPr="00B12CD1" w:rsidRDefault="008F572F" w:rsidP="00B01FE2">
      <w:pPr>
        <w:autoSpaceDE w:val="0"/>
        <w:autoSpaceDN w:val="0"/>
        <w:adjustRightInd w:val="0"/>
        <w:spacing w:after="0" w:line="240" w:lineRule="auto"/>
        <w:ind w:firstLine="709"/>
        <w:rPr>
          <w:rFonts w:ascii="Times New Roman" w:hAnsi="Times New Roman" w:cs="Times New Roman"/>
          <w:sz w:val="24"/>
          <w:szCs w:val="24"/>
          <w:shd w:val="clear" w:color="auto" w:fill="FFFFFF"/>
        </w:rPr>
      </w:pPr>
      <w:r w:rsidRPr="00BC413D">
        <w:rPr>
          <w:rFonts w:ascii="Times New Roman" w:hAnsi="Times New Roman" w:cs="Times New Roman"/>
          <w:sz w:val="24"/>
          <w:szCs w:val="24"/>
          <w:shd w:val="clear" w:color="auto" w:fill="FFFFFF"/>
        </w:rPr>
        <w:t>Виды работ: ремонт асфальтового покрытия дворовых территорий, установка детской площадки, установка лавочек и урн, озеленение, обустройство контейнерной площадки.</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4"/>
        </w:rPr>
      </w:pPr>
      <w:r w:rsidRPr="00B12CD1">
        <w:rPr>
          <w:rFonts w:ascii="Times New Roman" w:eastAsia="Times New Roman" w:hAnsi="Times New Roman" w:cs="Times New Roman"/>
          <w:b/>
          <w:sz w:val="24"/>
          <w:szCs w:val="24"/>
        </w:rPr>
        <w:lastRenderedPageBreak/>
        <w:t>Адресный перечень общественных территорий, подлежащих комплексному благоустройству общественных территорий на пятилетку, победители рейтингового голосования на портале Добродел :</w:t>
      </w:r>
    </w:p>
    <w:tbl>
      <w:tblPr>
        <w:tblStyle w:val="a8"/>
        <w:tblW w:w="0" w:type="auto"/>
        <w:tblInd w:w="250" w:type="dxa"/>
        <w:tblLook w:val="04A0" w:firstRow="1" w:lastRow="0" w:firstColumn="1" w:lastColumn="0" w:noHBand="0" w:noVBand="1"/>
      </w:tblPr>
      <w:tblGrid>
        <w:gridCol w:w="675"/>
        <w:gridCol w:w="10347"/>
        <w:gridCol w:w="3338"/>
      </w:tblGrid>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347"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объекта</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 реализации</w:t>
            </w:r>
          </w:p>
        </w:tc>
      </w:tr>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Городской округ Электросталь, </w:t>
            </w:r>
            <w:r w:rsidRPr="00B12CD1">
              <w:rPr>
                <w:rFonts w:ascii="Times New Roman" w:eastAsia="Times New Roman" w:hAnsi="Times New Roman" w:cs="Times New Roman"/>
                <w:sz w:val="24"/>
                <w:szCs w:val="24"/>
              </w:rPr>
              <w:t>Сквер мемориального комплекса миномету «Катюша»</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r>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Городской округ Электросталь, </w:t>
            </w:r>
            <w:r w:rsidRPr="00B12CD1">
              <w:rPr>
                <w:rFonts w:ascii="Times New Roman" w:hAnsi="Times New Roman" w:cs="Times New Roman"/>
                <w:color w:val="000000"/>
                <w:sz w:val="24"/>
                <w:szCs w:val="24"/>
              </w:rPr>
              <w:t>Площадь перед ДК «Октябрь</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r>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Городской округ Электросталь, </w:t>
            </w:r>
            <w:r w:rsidRPr="00B12CD1">
              <w:rPr>
                <w:rFonts w:ascii="Times New Roman" w:hAnsi="Times New Roman" w:cs="Times New Roman"/>
                <w:color w:val="000000"/>
                <w:sz w:val="24"/>
                <w:szCs w:val="24"/>
              </w:rPr>
              <w:t>ул. Советская от Фрязевского шоссе до пр. Ленина</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r>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Городской округ Электросталь, </w:t>
            </w:r>
            <w:r w:rsidRPr="00B12CD1">
              <w:rPr>
                <w:rFonts w:ascii="Times New Roman" w:eastAsia="Times New Roman" w:hAnsi="Times New Roman" w:cs="Times New Roman"/>
                <w:sz w:val="24"/>
                <w:szCs w:val="24"/>
              </w:rPr>
              <w:t>Сквер Победы от ТЦ «Мена Милано» до ТЦ «Меридиан»</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r>
      <w:tr w:rsidR="008F572F" w:rsidTr="00B61912">
        <w:tc>
          <w:tcPr>
            <w:tcW w:w="675" w:type="dxa"/>
          </w:tcPr>
          <w:p w:rsidR="008F572F" w:rsidRDefault="008F572F" w:rsidP="00B6191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347" w:type="dxa"/>
          </w:tcPr>
          <w:p w:rsidR="008F572F" w:rsidRDefault="008F572F" w:rsidP="00B01FE2">
            <w:pPr>
              <w:autoSpaceDE w:val="0"/>
              <w:autoSpaceDN w:val="0"/>
              <w:adjustRightInd w:val="0"/>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Городской округ Электросталь, </w:t>
            </w:r>
            <w:r w:rsidRPr="00B12CD1">
              <w:rPr>
                <w:rFonts w:ascii="Times New Roman" w:hAnsi="Times New Roman" w:cs="Times New Roman"/>
                <w:color w:val="000000"/>
                <w:sz w:val="24"/>
                <w:szCs w:val="24"/>
              </w:rPr>
              <w:t>площадь перед КЦ "Современник</w:t>
            </w:r>
          </w:p>
        </w:tc>
        <w:tc>
          <w:tcPr>
            <w:tcW w:w="3338" w:type="dxa"/>
          </w:tcPr>
          <w:p w:rsidR="008F572F" w:rsidRDefault="008F572F" w:rsidP="00B01FE2">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r>
    </w:tbl>
    <w:p w:rsidR="008F572F" w:rsidRPr="000973B1" w:rsidRDefault="008F572F" w:rsidP="00B01FE2">
      <w:pPr>
        <w:autoSpaceDE w:val="0"/>
        <w:autoSpaceDN w:val="0"/>
        <w:adjustRightInd w:val="0"/>
        <w:spacing w:after="0" w:line="240" w:lineRule="auto"/>
        <w:rPr>
          <w:rFonts w:ascii="Times New Roman" w:hAnsi="Times New Roman" w:cs="Times New Roman"/>
          <w:sz w:val="24"/>
          <w:szCs w:val="24"/>
          <w:shd w:val="clear" w:color="auto" w:fill="FFFFFF"/>
        </w:rPr>
      </w:pP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9A3A01">
        <w:rPr>
          <w:rFonts w:ascii="Times New Roman" w:eastAsia="Times New Roman" w:hAnsi="Times New Roman" w:cs="Times New Roman"/>
          <w:b/>
          <w:sz w:val="24"/>
          <w:szCs w:val="28"/>
        </w:rPr>
        <w:t>Победитель рейтингового голосования 2020 год :</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 </w:t>
      </w:r>
      <w:r w:rsidRPr="009A3A01">
        <w:rPr>
          <w:rFonts w:ascii="Times New Roman" w:eastAsia="Times New Roman" w:hAnsi="Times New Roman" w:cs="Times New Roman"/>
          <w:sz w:val="24"/>
          <w:szCs w:val="28"/>
        </w:rPr>
        <w:t>Многофункциональный городской парк культуры и отдыха «Авангард».</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p>
    <w:p w:rsidR="008F572F" w:rsidRPr="00BB1247" w:rsidRDefault="008F572F" w:rsidP="00B01F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B1247">
        <w:rPr>
          <w:rFonts w:ascii="Times New Roman" w:hAnsi="Times New Roman" w:cs="Times New Roman"/>
          <w:sz w:val="24"/>
          <w:szCs w:val="24"/>
        </w:rPr>
        <w:t>Минимальный перечень выполняемых видов работ по благоустройству дворовых территорий включает:</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детская площадка;</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парковка;</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озеленение;</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наружное освещение;</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информационный стенд;</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контейнерная площадка;</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лавочки (скамейки);</w:t>
      </w:r>
    </w:p>
    <w:p w:rsidR="008F572F" w:rsidRPr="00BB1247"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урны.</w:t>
      </w:r>
    </w:p>
    <w:p w:rsidR="008F572F" w:rsidRPr="00BB1247" w:rsidRDefault="008F572F" w:rsidP="00B01F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B1247">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rsidR="008F572F" w:rsidRPr="00BB1247" w:rsidRDefault="008F572F" w:rsidP="00B61912">
      <w:pPr>
        <w:pStyle w:val="ConsPlusNormal"/>
        <w:ind w:firstLine="709"/>
        <w:jc w:val="both"/>
        <w:rPr>
          <w:rFonts w:ascii="Times New Roman" w:eastAsiaTheme="minorEastAsia" w:hAnsi="Times New Roman" w:cs="Times New Roman"/>
          <w:sz w:val="24"/>
          <w:szCs w:val="24"/>
        </w:rPr>
      </w:pPr>
      <w:r w:rsidRPr="00BB1247">
        <w:rPr>
          <w:rFonts w:ascii="Times New Roman" w:eastAsiaTheme="minorEastAsia" w:hAnsi="Times New Roman" w:cs="Times New Roman"/>
          <w:sz w:val="24"/>
          <w:szCs w:val="24"/>
        </w:rPr>
        <w:t xml:space="preserve">- обустройство зоны отдыха, </w:t>
      </w:r>
    </w:p>
    <w:p w:rsidR="00B61912" w:rsidRDefault="008F572F" w:rsidP="00B61912">
      <w:pPr>
        <w:pStyle w:val="ConsPlusNormal"/>
        <w:ind w:firstLine="709"/>
        <w:jc w:val="both"/>
        <w:rPr>
          <w:rFonts w:ascii="Times New Roman" w:eastAsiaTheme="minorEastAsia" w:hAnsi="Times New Roman" w:cs="Times New Roman"/>
          <w:sz w:val="24"/>
          <w:szCs w:val="24"/>
        </w:rPr>
      </w:pPr>
      <w:r w:rsidRPr="00BB1247">
        <w:rPr>
          <w:rFonts w:ascii="Times New Roman" w:eastAsiaTheme="minorEastAsia" w:hAnsi="Times New Roman" w:cs="Times New Roman"/>
          <w:sz w:val="24"/>
          <w:szCs w:val="24"/>
        </w:rPr>
        <w:t>- организация клумб</w:t>
      </w:r>
      <w:r w:rsidR="00B61912">
        <w:rPr>
          <w:rFonts w:ascii="Times New Roman" w:eastAsiaTheme="minorEastAsia" w:hAnsi="Times New Roman" w:cs="Times New Roman"/>
          <w:sz w:val="24"/>
          <w:szCs w:val="24"/>
        </w:rPr>
        <w:t>.</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В случае выявления физического износа основных конструктивных элементов (крыша, стены, фундамент) которых превышает 70 процентов на дворовых территориях, подлежащих благоустройству в рамках реализации Муниципальной программы Администрация в праве принять решение об исключении данных территорий из адресного перечня дворовых и общественных территорий, подлежащих благоустройству.</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lastRenderedPageBreak/>
        <w:t>Дворовая, общественная территория может быть исключена из перечня дворовых и общественных территорий, подлежащих благоустройству по решению собственников помещений многоквартирных домов об отказе от благоустройства.</w:t>
      </w:r>
    </w:p>
    <w:p w:rsidR="00B61912" w:rsidRDefault="008F572F" w:rsidP="00B61912">
      <w:pPr>
        <w:pStyle w:val="ConsPlusNormal"/>
        <w:ind w:firstLine="709"/>
        <w:jc w:val="both"/>
        <w:rPr>
          <w:rFonts w:ascii="Times New Roman" w:hAnsi="Times New Roman" w:cs="Times New Roman"/>
          <w:sz w:val="24"/>
          <w:szCs w:val="24"/>
        </w:rPr>
      </w:pPr>
      <w:r w:rsidRPr="00BB1247">
        <w:rPr>
          <w:rFonts w:ascii="Times New Roman" w:hAnsi="Times New Roman" w:cs="Times New Roman"/>
          <w:sz w:val="24"/>
          <w:szCs w:val="24"/>
        </w:rPr>
        <w:t>В случае проведения работ по благоустройству дворовых территорий которых с софинансированием из бюджета Московской области Администрация в праве организовывать работы по образованию земельных участков, на которых расположены такие многоквартирные дома.</w:t>
      </w:r>
    </w:p>
    <w:p w:rsidR="008F572F" w:rsidRDefault="008F572F" w:rsidP="00B61912">
      <w:pPr>
        <w:pStyle w:val="ConsPlusNormal"/>
        <w:ind w:firstLine="709"/>
        <w:jc w:val="both"/>
        <w:rPr>
          <w:rFonts w:ascii="Times New Roman" w:hAnsi="Times New Roman" w:cs="Times New Roman"/>
          <w:sz w:val="24"/>
          <w:szCs w:val="28"/>
        </w:rPr>
      </w:pPr>
      <w:r w:rsidRPr="00BB1247">
        <w:rPr>
          <w:rFonts w:ascii="Times New Roman" w:hAnsi="Times New Roman" w:cs="Times New Roman"/>
          <w:sz w:val="24"/>
          <w:szCs w:val="28"/>
        </w:rPr>
        <w:t>Администрация городского округа Электросталь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w:t>
      </w:r>
    </w:p>
    <w:p w:rsidR="008F572F" w:rsidRDefault="008F572F" w:rsidP="00B01FE2">
      <w:pPr>
        <w:autoSpaceDE w:val="0"/>
        <w:autoSpaceDN w:val="0"/>
        <w:adjustRightInd w:val="0"/>
        <w:spacing w:after="0" w:line="240" w:lineRule="auto"/>
        <w:ind w:firstLine="709"/>
        <w:jc w:val="both"/>
        <w:rPr>
          <w:rFonts w:ascii="Times New Roman" w:eastAsia="Times New Roman" w:hAnsi="Times New Roman" w:cs="Times New Roman"/>
          <w:sz w:val="24"/>
          <w:szCs w:val="28"/>
        </w:rPr>
      </w:pPr>
    </w:p>
    <w:p w:rsidR="008F572F" w:rsidRPr="00BB1247" w:rsidRDefault="008F572F" w:rsidP="00B61912">
      <w:pPr>
        <w:autoSpaceDE w:val="0"/>
        <w:autoSpaceDN w:val="0"/>
        <w:adjustRightInd w:val="0"/>
        <w:spacing w:after="0" w:line="240" w:lineRule="auto"/>
        <w:jc w:val="center"/>
        <w:rPr>
          <w:rFonts w:ascii="Times New Roman" w:eastAsia="Times New Roman" w:hAnsi="Times New Roman" w:cs="Times New Roman"/>
          <w:b/>
          <w:sz w:val="24"/>
          <w:szCs w:val="28"/>
        </w:rPr>
      </w:pPr>
      <w:r w:rsidRPr="00BB1247">
        <w:rPr>
          <w:rFonts w:ascii="Times New Roman" w:eastAsia="Times New Roman" w:hAnsi="Times New Roman" w:cs="Times New Roman"/>
          <w:b/>
          <w:sz w:val="24"/>
          <w:szCs w:val="28"/>
        </w:rPr>
        <w:t>Адресный перечень объектов незавершенного строительства, на которых необходимо выпо</w:t>
      </w:r>
      <w:r w:rsidR="00B61912">
        <w:rPr>
          <w:rFonts w:ascii="Times New Roman" w:eastAsia="Times New Roman" w:hAnsi="Times New Roman" w:cs="Times New Roman"/>
          <w:b/>
          <w:sz w:val="24"/>
          <w:szCs w:val="28"/>
        </w:rPr>
        <w:t>лнение работ по благоустройству.</w:t>
      </w:r>
    </w:p>
    <w:tbl>
      <w:tblPr>
        <w:tblW w:w="146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7"/>
        <w:gridCol w:w="2548"/>
        <w:gridCol w:w="5391"/>
        <w:gridCol w:w="1481"/>
      </w:tblGrid>
      <w:tr w:rsidR="008F572F" w:rsidRPr="00187A14" w:rsidTr="00B61912">
        <w:trPr>
          <w:trHeight w:val="1260"/>
        </w:trPr>
        <w:tc>
          <w:tcPr>
            <w:tcW w:w="2977"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 xml:space="preserve">Наименование </w:t>
            </w:r>
            <w:r w:rsidR="00B61912">
              <w:rPr>
                <w:rFonts w:ascii="Times New Roman" w:eastAsia="Times New Roman" w:hAnsi="Times New Roman" w:cs="Times New Roman"/>
                <w:b/>
                <w:bCs/>
                <w:sz w:val="24"/>
                <w:szCs w:val="24"/>
              </w:rPr>
              <w:t>ю</w:t>
            </w:r>
            <w:r w:rsidRPr="00187A14">
              <w:rPr>
                <w:rFonts w:ascii="Times New Roman" w:eastAsia="Times New Roman" w:hAnsi="Times New Roman" w:cs="Times New Roman"/>
                <w:b/>
                <w:bCs/>
                <w:sz w:val="24"/>
                <w:szCs w:val="24"/>
              </w:rPr>
              <w:t>р. лица</w:t>
            </w:r>
          </w:p>
        </w:tc>
        <w:tc>
          <w:tcPr>
            <w:tcW w:w="2267" w:type="dxa"/>
            <w:shd w:val="clear" w:color="auto" w:fill="auto"/>
            <w:vAlign w:val="center"/>
            <w:hideMark/>
          </w:tcPr>
          <w:p w:rsidR="008F572F" w:rsidRPr="00187A14" w:rsidRDefault="008F572F" w:rsidP="00B01FE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Вид объекта (нежилое строение, незавершенное строительство, объект торговли)</w:t>
            </w:r>
          </w:p>
        </w:tc>
        <w:tc>
          <w:tcPr>
            <w:tcW w:w="2548" w:type="dxa"/>
            <w:shd w:val="clear" w:color="auto" w:fill="auto"/>
            <w:vAlign w:val="center"/>
            <w:hideMark/>
          </w:tcPr>
          <w:p w:rsidR="008F572F" w:rsidRPr="00187A14" w:rsidRDefault="008F572F" w:rsidP="00B01FE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Адрес объекта</w:t>
            </w:r>
          </w:p>
        </w:tc>
        <w:tc>
          <w:tcPr>
            <w:tcW w:w="5391" w:type="dxa"/>
            <w:shd w:val="clear" w:color="auto" w:fill="auto"/>
            <w:vAlign w:val="center"/>
            <w:hideMark/>
          </w:tcPr>
          <w:p w:rsidR="008F572F" w:rsidRPr="00187A14" w:rsidRDefault="008F572F" w:rsidP="00B01FE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Мероприятие по благоустройству</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b/>
                <w:bCs/>
                <w:color w:val="000000"/>
                <w:sz w:val="24"/>
                <w:szCs w:val="24"/>
              </w:rPr>
            </w:pPr>
            <w:r w:rsidRPr="00187A14">
              <w:rPr>
                <w:rFonts w:ascii="Times New Roman" w:eastAsia="Times New Roman" w:hAnsi="Times New Roman" w:cs="Times New Roman"/>
                <w:b/>
                <w:bCs/>
                <w:sz w:val="24"/>
                <w:szCs w:val="24"/>
              </w:rPr>
              <w:t>Год реализации</w:t>
            </w:r>
          </w:p>
        </w:tc>
      </w:tr>
      <w:tr w:rsidR="008F572F" w:rsidRPr="00187A14" w:rsidTr="00B61912">
        <w:trPr>
          <w:trHeight w:val="315"/>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"Центр"</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Николаева, д. 28б</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2020</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"Догпоинт"</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Незавершенное строительство</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пр-т Южный</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устройство тротуара,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2023</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"НИКБООР"</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Незавершенное строительство</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Фрязевское ш, д. 02б</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устройство тротуара,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"Аукцион"</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пр-т Ленина, д. 0/10</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Облицовка въездных групп, подпорных стен, устройство освещения, замена твердых покрытий (2019)</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2021</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АО "Центротраст" Д.У.ЗПИФ недвижимости "Электросталь-Инвест"</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Нежилое строение</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Тевосяна, д. 25</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Устройство тротуаров, парковок, озеленение, установка МАФ, отделка фасадов</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2022</w:t>
            </w:r>
          </w:p>
        </w:tc>
      </w:tr>
      <w:tr w:rsidR="008F572F" w:rsidRPr="00187A14" w:rsidTr="00B61912">
        <w:trPr>
          <w:trHeight w:val="315"/>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ООО "Инвест-Эл"</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Ялагина, д. 4</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Устройство твердых покрытий, освещение территории</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2023</w:t>
            </w:r>
          </w:p>
        </w:tc>
      </w:tr>
      <w:tr w:rsidR="008F572F" w:rsidRPr="00187A14" w:rsidTr="00B61912">
        <w:trPr>
          <w:trHeight w:val="315"/>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color w:val="000000"/>
                <w:sz w:val="24"/>
                <w:szCs w:val="24"/>
              </w:rPr>
              <w:t> </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Победы, д. 22</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2023</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ЗАО "Меркурий"</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Победы, д. 18, к.1</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 устройство твердых покрытий,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lastRenderedPageBreak/>
              <w:t>ЗАО "Меркурий"</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Победы, д. 20</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 устройство твердых покрытий,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r w:rsidR="008F572F" w:rsidRPr="00187A14" w:rsidTr="00B61912">
        <w:trPr>
          <w:trHeight w:val="630"/>
        </w:trPr>
        <w:tc>
          <w:tcPr>
            <w:tcW w:w="297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ЗАО "Меркурий"</w:t>
            </w:r>
          </w:p>
        </w:tc>
        <w:tc>
          <w:tcPr>
            <w:tcW w:w="2267"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Объект торговли</w:t>
            </w:r>
          </w:p>
        </w:tc>
        <w:tc>
          <w:tcPr>
            <w:tcW w:w="2548"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ул. Журавлева, д. 5</w:t>
            </w:r>
          </w:p>
        </w:tc>
        <w:tc>
          <w:tcPr>
            <w:tcW w:w="5391" w:type="dxa"/>
            <w:shd w:val="clear" w:color="auto" w:fill="auto"/>
            <w:vAlign w:val="center"/>
            <w:hideMark/>
          </w:tcPr>
          <w:p w:rsidR="008F572F" w:rsidRPr="00187A14" w:rsidRDefault="008F572F" w:rsidP="00B01FE2">
            <w:pPr>
              <w:spacing w:after="0" w:line="240" w:lineRule="auto"/>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Отделка фасадов, озеленение, освещение, устройство твердых покрытий, установка МАФ</w:t>
            </w:r>
          </w:p>
        </w:tc>
        <w:tc>
          <w:tcPr>
            <w:tcW w:w="1481" w:type="dxa"/>
            <w:shd w:val="clear" w:color="auto" w:fill="auto"/>
            <w:vAlign w:val="center"/>
            <w:hideMark/>
          </w:tcPr>
          <w:p w:rsidR="008F572F" w:rsidRPr="00187A14" w:rsidRDefault="008F572F" w:rsidP="00B61912">
            <w:pPr>
              <w:spacing w:after="0" w:line="240" w:lineRule="auto"/>
              <w:jc w:val="center"/>
              <w:rPr>
                <w:rFonts w:ascii="Times New Roman" w:eastAsia="Times New Roman" w:hAnsi="Times New Roman" w:cs="Times New Roman"/>
                <w:color w:val="000000"/>
                <w:sz w:val="24"/>
                <w:szCs w:val="24"/>
              </w:rPr>
            </w:pPr>
            <w:r w:rsidRPr="00187A14">
              <w:rPr>
                <w:rFonts w:ascii="Times New Roman" w:eastAsia="Times New Roman" w:hAnsi="Times New Roman" w:cs="Times New Roman"/>
                <w:sz w:val="24"/>
                <w:szCs w:val="24"/>
              </w:rPr>
              <w:t>2024</w:t>
            </w:r>
          </w:p>
        </w:tc>
      </w:tr>
    </w:tbl>
    <w:p w:rsidR="008F572F" w:rsidRDefault="008F572F" w:rsidP="00B01FE2">
      <w:pPr>
        <w:autoSpaceDE w:val="0"/>
        <w:autoSpaceDN w:val="0"/>
        <w:adjustRightInd w:val="0"/>
        <w:spacing w:after="0" w:line="240" w:lineRule="auto"/>
        <w:ind w:firstLine="709"/>
        <w:jc w:val="both"/>
        <w:rPr>
          <w:rFonts w:ascii="Times New Roman" w:eastAsia="Times New Roman" w:hAnsi="Times New Roman" w:cs="Times New Roman"/>
          <w:sz w:val="24"/>
          <w:szCs w:val="28"/>
        </w:rPr>
      </w:pPr>
    </w:p>
    <w:p w:rsidR="008F572F" w:rsidRPr="00471DE7" w:rsidRDefault="008F572F" w:rsidP="00B01FE2">
      <w:pPr>
        <w:autoSpaceDE w:val="0"/>
        <w:autoSpaceDN w:val="0"/>
        <w:adjustRightInd w:val="0"/>
        <w:spacing w:after="0" w:line="240" w:lineRule="auto"/>
        <w:ind w:firstLine="709"/>
        <w:jc w:val="center"/>
        <w:rPr>
          <w:rFonts w:ascii="Times New Roman" w:eastAsia="Times New Roman" w:hAnsi="Times New Roman" w:cs="Times New Roman"/>
          <w:b/>
          <w:sz w:val="24"/>
          <w:szCs w:val="28"/>
        </w:rPr>
      </w:pPr>
      <w:r w:rsidRPr="00471DE7">
        <w:rPr>
          <w:rFonts w:ascii="Times New Roman" w:eastAsia="Times New Roman" w:hAnsi="Times New Roman" w:cs="Times New Roman"/>
          <w:b/>
          <w:sz w:val="24"/>
          <w:szCs w:val="28"/>
        </w:rPr>
        <w:t>Перечень видов работ:</w:t>
      </w:r>
    </w:p>
    <w:p w:rsidR="00B61912" w:rsidRDefault="00B61912" w:rsidP="00B01FE2">
      <w:pPr>
        <w:autoSpaceDE w:val="0"/>
        <w:autoSpaceDN w:val="0"/>
        <w:adjustRightInd w:val="0"/>
        <w:spacing w:after="0" w:line="240" w:lineRule="auto"/>
        <w:ind w:firstLine="709"/>
        <w:rPr>
          <w:rFonts w:ascii="Times New Roman" w:eastAsia="Times New Roman" w:hAnsi="Times New Roman" w:cs="Times New Roman"/>
          <w:b/>
          <w:sz w:val="24"/>
          <w:szCs w:val="28"/>
        </w:rPr>
      </w:pP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BC413D">
        <w:rPr>
          <w:rFonts w:ascii="Times New Roman" w:eastAsia="Times New Roman" w:hAnsi="Times New Roman" w:cs="Times New Roman"/>
          <w:b/>
          <w:sz w:val="24"/>
          <w:szCs w:val="28"/>
        </w:rPr>
        <w:t>По благоустройству общественной территории городского округа Электросталь:</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Озеленение;</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Освещение;</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ремонт асфальтового покрытия;</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обустройство общественных пространств;</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содержание водоемов;</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содержание общественных мест отдыха.</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По благоустройству дворовых территорий:</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xml:space="preserve">-  установка информационных стендов;                                                                                                                                                                                                                                                                                                                                             </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установка детских игровых площадок;</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устранение деформаций дворовых территорий;</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обустройство и ремонт контейнерных площадок;</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ликвидация несанкционированных свалок;</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уход за зелеными насаждениями.</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BC413D">
        <w:rPr>
          <w:rFonts w:ascii="Times New Roman" w:eastAsia="Times New Roman" w:hAnsi="Times New Roman" w:cs="Times New Roman"/>
          <w:b/>
          <w:sz w:val="24"/>
          <w:szCs w:val="28"/>
        </w:rPr>
        <w:t>По обустройству и установки детских игровых площадок по Губернаторской программе:</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обустройство асфальтового основания;</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освещение;</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установка камер видеонаблюдения;</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обустройство тротуарных дорожек.</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b/>
          <w:sz w:val="24"/>
          <w:szCs w:val="28"/>
        </w:rPr>
      </w:pPr>
      <w:r w:rsidRPr="00BC413D">
        <w:rPr>
          <w:rFonts w:ascii="Times New Roman" w:eastAsia="Times New Roman" w:hAnsi="Times New Roman" w:cs="Times New Roman"/>
          <w:b/>
          <w:sz w:val="24"/>
          <w:szCs w:val="28"/>
        </w:rPr>
        <w:t>По благоустройству общественных территорий в военных городках:</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Благоустройство территории автобусной остановки с размещением остановочного павильона.</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Благоустройство площадки с установкой нестационарных торговых павильонов.</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Устройство плиточных тротуаров.</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Замена и устройство системы наружного освещения вдоль всей зоны благоустройства.</w:t>
      </w:r>
    </w:p>
    <w:p w:rsidR="008F572F" w:rsidRPr="00BC413D"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Обновление и установка новых МАФ (лавочки,</w:t>
      </w:r>
      <w:r w:rsidR="008E465C">
        <w:rPr>
          <w:rFonts w:ascii="Times New Roman" w:eastAsia="Times New Roman" w:hAnsi="Times New Roman" w:cs="Times New Roman"/>
          <w:sz w:val="24"/>
          <w:szCs w:val="28"/>
        </w:rPr>
        <w:t xml:space="preserve"> </w:t>
      </w:r>
      <w:r w:rsidRPr="00BC413D">
        <w:rPr>
          <w:rFonts w:ascii="Times New Roman" w:eastAsia="Times New Roman" w:hAnsi="Times New Roman" w:cs="Times New Roman"/>
          <w:sz w:val="24"/>
          <w:szCs w:val="28"/>
        </w:rPr>
        <w:t>урны,</w:t>
      </w:r>
      <w:r w:rsidR="008E465C">
        <w:rPr>
          <w:rFonts w:ascii="Times New Roman" w:eastAsia="Times New Roman" w:hAnsi="Times New Roman" w:cs="Times New Roman"/>
          <w:sz w:val="24"/>
          <w:szCs w:val="28"/>
        </w:rPr>
        <w:t xml:space="preserve"> </w:t>
      </w:r>
      <w:r w:rsidRPr="00BC413D">
        <w:rPr>
          <w:rFonts w:ascii="Times New Roman" w:eastAsia="Times New Roman" w:hAnsi="Times New Roman" w:cs="Times New Roman"/>
          <w:sz w:val="24"/>
          <w:szCs w:val="28"/>
        </w:rPr>
        <w:t>ограждения).</w:t>
      </w:r>
    </w:p>
    <w:p w:rsidR="008F572F" w:rsidRDefault="008F572F" w:rsidP="00B01FE2">
      <w:pPr>
        <w:autoSpaceDE w:val="0"/>
        <w:autoSpaceDN w:val="0"/>
        <w:adjustRightInd w:val="0"/>
        <w:spacing w:after="0" w:line="240" w:lineRule="auto"/>
        <w:ind w:firstLine="709"/>
        <w:rPr>
          <w:rFonts w:ascii="Times New Roman" w:eastAsia="Times New Roman" w:hAnsi="Times New Roman" w:cs="Times New Roman"/>
          <w:sz w:val="24"/>
          <w:szCs w:val="28"/>
        </w:rPr>
      </w:pPr>
      <w:r w:rsidRPr="00BC413D">
        <w:rPr>
          <w:rFonts w:ascii="Times New Roman" w:eastAsia="Times New Roman" w:hAnsi="Times New Roman" w:cs="Times New Roman"/>
          <w:sz w:val="24"/>
          <w:szCs w:val="28"/>
        </w:rPr>
        <w:t>- Озеленение территории - высадка газонов, кустарников, групп деревьев).</w:t>
      </w:r>
    </w:p>
    <w:p w:rsidR="009671AF" w:rsidRDefault="009671AF" w:rsidP="00B01FE2">
      <w:pPr>
        <w:spacing w:after="0" w:line="240" w:lineRule="auto"/>
        <w:jc w:val="center"/>
        <w:rPr>
          <w:rFonts w:ascii="Times New Roman" w:hAnsi="Times New Roman" w:cs="Times New Roman"/>
          <w:b/>
          <w:sz w:val="24"/>
          <w:szCs w:val="24"/>
        </w:rPr>
      </w:pPr>
      <w:r w:rsidRPr="009671AF">
        <w:rPr>
          <w:rFonts w:ascii="Times New Roman" w:hAnsi="Times New Roman" w:cs="Times New Roman"/>
          <w:b/>
          <w:sz w:val="24"/>
          <w:szCs w:val="24"/>
        </w:rPr>
        <w:lastRenderedPageBreak/>
        <w:t>5. Обобщенная характеристика основных мероприятий с обоснованием необходимости их осуществления</w:t>
      </w:r>
    </w:p>
    <w:p w:rsidR="00B61912" w:rsidRDefault="00B61912" w:rsidP="00B01FE2">
      <w:pPr>
        <w:spacing w:after="0" w:line="240" w:lineRule="auto"/>
        <w:ind w:firstLine="709"/>
        <w:rPr>
          <w:rFonts w:ascii="Times New Roman" w:eastAsia="Times New Roman" w:hAnsi="Times New Roman" w:cs="Times New Roman"/>
          <w:sz w:val="24"/>
          <w:szCs w:val="24"/>
        </w:rPr>
      </w:pPr>
    </w:p>
    <w:p w:rsidR="002F3D3E" w:rsidRDefault="009671AF" w:rsidP="00B01FE2">
      <w:pPr>
        <w:spacing w:after="0" w:line="240" w:lineRule="auto"/>
        <w:ind w:firstLine="709"/>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 xml:space="preserve">В ходе реализации муниципальной программы выполняются мероприятия, указанные в </w:t>
      </w:r>
      <w:r w:rsidR="00B61912">
        <w:rPr>
          <w:rFonts w:ascii="Times New Roman" w:eastAsia="Times New Roman" w:hAnsi="Times New Roman" w:cs="Times New Roman"/>
          <w:sz w:val="24"/>
          <w:szCs w:val="24"/>
        </w:rPr>
        <w:t xml:space="preserve">приложениях </w:t>
      </w:r>
      <w:r w:rsidR="00B61912" w:rsidRPr="00260DF0">
        <w:rPr>
          <w:rFonts w:ascii="Times New Roman" w:eastAsia="Times New Roman" w:hAnsi="Times New Roman" w:cs="Times New Roman"/>
          <w:sz w:val="24"/>
          <w:szCs w:val="24"/>
        </w:rPr>
        <w:t>к</w:t>
      </w:r>
      <w:r w:rsidRPr="00260DF0">
        <w:rPr>
          <w:rFonts w:ascii="Times New Roman" w:eastAsia="Times New Roman" w:hAnsi="Times New Roman" w:cs="Times New Roman"/>
          <w:sz w:val="24"/>
          <w:szCs w:val="24"/>
        </w:rPr>
        <w:t xml:space="preserve"> настоящей Муниципальной программе.</w:t>
      </w:r>
    </w:p>
    <w:p w:rsidR="008F572F" w:rsidRDefault="008F572F" w:rsidP="00B01FE2">
      <w:pPr>
        <w:spacing w:after="0" w:line="240" w:lineRule="auto"/>
        <w:rPr>
          <w:rFonts w:ascii="Times New Roman" w:hAnsi="Times New Roman" w:cs="Times New Roman"/>
          <w:b/>
          <w:sz w:val="24"/>
          <w:szCs w:val="24"/>
        </w:rPr>
      </w:pPr>
    </w:p>
    <w:p w:rsidR="009671AF" w:rsidRDefault="009671AF" w:rsidP="00B01FE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 Планируемы результаты реализации муниципальной программы городского округа Электросталь Московской области</w:t>
      </w:r>
    </w:p>
    <w:p w:rsidR="009671AF" w:rsidRDefault="009671AF" w:rsidP="00B01FE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00A70981">
        <w:rPr>
          <w:rFonts w:ascii="Times New Roman" w:hAnsi="Times New Roman" w:cs="Times New Roman"/>
          <w:b/>
          <w:sz w:val="24"/>
          <w:szCs w:val="24"/>
        </w:rPr>
        <w:t>Формирование современной комфортной городской среды</w:t>
      </w:r>
      <w:r w:rsidR="005B0340">
        <w:rPr>
          <w:rFonts w:ascii="Times New Roman" w:hAnsi="Times New Roman" w:cs="Times New Roman"/>
          <w:b/>
          <w:sz w:val="24"/>
          <w:szCs w:val="24"/>
        </w:rPr>
        <w:t>»</w:t>
      </w:r>
    </w:p>
    <w:tbl>
      <w:tblPr>
        <w:tblStyle w:val="a8"/>
        <w:tblW w:w="15321" w:type="dxa"/>
        <w:tblLook w:val="04A0" w:firstRow="1" w:lastRow="0" w:firstColumn="1" w:lastColumn="0" w:noHBand="0" w:noVBand="1"/>
      </w:tblPr>
      <w:tblGrid>
        <w:gridCol w:w="916"/>
        <w:gridCol w:w="2878"/>
        <w:gridCol w:w="1876"/>
        <w:gridCol w:w="1368"/>
        <w:gridCol w:w="1485"/>
        <w:gridCol w:w="980"/>
        <w:gridCol w:w="981"/>
        <w:gridCol w:w="981"/>
        <w:gridCol w:w="981"/>
        <w:gridCol w:w="1005"/>
        <w:gridCol w:w="1870"/>
      </w:tblGrid>
      <w:tr w:rsidR="005B0340" w:rsidTr="00B61912">
        <w:tc>
          <w:tcPr>
            <w:tcW w:w="916"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2878"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реализации программы</w:t>
            </w:r>
          </w:p>
        </w:tc>
        <w:tc>
          <w:tcPr>
            <w:tcW w:w="1876"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Тип показателя</w:t>
            </w:r>
          </w:p>
        </w:tc>
        <w:tc>
          <w:tcPr>
            <w:tcW w:w="1368"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485"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Базовое значение на начало реализации программы</w:t>
            </w:r>
          </w:p>
        </w:tc>
        <w:tc>
          <w:tcPr>
            <w:tcW w:w="4928" w:type="dxa"/>
            <w:gridSpan w:val="5"/>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Планируемое значение показателя по годам реализации</w:t>
            </w:r>
          </w:p>
        </w:tc>
        <w:tc>
          <w:tcPr>
            <w:tcW w:w="1865" w:type="dxa"/>
            <w:vMerge w:val="restart"/>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Номер основного мероприятия в перечне мероприятий подпрограммы</w:t>
            </w:r>
          </w:p>
        </w:tc>
      </w:tr>
      <w:tr w:rsidR="005B0340" w:rsidTr="00B61912">
        <w:tc>
          <w:tcPr>
            <w:tcW w:w="916" w:type="dxa"/>
            <w:vMerge/>
          </w:tcPr>
          <w:p w:rsidR="005B0340" w:rsidRDefault="005B0340" w:rsidP="00B01FE2">
            <w:pPr>
              <w:jc w:val="center"/>
              <w:rPr>
                <w:rFonts w:ascii="Times New Roman" w:hAnsi="Times New Roman" w:cs="Times New Roman"/>
                <w:b/>
                <w:sz w:val="24"/>
                <w:szCs w:val="24"/>
              </w:rPr>
            </w:pPr>
          </w:p>
        </w:tc>
        <w:tc>
          <w:tcPr>
            <w:tcW w:w="2878" w:type="dxa"/>
            <w:vMerge/>
          </w:tcPr>
          <w:p w:rsidR="005B0340" w:rsidRDefault="005B0340" w:rsidP="00B01FE2">
            <w:pPr>
              <w:jc w:val="center"/>
              <w:rPr>
                <w:rFonts w:ascii="Times New Roman" w:hAnsi="Times New Roman" w:cs="Times New Roman"/>
                <w:b/>
                <w:sz w:val="24"/>
                <w:szCs w:val="24"/>
              </w:rPr>
            </w:pPr>
          </w:p>
        </w:tc>
        <w:tc>
          <w:tcPr>
            <w:tcW w:w="1876" w:type="dxa"/>
            <w:vMerge/>
          </w:tcPr>
          <w:p w:rsidR="005B0340" w:rsidRDefault="005B0340" w:rsidP="00B01FE2">
            <w:pPr>
              <w:jc w:val="center"/>
              <w:rPr>
                <w:rFonts w:ascii="Times New Roman" w:hAnsi="Times New Roman" w:cs="Times New Roman"/>
                <w:b/>
                <w:sz w:val="24"/>
                <w:szCs w:val="24"/>
              </w:rPr>
            </w:pPr>
          </w:p>
        </w:tc>
        <w:tc>
          <w:tcPr>
            <w:tcW w:w="1368" w:type="dxa"/>
            <w:vMerge/>
          </w:tcPr>
          <w:p w:rsidR="005B0340" w:rsidRDefault="005B0340" w:rsidP="00B01FE2">
            <w:pPr>
              <w:jc w:val="center"/>
              <w:rPr>
                <w:rFonts w:ascii="Times New Roman" w:hAnsi="Times New Roman" w:cs="Times New Roman"/>
                <w:b/>
                <w:sz w:val="24"/>
                <w:szCs w:val="24"/>
              </w:rPr>
            </w:pPr>
          </w:p>
        </w:tc>
        <w:tc>
          <w:tcPr>
            <w:tcW w:w="1485" w:type="dxa"/>
            <w:vMerge/>
          </w:tcPr>
          <w:p w:rsidR="005B0340" w:rsidRDefault="005B0340" w:rsidP="00B01FE2">
            <w:pPr>
              <w:jc w:val="center"/>
              <w:rPr>
                <w:rFonts w:ascii="Times New Roman" w:hAnsi="Times New Roman" w:cs="Times New Roman"/>
                <w:b/>
                <w:sz w:val="24"/>
                <w:szCs w:val="24"/>
              </w:rPr>
            </w:pPr>
          </w:p>
        </w:tc>
        <w:tc>
          <w:tcPr>
            <w:tcW w:w="980"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2020 год</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2021 год</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2022 год</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2023 год</w:t>
            </w:r>
          </w:p>
        </w:tc>
        <w:tc>
          <w:tcPr>
            <w:tcW w:w="100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2024 год</w:t>
            </w:r>
          </w:p>
        </w:tc>
        <w:tc>
          <w:tcPr>
            <w:tcW w:w="1865" w:type="dxa"/>
            <w:vMerge/>
          </w:tcPr>
          <w:p w:rsidR="005B0340" w:rsidRDefault="005B0340" w:rsidP="00B01FE2">
            <w:pPr>
              <w:jc w:val="center"/>
              <w:rPr>
                <w:rFonts w:ascii="Times New Roman" w:hAnsi="Times New Roman" w:cs="Times New Roman"/>
                <w:b/>
                <w:sz w:val="24"/>
                <w:szCs w:val="24"/>
              </w:rPr>
            </w:pPr>
          </w:p>
        </w:tc>
      </w:tr>
      <w:tr w:rsidR="005B0340" w:rsidTr="00B61912">
        <w:tc>
          <w:tcPr>
            <w:tcW w:w="91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w:t>
            </w:r>
          </w:p>
        </w:tc>
        <w:tc>
          <w:tcPr>
            <w:tcW w:w="2878"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2</w:t>
            </w:r>
          </w:p>
        </w:tc>
        <w:tc>
          <w:tcPr>
            <w:tcW w:w="187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68"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8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5</w:t>
            </w:r>
          </w:p>
        </w:tc>
        <w:tc>
          <w:tcPr>
            <w:tcW w:w="980"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6</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7</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8</w:t>
            </w:r>
          </w:p>
        </w:tc>
        <w:tc>
          <w:tcPr>
            <w:tcW w:w="981"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9</w:t>
            </w:r>
          </w:p>
        </w:tc>
        <w:tc>
          <w:tcPr>
            <w:tcW w:w="100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865"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11</w:t>
            </w:r>
          </w:p>
        </w:tc>
      </w:tr>
      <w:tr w:rsidR="00330BC1" w:rsidTr="00B61912">
        <w:tc>
          <w:tcPr>
            <w:tcW w:w="916" w:type="dxa"/>
          </w:tcPr>
          <w:p w:rsidR="00330BC1"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405" w:type="dxa"/>
            <w:gridSpan w:val="10"/>
          </w:tcPr>
          <w:p w:rsidR="00330BC1" w:rsidRPr="00330BC1" w:rsidRDefault="00330BC1" w:rsidP="00B61912">
            <w:pPr>
              <w:rPr>
                <w:rFonts w:ascii="Times New Roman" w:hAnsi="Times New Roman" w:cs="Times New Roman"/>
                <w:b/>
                <w:sz w:val="24"/>
                <w:szCs w:val="24"/>
              </w:rPr>
            </w:pPr>
            <w:r w:rsidRPr="00330BC1">
              <w:rPr>
                <w:rFonts w:ascii="Times New Roman" w:hAnsi="Times New Roman" w:cs="Times New Roman"/>
                <w:b/>
                <w:sz w:val="24"/>
                <w:szCs w:val="24"/>
              </w:rPr>
              <w:t xml:space="preserve">Подпрограмма </w:t>
            </w:r>
            <w:r w:rsidRPr="00330BC1">
              <w:rPr>
                <w:rFonts w:ascii="Times New Roman" w:hAnsi="Times New Roman" w:cs="Times New Roman"/>
                <w:b/>
                <w:sz w:val="24"/>
                <w:szCs w:val="24"/>
                <w:lang w:val="en-US"/>
              </w:rPr>
              <w:t>I</w:t>
            </w:r>
            <w:r w:rsidRPr="00330BC1">
              <w:rPr>
                <w:rFonts w:ascii="Times New Roman" w:hAnsi="Times New Roman" w:cs="Times New Roman"/>
                <w:b/>
                <w:sz w:val="24"/>
                <w:szCs w:val="24"/>
              </w:rPr>
              <w:t xml:space="preserve">  «</w:t>
            </w:r>
            <w:r w:rsidRPr="00330BC1">
              <w:rPr>
                <w:rFonts w:ascii="Times New Roman" w:eastAsia="Times New Roman" w:hAnsi="Times New Roman" w:cs="Times New Roman"/>
                <w:b/>
                <w:sz w:val="24"/>
                <w:szCs w:val="24"/>
              </w:rPr>
              <w:t>Комфортная городская среда</w:t>
            </w:r>
            <w:r w:rsidRPr="00330BC1">
              <w:rPr>
                <w:rFonts w:ascii="Times New Roman" w:eastAsia="Times New Roman" w:hAnsi="Times New Roman" w:cs="Times New Roman"/>
                <w:b/>
                <w:color w:val="000000"/>
                <w:sz w:val="24"/>
                <w:szCs w:val="24"/>
              </w:rPr>
              <w:t>»</w:t>
            </w:r>
          </w:p>
        </w:tc>
      </w:tr>
      <w:tr w:rsidR="005B0340" w:rsidTr="00B61912">
        <w:tc>
          <w:tcPr>
            <w:tcW w:w="91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1.1.</w:t>
            </w:r>
          </w:p>
        </w:tc>
        <w:tc>
          <w:tcPr>
            <w:tcW w:w="2878" w:type="dxa"/>
          </w:tcPr>
          <w:p w:rsidR="00B61912" w:rsidRDefault="005F538B" w:rsidP="00B61912">
            <w:pPr>
              <w:rPr>
                <w:rFonts w:ascii="Times New Roman" w:hAnsi="Times New Roman" w:cs="Times New Roman"/>
                <w:sz w:val="24"/>
                <w:szCs w:val="24"/>
              </w:rPr>
            </w:pPr>
            <w:r>
              <w:rPr>
                <w:rFonts w:ascii="Times New Roman" w:hAnsi="Times New Roman" w:cs="Times New Roman"/>
                <w:sz w:val="24"/>
                <w:szCs w:val="24"/>
              </w:rPr>
              <w:t xml:space="preserve">Количество благоустроенных общественных территорий (пространств) (в разрезе видов территорий), в том числе: - зоны отдыха; </w:t>
            </w:r>
          </w:p>
          <w:p w:rsidR="00B61912" w:rsidRDefault="00B61912" w:rsidP="00B61912">
            <w:pPr>
              <w:rPr>
                <w:rFonts w:ascii="Times New Roman" w:hAnsi="Times New Roman" w:cs="Times New Roman"/>
                <w:sz w:val="24"/>
                <w:szCs w:val="24"/>
              </w:rPr>
            </w:pPr>
            <w:r>
              <w:rPr>
                <w:rFonts w:ascii="Times New Roman" w:hAnsi="Times New Roman" w:cs="Times New Roman"/>
                <w:sz w:val="24"/>
                <w:szCs w:val="24"/>
              </w:rPr>
              <w:t xml:space="preserve">- </w:t>
            </w:r>
            <w:r w:rsidR="005F538B">
              <w:rPr>
                <w:rFonts w:ascii="Times New Roman" w:hAnsi="Times New Roman" w:cs="Times New Roman"/>
                <w:sz w:val="24"/>
                <w:szCs w:val="24"/>
              </w:rPr>
              <w:t xml:space="preserve">пешеходные зоны; </w:t>
            </w:r>
          </w:p>
          <w:p w:rsidR="00B61912" w:rsidRDefault="00B61912" w:rsidP="00B61912">
            <w:pPr>
              <w:rPr>
                <w:rFonts w:ascii="Times New Roman" w:hAnsi="Times New Roman" w:cs="Times New Roman"/>
                <w:sz w:val="24"/>
                <w:szCs w:val="24"/>
              </w:rPr>
            </w:pPr>
            <w:r>
              <w:rPr>
                <w:rFonts w:ascii="Times New Roman" w:hAnsi="Times New Roman" w:cs="Times New Roman"/>
                <w:sz w:val="24"/>
                <w:szCs w:val="24"/>
              </w:rPr>
              <w:t>- н</w:t>
            </w:r>
            <w:r w:rsidR="005F538B">
              <w:rPr>
                <w:rFonts w:ascii="Times New Roman" w:hAnsi="Times New Roman" w:cs="Times New Roman"/>
                <w:sz w:val="24"/>
                <w:szCs w:val="24"/>
              </w:rPr>
              <w:t xml:space="preserve">абережные; </w:t>
            </w:r>
          </w:p>
          <w:p w:rsidR="00B61912" w:rsidRDefault="005F538B" w:rsidP="00B61912">
            <w:pPr>
              <w:rPr>
                <w:rFonts w:ascii="Times New Roman" w:hAnsi="Times New Roman" w:cs="Times New Roman"/>
                <w:sz w:val="24"/>
                <w:szCs w:val="24"/>
              </w:rPr>
            </w:pPr>
            <w:r>
              <w:rPr>
                <w:rFonts w:ascii="Times New Roman" w:hAnsi="Times New Roman" w:cs="Times New Roman"/>
                <w:sz w:val="24"/>
                <w:szCs w:val="24"/>
              </w:rPr>
              <w:t xml:space="preserve">- скверы; </w:t>
            </w:r>
          </w:p>
          <w:p w:rsidR="00B61912" w:rsidRDefault="005F538B" w:rsidP="00B61912">
            <w:pPr>
              <w:rPr>
                <w:rFonts w:ascii="Times New Roman" w:hAnsi="Times New Roman" w:cs="Times New Roman"/>
                <w:sz w:val="24"/>
                <w:szCs w:val="24"/>
              </w:rPr>
            </w:pPr>
            <w:r>
              <w:rPr>
                <w:rFonts w:ascii="Times New Roman" w:hAnsi="Times New Roman" w:cs="Times New Roman"/>
                <w:sz w:val="24"/>
                <w:szCs w:val="24"/>
              </w:rPr>
              <w:t xml:space="preserve">- площади; </w:t>
            </w:r>
          </w:p>
          <w:p w:rsidR="005B0340" w:rsidRPr="005B0340" w:rsidRDefault="005F538B" w:rsidP="00B61912">
            <w:pPr>
              <w:rPr>
                <w:rFonts w:ascii="Times New Roman" w:hAnsi="Times New Roman" w:cs="Times New Roman"/>
                <w:sz w:val="24"/>
                <w:szCs w:val="24"/>
              </w:rPr>
            </w:pPr>
            <w:r>
              <w:rPr>
                <w:rFonts w:ascii="Times New Roman" w:hAnsi="Times New Roman" w:cs="Times New Roman"/>
                <w:sz w:val="24"/>
                <w:szCs w:val="24"/>
              </w:rPr>
              <w:t>- парки</w:t>
            </w:r>
          </w:p>
        </w:tc>
        <w:tc>
          <w:tcPr>
            <w:tcW w:w="1876"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Указ 204</w:t>
            </w:r>
          </w:p>
        </w:tc>
        <w:tc>
          <w:tcPr>
            <w:tcW w:w="1368"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единиц</w:t>
            </w:r>
          </w:p>
        </w:tc>
        <w:tc>
          <w:tcPr>
            <w:tcW w:w="1485" w:type="dxa"/>
            <w:shd w:val="clear" w:color="auto" w:fill="auto"/>
          </w:tcPr>
          <w:p w:rsidR="005B0340"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B0340" w:rsidTr="00B61912">
        <w:tc>
          <w:tcPr>
            <w:tcW w:w="916" w:type="dxa"/>
          </w:tcPr>
          <w:p w:rsidR="005B0340" w:rsidRDefault="005B0340" w:rsidP="00B01FE2">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878" w:type="dxa"/>
          </w:tcPr>
          <w:p w:rsidR="005B0340" w:rsidRPr="005B0340" w:rsidRDefault="005F538B" w:rsidP="00B01FE2">
            <w:pPr>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концепций благоустройства общественных территорий</w:t>
            </w:r>
          </w:p>
        </w:tc>
        <w:tc>
          <w:tcPr>
            <w:tcW w:w="1876" w:type="dxa"/>
          </w:tcPr>
          <w:p w:rsidR="005B0340" w:rsidRP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Указ 204</w:t>
            </w:r>
          </w:p>
        </w:tc>
        <w:tc>
          <w:tcPr>
            <w:tcW w:w="1368" w:type="dxa"/>
          </w:tcPr>
          <w:p w:rsidR="005B0340" w:rsidRP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5B0340"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0"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5B0340"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5B0340"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F538B" w:rsidTr="00B61912">
        <w:tc>
          <w:tcPr>
            <w:tcW w:w="916" w:type="dxa"/>
          </w:tcPr>
          <w:p w:rsidR="005F538B" w:rsidRDefault="005F538B" w:rsidP="00B01FE2">
            <w:pPr>
              <w:jc w:val="center"/>
              <w:rPr>
                <w:rFonts w:ascii="Times New Roman" w:hAnsi="Times New Roman" w:cs="Times New Roman"/>
                <w:b/>
                <w:sz w:val="24"/>
                <w:szCs w:val="24"/>
              </w:rPr>
            </w:pPr>
            <w:r>
              <w:rPr>
                <w:rFonts w:ascii="Times New Roman" w:hAnsi="Times New Roman" w:cs="Times New Roman"/>
                <w:b/>
                <w:sz w:val="24"/>
                <w:szCs w:val="24"/>
              </w:rPr>
              <w:lastRenderedPageBreak/>
              <w:t>1.3.</w:t>
            </w:r>
          </w:p>
        </w:tc>
        <w:tc>
          <w:tcPr>
            <w:tcW w:w="2878" w:type="dxa"/>
          </w:tcPr>
          <w:p w:rsidR="005F538B" w:rsidRDefault="005F538B" w:rsidP="00B01FE2">
            <w:pPr>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проектов благоустройства общественных территорий</w:t>
            </w:r>
          </w:p>
        </w:tc>
        <w:tc>
          <w:tcPr>
            <w:tcW w:w="1876"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Указ 204</w:t>
            </w:r>
          </w:p>
        </w:tc>
        <w:tc>
          <w:tcPr>
            <w:tcW w:w="1368"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980"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w:t>
            </w:r>
          </w:p>
        </w:tc>
        <w:tc>
          <w:tcPr>
            <w:tcW w:w="1865" w:type="dxa"/>
          </w:tcPr>
          <w:p w:rsidR="005F538B"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F538B" w:rsidTr="00B61912">
        <w:tc>
          <w:tcPr>
            <w:tcW w:w="916" w:type="dxa"/>
          </w:tcPr>
          <w:p w:rsidR="005F538B" w:rsidRDefault="005F538B" w:rsidP="00B01FE2">
            <w:pPr>
              <w:jc w:val="center"/>
              <w:rPr>
                <w:rFonts w:ascii="Times New Roman" w:hAnsi="Times New Roman" w:cs="Times New Roman"/>
                <w:b/>
                <w:sz w:val="24"/>
                <w:szCs w:val="24"/>
              </w:rPr>
            </w:pPr>
            <w:r>
              <w:rPr>
                <w:rFonts w:ascii="Times New Roman" w:hAnsi="Times New Roman" w:cs="Times New Roman"/>
                <w:b/>
                <w:sz w:val="24"/>
                <w:szCs w:val="24"/>
              </w:rPr>
              <w:t>1.4.</w:t>
            </w:r>
          </w:p>
        </w:tc>
        <w:tc>
          <w:tcPr>
            <w:tcW w:w="2878" w:type="dxa"/>
          </w:tcPr>
          <w:p w:rsidR="005F538B" w:rsidRDefault="005F538B" w:rsidP="00B01FE2">
            <w:pPr>
              <w:jc w:val="both"/>
              <w:rPr>
                <w:rFonts w:ascii="Times New Roman" w:hAnsi="Times New Roman" w:cs="Times New Roman"/>
                <w:sz w:val="24"/>
                <w:szCs w:val="24"/>
              </w:rPr>
            </w:pPr>
            <w:r>
              <w:rPr>
                <w:rFonts w:ascii="Times New Roman" w:hAnsi="Times New Roman" w:cs="Times New Roman"/>
                <w:sz w:val="24"/>
                <w:szCs w:val="24"/>
              </w:rPr>
              <w:t>Количество установленных детских игровых площадок</w:t>
            </w:r>
          </w:p>
        </w:tc>
        <w:tc>
          <w:tcPr>
            <w:tcW w:w="1876"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 xml:space="preserve">Обращение Губернатора Московской области </w:t>
            </w:r>
          </w:p>
        </w:tc>
        <w:tc>
          <w:tcPr>
            <w:tcW w:w="1368" w:type="dxa"/>
          </w:tcPr>
          <w:p w:rsidR="005F538B" w:rsidRDefault="005F538B"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0"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981"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1005"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1865" w:type="dxa"/>
          </w:tcPr>
          <w:p w:rsidR="005F538B" w:rsidRPr="005F538B" w:rsidRDefault="005F538B"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5F538B" w:rsidTr="00B61912">
        <w:tc>
          <w:tcPr>
            <w:tcW w:w="916" w:type="dxa"/>
          </w:tcPr>
          <w:p w:rsidR="005F538B" w:rsidRDefault="005F538B" w:rsidP="00B01FE2">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878" w:type="dxa"/>
          </w:tcPr>
          <w:p w:rsidR="005F538B" w:rsidRDefault="005F538B" w:rsidP="00B01FE2">
            <w:pPr>
              <w:jc w:val="both"/>
              <w:rPr>
                <w:rFonts w:ascii="Times New Roman" w:hAnsi="Times New Roman" w:cs="Times New Roman"/>
                <w:sz w:val="24"/>
                <w:szCs w:val="24"/>
              </w:rPr>
            </w:pPr>
            <w:r>
              <w:rPr>
                <w:rFonts w:ascii="Times New Roman" w:hAnsi="Times New Roman" w:cs="Times New Roman"/>
                <w:sz w:val="24"/>
                <w:szCs w:val="24"/>
              </w:rPr>
              <w:t xml:space="preserve">Обеспеченность </w:t>
            </w:r>
            <w:r w:rsidR="004E4E4A">
              <w:rPr>
                <w:rFonts w:ascii="Times New Roman" w:hAnsi="Times New Roman" w:cs="Times New Roman"/>
                <w:sz w:val="24"/>
                <w:szCs w:val="24"/>
              </w:rPr>
              <w:t>обустроенными дворовыми территориями</w:t>
            </w:r>
          </w:p>
        </w:tc>
        <w:tc>
          <w:tcPr>
            <w:tcW w:w="1876" w:type="dxa"/>
          </w:tcPr>
          <w:p w:rsidR="005F538B" w:rsidRDefault="004E4E4A" w:rsidP="00B01FE2">
            <w:pPr>
              <w:jc w:val="center"/>
              <w:rPr>
                <w:rFonts w:ascii="Times New Roman" w:hAnsi="Times New Roman" w:cs="Times New Roman"/>
                <w:sz w:val="24"/>
                <w:szCs w:val="24"/>
              </w:rPr>
            </w:pPr>
            <w:r>
              <w:rPr>
                <w:rFonts w:ascii="Times New Roman" w:hAnsi="Times New Roman" w:cs="Times New Roman"/>
                <w:sz w:val="24"/>
                <w:szCs w:val="24"/>
              </w:rPr>
              <w:t>Обращение Губернатора Московской области</w:t>
            </w:r>
          </w:p>
        </w:tc>
        <w:tc>
          <w:tcPr>
            <w:tcW w:w="1368" w:type="dxa"/>
          </w:tcPr>
          <w:p w:rsidR="005F538B" w:rsidRDefault="004E4E4A" w:rsidP="00B01FE2">
            <w:pPr>
              <w:jc w:val="center"/>
              <w:rPr>
                <w:rFonts w:ascii="Times New Roman" w:hAnsi="Times New Roman" w:cs="Times New Roman"/>
                <w:sz w:val="24"/>
                <w:szCs w:val="24"/>
              </w:rPr>
            </w:pPr>
            <w:r>
              <w:rPr>
                <w:rFonts w:ascii="Times New Roman" w:hAnsi="Times New Roman" w:cs="Times New Roman"/>
                <w:sz w:val="24"/>
                <w:szCs w:val="24"/>
              </w:rPr>
              <w:t>%/ед.</w:t>
            </w:r>
          </w:p>
        </w:tc>
        <w:tc>
          <w:tcPr>
            <w:tcW w:w="1485" w:type="dxa"/>
            <w:shd w:val="clear" w:color="auto" w:fill="auto"/>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50/84</w:t>
            </w:r>
          </w:p>
        </w:tc>
        <w:tc>
          <w:tcPr>
            <w:tcW w:w="980" w:type="dxa"/>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60/107</w:t>
            </w:r>
          </w:p>
        </w:tc>
        <w:tc>
          <w:tcPr>
            <w:tcW w:w="981" w:type="dxa"/>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70/131</w:t>
            </w:r>
          </w:p>
        </w:tc>
        <w:tc>
          <w:tcPr>
            <w:tcW w:w="981" w:type="dxa"/>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80/154</w:t>
            </w:r>
          </w:p>
        </w:tc>
        <w:tc>
          <w:tcPr>
            <w:tcW w:w="981" w:type="dxa"/>
          </w:tcPr>
          <w:p w:rsidR="005F538B"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90/177</w:t>
            </w:r>
          </w:p>
        </w:tc>
        <w:tc>
          <w:tcPr>
            <w:tcW w:w="1005" w:type="dxa"/>
          </w:tcPr>
          <w:p w:rsidR="005F538B"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10</w:t>
            </w:r>
            <w:r w:rsidR="00330BC1">
              <w:rPr>
                <w:rFonts w:ascii="Times New Roman" w:hAnsi="Times New Roman" w:cs="Times New Roman"/>
                <w:sz w:val="24"/>
                <w:szCs w:val="24"/>
              </w:rPr>
              <w:t>0</w:t>
            </w:r>
            <w:r>
              <w:rPr>
                <w:rFonts w:ascii="Times New Roman" w:hAnsi="Times New Roman" w:cs="Times New Roman"/>
                <w:sz w:val="24"/>
                <w:szCs w:val="24"/>
              </w:rPr>
              <w:t>/</w:t>
            </w:r>
            <w:r w:rsidR="00330BC1">
              <w:rPr>
                <w:rFonts w:ascii="Times New Roman" w:hAnsi="Times New Roman" w:cs="Times New Roman"/>
                <w:sz w:val="24"/>
                <w:szCs w:val="24"/>
              </w:rPr>
              <w:t>200</w:t>
            </w:r>
          </w:p>
        </w:tc>
        <w:tc>
          <w:tcPr>
            <w:tcW w:w="1865" w:type="dxa"/>
          </w:tcPr>
          <w:p w:rsidR="005F538B"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4E4E4A" w:rsidP="00B01FE2">
            <w:pPr>
              <w:jc w:val="center"/>
              <w:rPr>
                <w:rFonts w:ascii="Times New Roman" w:hAnsi="Times New Roman" w:cs="Times New Roman"/>
                <w:b/>
                <w:sz w:val="24"/>
                <w:szCs w:val="24"/>
              </w:rPr>
            </w:pPr>
            <w:r>
              <w:rPr>
                <w:rFonts w:ascii="Times New Roman" w:hAnsi="Times New Roman" w:cs="Times New Roman"/>
                <w:b/>
                <w:sz w:val="24"/>
                <w:szCs w:val="24"/>
              </w:rPr>
              <w:t>1.6.</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1876"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Отраслевой показатель (показатель госпрограммы)</w:t>
            </w:r>
          </w:p>
        </w:tc>
        <w:tc>
          <w:tcPr>
            <w:tcW w:w="1368"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shd w:val="clear" w:color="auto" w:fill="auto"/>
          </w:tcPr>
          <w:p w:rsidR="004E4E4A"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10</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7</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6</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1865" w:type="dxa"/>
          </w:tcPr>
          <w:p w:rsidR="004E4E4A"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4E4E4A" w:rsidP="00B01FE2">
            <w:pPr>
              <w:jc w:val="center"/>
              <w:rPr>
                <w:rFonts w:ascii="Times New Roman" w:hAnsi="Times New Roman" w:cs="Times New Roman"/>
                <w:b/>
                <w:sz w:val="24"/>
                <w:szCs w:val="24"/>
              </w:rPr>
            </w:pPr>
            <w:r>
              <w:rPr>
                <w:rFonts w:ascii="Times New Roman" w:hAnsi="Times New Roman" w:cs="Times New Roman"/>
                <w:b/>
                <w:sz w:val="24"/>
                <w:szCs w:val="24"/>
              </w:rPr>
              <w:t>1.7.</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w:t>
            </w:r>
          </w:p>
        </w:tc>
        <w:tc>
          <w:tcPr>
            <w:tcW w:w="1876"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Указ 204</w:t>
            </w:r>
          </w:p>
        </w:tc>
        <w:tc>
          <w:tcPr>
            <w:tcW w:w="1368"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4E4E4A"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12</w:t>
            </w:r>
          </w:p>
        </w:tc>
        <w:tc>
          <w:tcPr>
            <w:tcW w:w="1865" w:type="dxa"/>
          </w:tcPr>
          <w:p w:rsidR="004E4E4A"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4E4E4A" w:rsidP="00B01FE2">
            <w:pPr>
              <w:jc w:val="center"/>
              <w:rPr>
                <w:rFonts w:ascii="Times New Roman" w:hAnsi="Times New Roman" w:cs="Times New Roman"/>
                <w:b/>
                <w:sz w:val="24"/>
                <w:szCs w:val="24"/>
              </w:rPr>
            </w:pPr>
            <w:r>
              <w:rPr>
                <w:rFonts w:ascii="Times New Roman" w:hAnsi="Times New Roman" w:cs="Times New Roman"/>
                <w:b/>
                <w:sz w:val="24"/>
                <w:szCs w:val="24"/>
              </w:rPr>
              <w:t>1.8.</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 xml:space="preserve">Доля реализованных комплексных проектов </w:t>
            </w:r>
            <w:r>
              <w:rPr>
                <w:rFonts w:ascii="Times New Roman" w:hAnsi="Times New Roman" w:cs="Times New Roman"/>
                <w:sz w:val="24"/>
                <w:szCs w:val="24"/>
              </w:rPr>
              <w:lastRenderedPageBreak/>
              <w:t>благоустройства общественных территорий в общем количестве реализованных в течение планового года проектов благоустройства общественной территории</w:t>
            </w:r>
          </w:p>
        </w:tc>
        <w:tc>
          <w:tcPr>
            <w:tcW w:w="1876" w:type="dxa"/>
          </w:tcPr>
          <w:p w:rsidR="004E4E4A" w:rsidRDefault="004E4E4A" w:rsidP="00B01FE2">
            <w:pPr>
              <w:jc w:val="center"/>
              <w:rPr>
                <w:rFonts w:ascii="Times New Roman" w:hAnsi="Times New Roman" w:cs="Times New Roman"/>
                <w:sz w:val="24"/>
                <w:szCs w:val="24"/>
              </w:rPr>
            </w:pPr>
            <w:r>
              <w:rPr>
                <w:rFonts w:ascii="Times New Roman" w:hAnsi="Times New Roman" w:cs="Times New Roman"/>
                <w:sz w:val="24"/>
                <w:szCs w:val="24"/>
              </w:rPr>
              <w:lastRenderedPageBreak/>
              <w:t>Соглашение с ФОИВ</w:t>
            </w:r>
          </w:p>
        </w:tc>
        <w:tc>
          <w:tcPr>
            <w:tcW w:w="1368" w:type="dxa"/>
          </w:tcPr>
          <w:p w:rsidR="004E4E4A" w:rsidRDefault="002B09C4"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4E4E4A"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1865" w:type="dxa"/>
          </w:tcPr>
          <w:p w:rsidR="004E4E4A" w:rsidRPr="005F538B" w:rsidRDefault="004E4E4A"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4E4E4A" w:rsidTr="00B61912">
        <w:tc>
          <w:tcPr>
            <w:tcW w:w="916" w:type="dxa"/>
          </w:tcPr>
          <w:p w:rsidR="004E4E4A" w:rsidRDefault="001501A5" w:rsidP="00B01FE2">
            <w:pPr>
              <w:jc w:val="center"/>
              <w:rPr>
                <w:rFonts w:ascii="Times New Roman" w:hAnsi="Times New Roman" w:cs="Times New Roman"/>
                <w:b/>
                <w:sz w:val="24"/>
                <w:szCs w:val="24"/>
              </w:rPr>
            </w:pPr>
            <w:r>
              <w:rPr>
                <w:rFonts w:ascii="Times New Roman" w:hAnsi="Times New Roman" w:cs="Times New Roman"/>
                <w:b/>
                <w:sz w:val="24"/>
                <w:szCs w:val="24"/>
              </w:rPr>
              <w:t>1.9</w:t>
            </w:r>
            <w:r w:rsidR="004E4E4A">
              <w:rPr>
                <w:rFonts w:ascii="Times New Roman" w:hAnsi="Times New Roman" w:cs="Times New Roman"/>
                <w:b/>
                <w:sz w:val="24"/>
                <w:szCs w:val="24"/>
              </w:rPr>
              <w:t>.</w:t>
            </w:r>
          </w:p>
        </w:tc>
        <w:tc>
          <w:tcPr>
            <w:tcW w:w="2878" w:type="dxa"/>
          </w:tcPr>
          <w:p w:rsidR="004E4E4A" w:rsidRDefault="004E4E4A" w:rsidP="00B61912">
            <w:pPr>
              <w:rPr>
                <w:rFonts w:ascii="Times New Roman" w:hAnsi="Times New Roman" w:cs="Times New Roman"/>
                <w:sz w:val="24"/>
                <w:szCs w:val="24"/>
              </w:rPr>
            </w:pPr>
            <w:r>
              <w:rPr>
                <w:rFonts w:ascii="Times New Roman" w:hAnsi="Times New Roman" w:cs="Times New Roman"/>
                <w:sz w:val="24"/>
                <w:szCs w:val="24"/>
              </w:rPr>
              <w:t xml:space="preserve">Соответствие нормативу обеспеченности </w:t>
            </w:r>
            <w:r w:rsidR="00170564">
              <w:rPr>
                <w:rFonts w:ascii="Times New Roman" w:hAnsi="Times New Roman" w:cs="Times New Roman"/>
                <w:sz w:val="24"/>
                <w:szCs w:val="24"/>
              </w:rPr>
              <w:t>парками культуры и отдыха</w:t>
            </w:r>
          </w:p>
        </w:tc>
        <w:tc>
          <w:tcPr>
            <w:tcW w:w="1876" w:type="dxa"/>
          </w:tcPr>
          <w:p w:rsidR="004E4E4A" w:rsidRDefault="00170564" w:rsidP="00B01FE2">
            <w:pPr>
              <w:jc w:val="center"/>
              <w:rPr>
                <w:rFonts w:ascii="Times New Roman" w:hAnsi="Times New Roman" w:cs="Times New Roman"/>
                <w:sz w:val="24"/>
                <w:szCs w:val="24"/>
              </w:rPr>
            </w:pPr>
            <w:r>
              <w:rPr>
                <w:rFonts w:ascii="Times New Roman" w:hAnsi="Times New Roman" w:cs="Times New Roman"/>
                <w:sz w:val="24"/>
                <w:szCs w:val="24"/>
              </w:rPr>
              <w:t>макро</w:t>
            </w:r>
          </w:p>
        </w:tc>
        <w:tc>
          <w:tcPr>
            <w:tcW w:w="1368" w:type="dxa"/>
          </w:tcPr>
          <w:p w:rsidR="004E4E4A" w:rsidRDefault="00170564"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4E4E4A"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0"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981"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1005" w:type="dxa"/>
          </w:tcPr>
          <w:p w:rsidR="004E4E4A" w:rsidRPr="005F538B" w:rsidRDefault="002B09C4" w:rsidP="00B01FE2">
            <w:pPr>
              <w:jc w:val="center"/>
              <w:rPr>
                <w:rFonts w:ascii="Times New Roman" w:hAnsi="Times New Roman" w:cs="Times New Roman"/>
                <w:sz w:val="24"/>
                <w:szCs w:val="24"/>
              </w:rPr>
            </w:pPr>
            <w:r>
              <w:rPr>
                <w:rFonts w:ascii="Times New Roman" w:hAnsi="Times New Roman" w:cs="Times New Roman"/>
                <w:sz w:val="24"/>
                <w:szCs w:val="24"/>
              </w:rPr>
              <w:t>50</w:t>
            </w:r>
          </w:p>
        </w:tc>
        <w:tc>
          <w:tcPr>
            <w:tcW w:w="1865" w:type="dxa"/>
          </w:tcPr>
          <w:p w:rsidR="004E4E4A" w:rsidRPr="005F538B" w:rsidRDefault="00170564"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170564" w:rsidTr="00B61912">
        <w:tc>
          <w:tcPr>
            <w:tcW w:w="916" w:type="dxa"/>
          </w:tcPr>
          <w:p w:rsidR="00170564" w:rsidRDefault="001501A5" w:rsidP="00B01FE2">
            <w:pPr>
              <w:jc w:val="center"/>
              <w:rPr>
                <w:rFonts w:ascii="Times New Roman" w:hAnsi="Times New Roman" w:cs="Times New Roman"/>
                <w:b/>
                <w:sz w:val="24"/>
                <w:szCs w:val="24"/>
              </w:rPr>
            </w:pPr>
            <w:r>
              <w:rPr>
                <w:rFonts w:ascii="Times New Roman" w:hAnsi="Times New Roman" w:cs="Times New Roman"/>
                <w:b/>
                <w:sz w:val="24"/>
                <w:szCs w:val="24"/>
              </w:rPr>
              <w:t>1.10</w:t>
            </w:r>
            <w:r w:rsidR="00170564">
              <w:rPr>
                <w:rFonts w:ascii="Times New Roman" w:hAnsi="Times New Roman" w:cs="Times New Roman"/>
                <w:b/>
                <w:sz w:val="24"/>
                <w:szCs w:val="24"/>
              </w:rPr>
              <w:t>.</w:t>
            </w:r>
          </w:p>
        </w:tc>
        <w:tc>
          <w:tcPr>
            <w:tcW w:w="2878" w:type="dxa"/>
          </w:tcPr>
          <w:p w:rsidR="00170564" w:rsidRDefault="00170564" w:rsidP="00B61912">
            <w:pPr>
              <w:rPr>
                <w:rFonts w:ascii="Times New Roman" w:hAnsi="Times New Roman" w:cs="Times New Roman"/>
                <w:sz w:val="24"/>
                <w:szCs w:val="24"/>
              </w:rPr>
            </w:pPr>
            <w:r>
              <w:rPr>
                <w:rFonts w:ascii="Times New Roman" w:hAnsi="Times New Roman" w:cs="Times New Roman"/>
                <w:sz w:val="24"/>
                <w:szCs w:val="24"/>
              </w:rPr>
              <w:t>Увеличение числа посетителей парков культуры и отдыха</w:t>
            </w:r>
          </w:p>
        </w:tc>
        <w:tc>
          <w:tcPr>
            <w:tcW w:w="1876" w:type="dxa"/>
          </w:tcPr>
          <w:p w:rsidR="00170564" w:rsidRDefault="00170564" w:rsidP="00B01FE2">
            <w:pPr>
              <w:jc w:val="center"/>
              <w:rPr>
                <w:rFonts w:ascii="Times New Roman" w:hAnsi="Times New Roman" w:cs="Times New Roman"/>
                <w:sz w:val="24"/>
                <w:szCs w:val="24"/>
              </w:rPr>
            </w:pPr>
            <w:r>
              <w:rPr>
                <w:rFonts w:ascii="Times New Roman" w:hAnsi="Times New Roman" w:cs="Times New Roman"/>
                <w:sz w:val="24"/>
                <w:szCs w:val="24"/>
              </w:rPr>
              <w:t>Обращение Губернатора Московской области</w:t>
            </w:r>
          </w:p>
        </w:tc>
        <w:tc>
          <w:tcPr>
            <w:tcW w:w="1368" w:type="dxa"/>
          </w:tcPr>
          <w:p w:rsidR="00170564" w:rsidRDefault="00170564"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110</w:t>
            </w:r>
          </w:p>
        </w:tc>
        <w:tc>
          <w:tcPr>
            <w:tcW w:w="980"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115</w:t>
            </w:r>
          </w:p>
        </w:tc>
        <w:tc>
          <w:tcPr>
            <w:tcW w:w="981"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w:t>
            </w:r>
            <w:r w:rsidR="002B09C4">
              <w:rPr>
                <w:rFonts w:ascii="Times New Roman" w:hAnsi="Times New Roman" w:cs="Times New Roman"/>
                <w:sz w:val="24"/>
                <w:szCs w:val="24"/>
              </w:rPr>
              <w:t>0</w:t>
            </w:r>
          </w:p>
        </w:tc>
        <w:tc>
          <w:tcPr>
            <w:tcW w:w="981"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w:t>
            </w:r>
            <w:r w:rsidR="002B09C4">
              <w:rPr>
                <w:rFonts w:ascii="Times New Roman" w:hAnsi="Times New Roman" w:cs="Times New Roman"/>
                <w:sz w:val="24"/>
                <w:szCs w:val="24"/>
              </w:rPr>
              <w:t>5</w:t>
            </w:r>
          </w:p>
        </w:tc>
        <w:tc>
          <w:tcPr>
            <w:tcW w:w="981"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130</w:t>
            </w:r>
          </w:p>
        </w:tc>
        <w:tc>
          <w:tcPr>
            <w:tcW w:w="1005" w:type="dxa"/>
          </w:tcPr>
          <w:p w:rsidR="00170564"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135</w:t>
            </w:r>
          </w:p>
        </w:tc>
        <w:tc>
          <w:tcPr>
            <w:tcW w:w="1865" w:type="dxa"/>
          </w:tcPr>
          <w:p w:rsidR="00170564" w:rsidRPr="005F538B" w:rsidRDefault="00170564" w:rsidP="00B01FE2">
            <w:pPr>
              <w:jc w:val="center"/>
              <w:rPr>
                <w:rFonts w:ascii="Times New Roman" w:hAnsi="Times New Roman" w:cs="Times New Roman"/>
                <w:sz w:val="24"/>
                <w:szCs w:val="24"/>
              </w:rPr>
            </w:pPr>
            <w:r w:rsidRPr="005F538B">
              <w:rPr>
                <w:rFonts w:ascii="Times New Roman" w:hAnsi="Times New Roman" w:cs="Times New Roman"/>
                <w:sz w:val="24"/>
                <w:szCs w:val="24"/>
              </w:rPr>
              <w:t xml:space="preserve">Основное мероприятие </w:t>
            </w:r>
            <w:r w:rsidRPr="005F538B">
              <w:rPr>
                <w:rFonts w:ascii="Times New Roman" w:hAnsi="Times New Roman" w:cs="Times New Roman"/>
                <w:sz w:val="24"/>
                <w:szCs w:val="24"/>
                <w:lang w:val="en-US"/>
              </w:rPr>
              <w:t>F2</w:t>
            </w:r>
          </w:p>
        </w:tc>
      </w:tr>
      <w:tr w:rsidR="001501A5" w:rsidTr="00B61912">
        <w:tc>
          <w:tcPr>
            <w:tcW w:w="916" w:type="dxa"/>
          </w:tcPr>
          <w:p w:rsidR="001501A5" w:rsidRDefault="001501A5" w:rsidP="00B01FE2">
            <w:pPr>
              <w:jc w:val="center"/>
              <w:rPr>
                <w:rFonts w:ascii="Times New Roman" w:hAnsi="Times New Roman" w:cs="Times New Roman"/>
                <w:b/>
                <w:sz w:val="24"/>
                <w:szCs w:val="24"/>
              </w:rPr>
            </w:pPr>
            <w:r>
              <w:rPr>
                <w:rFonts w:ascii="Times New Roman" w:hAnsi="Times New Roman" w:cs="Times New Roman"/>
                <w:b/>
                <w:sz w:val="24"/>
                <w:szCs w:val="24"/>
              </w:rPr>
              <w:t>1.11</w:t>
            </w:r>
            <w:r w:rsidR="00B61912">
              <w:rPr>
                <w:rFonts w:ascii="Times New Roman" w:hAnsi="Times New Roman" w:cs="Times New Roman"/>
                <w:b/>
                <w:sz w:val="24"/>
                <w:szCs w:val="24"/>
              </w:rPr>
              <w:t>.</w:t>
            </w:r>
          </w:p>
        </w:tc>
        <w:tc>
          <w:tcPr>
            <w:tcW w:w="2878" w:type="dxa"/>
          </w:tcPr>
          <w:p w:rsidR="001501A5" w:rsidRDefault="001501A5" w:rsidP="00B61912">
            <w:pPr>
              <w:rPr>
                <w:rFonts w:ascii="Times New Roman" w:hAnsi="Times New Roman" w:cs="Times New Roman"/>
                <w:sz w:val="24"/>
                <w:szCs w:val="24"/>
              </w:rPr>
            </w:pPr>
            <w:r w:rsidRPr="004D7B3C">
              <w:rPr>
                <w:rFonts w:ascii="Times New Roman" w:eastAsia="Times New Roman" w:hAnsi="Times New Roman" w:cs="Times New Roman"/>
                <w:sz w:val="24"/>
                <w:szCs w:val="24"/>
              </w:rPr>
              <w:t>Количество мест массового отдыха населения, содержащихся за счет средств бюджета городского округа</w:t>
            </w:r>
          </w:p>
        </w:tc>
        <w:tc>
          <w:tcPr>
            <w:tcW w:w="1876"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Показатель муниципальной программы</w:t>
            </w:r>
          </w:p>
        </w:tc>
        <w:tc>
          <w:tcPr>
            <w:tcW w:w="1368"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Ед.</w:t>
            </w:r>
          </w:p>
        </w:tc>
        <w:tc>
          <w:tcPr>
            <w:tcW w:w="1485" w:type="dxa"/>
            <w:shd w:val="clear" w:color="auto" w:fill="auto"/>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3</w:t>
            </w:r>
          </w:p>
        </w:tc>
        <w:tc>
          <w:tcPr>
            <w:tcW w:w="980"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981"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981"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981"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1005" w:type="dxa"/>
          </w:tcPr>
          <w:p w:rsidR="001501A5" w:rsidRDefault="001501A5" w:rsidP="00B01FE2">
            <w:pPr>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rsidR="001501A5"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01</w:t>
            </w:r>
          </w:p>
        </w:tc>
      </w:tr>
      <w:tr w:rsidR="00330BC1" w:rsidTr="00B61912">
        <w:tc>
          <w:tcPr>
            <w:tcW w:w="916" w:type="dxa"/>
          </w:tcPr>
          <w:p w:rsidR="00330BC1"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405" w:type="dxa"/>
            <w:gridSpan w:val="10"/>
            <w:shd w:val="clear" w:color="auto" w:fill="auto"/>
          </w:tcPr>
          <w:p w:rsidR="00330BC1" w:rsidRPr="00330BC1" w:rsidRDefault="00330BC1" w:rsidP="00B61912">
            <w:pPr>
              <w:rPr>
                <w:rFonts w:ascii="Times New Roman" w:hAnsi="Times New Roman" w:cs="Times New Roman"/>
                <w:b/>
                <w:sz w:val="24"/>
                <w:szCs w:val="24"/>
              </w:rPr>
            </w:pPr>
            <w:r w:rsidRPr="00330BC1">
              <w:rPr>
                <w:rFonts w:ascii="Times New Roman" w:hAnsi="Times New Roman" w:cs="Times New Roman"/>
                <w:b/>
                <w:sz w:val="24"/>
                <w:szCs w:val="24"/>
              </w:rPr>
              <w:t xml:space="preserve">Подпрограмма </w:t>
            </w:r>
            <w:r w:rsidRPr="00330BC1">
              <w:rPr>
                <w:rFonts w:ascii="Times New Roman" w:hAnsi="Times New Roman" w:cs="Times New Roman"/>
                <w:b/>
                <w:sz w:val="24"/>
                <w:szCs w:val="24"/>
                <w:lang w:val="en-US"/>
              </w:rPr>
              <w:t>II</w:t>
            </w:r>
            <w:r w:rsidRPr="00330BC1">
              <w:rPr>
                <w:rFonts w:ascii="Times New Roman" w:hAnsi="Times New Roman" w:cs="Times New Roman"/>
                <w:b/>
                <w:sz w:val="24"/>
                <w:szCs w:val="24"/>
              </w:rPr>
              <w:t>«</w:t>
            </w:r>
            <w:r w:rsidRPr="00330BC1">
              <w:rPr>
                <w:rFonts w:ascii="Times New Roman" w:eastAsia="Times New Roman" w:hAnsi="Times New Roman" w:cs="Times New Roman"/>
                <w:b/>
                <w:sz w:val="24"/>
                <w:szCs w:val="24"/>
              </w:rPr>
              <w:t>Благоустройство территорий</w:t>
            </w:r>
            <w:r w:rsidRPr="00330BC1">
              <w:rPr>
                <w:rFonts w:ascii="Times New Roman" w:eastAsia="Times New Roman" w:hAnsi="Times New Roman" w:cs="Times New Roman"/>
                <w:b/>
                <w:color w:val="000000"/>
                <w:sz w:val="24"/>
                <w:szCs w:val="24"/>
              </w:rPr>
              <w:t>»</w:t>
            </w:r>
          </w:p>
        </w:tc>
      </w:tr>
      <w:tr w:rsidR="00AC6AE9" w:rsidTr="00B61912">
        <w:tc>
          <w:tcPr>
            <w:tcW w:w="916" w:type="dxa"/>
          </w:tcPr>
          <w:p w:rsidR="00AC6AE9" w:rsidRPr="00AC6AE9" w:rsidRDefault="00AC6AE9" w:rsidP="00B01FE2">
            <w:pPr>
              <w:jc w:val="center"/>
              <w:rPr>
                <w:rFonts w:ascii="Times New Roman" w:hAnsi="Times New Roman" w:cs="Times New Roman"/>
                <w:b/>
                <w:sz w:val="24"/>
                <w:szCs w:val="24"/>
              </w:rPr>
            </w:pPr>
            <w:r>
              <w:rPr>
                <w:rFonts w:ascii="Times New Roman" w:hAnsi="Times New Roman" w:cs="Times New Roman"/>
                <w:b/>
                <w:sz w:val="24"/>
                <w:szCs w:val="24"/>
                <w:lang w:val="en-US"/>
              </w:rPr>
              <w:t>2</w:t>
            </w:r>
            <w:r>
              <w:rPr>
                <w:rFonts w:ascii="Times New Roman" w:hAnsi="Times New Roman" w:cs="Times New Roman"/>
                <w:b/>
                <w:sz w:val="24"/>
                <w:szCs w:val="24"/>
              </w:rPr>
              <w:t>.1.</w:t>
            </w:r>
          </w:p>
        </w:tc>
        <w:tc>
          <w:tcPr>
            <w:tcW w:w="2878" w:type="dxa"/>
          </w:tcPr>
          <w:p w:rsidR="00AC6AE9" w:rsidRPr="005B0340" w:rsidRDefault="00330BC1" w:rsidP="00B01FE2">
            <w:pPr>
              <w:jc w:val="both"/>
              <w:rPr>
                <w:rFonts w:ascii="Times New Roman" w:hAnsi="Times New Roman" w:cs="Times New Roman"/>
                <w:sz w:val="24"/>
                <w:szCs w:val="24"/>
              </w:rPr>
            </w:pPr>
            <w:r>
              <w:rPr>
                <w:rFonts w:ascii="Times New Roman" w:hAnsi="Times New Roman" w:cs="Times New Roman"/>
                <w:sz w:val="24"/>
                <w:szCs w:val="24"/>
              </w:rPr>
              <w:t>Увеличение площади асфальтового покрытия</w:t>
            </w:r>
          </w:p>
        </w:tc>
        <w:tc>
          <w:tcPr>
            <w:tcW w:w="1876"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Показатель муниципальной программы</w:t>
            </w:r>
          </w:p>
        </w:tc>
        <w:tc>
          <w:tcPr>
            <w:tcW w:w="1368"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Кв.м</w:t>
            </w:r>
          </w:p>
        </w:tc>
        <w:tc>
          <w:tcPr>
            <w:tcW w:w="1485" w:type="dxa"/>
            <w:shd w:val="clear" w:color="auto" w:fill="auto"/>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90000</w:t>
            </w:r>
          </w:p>
        </w:tc>
        <w:tc>
          <w:tcPr>
            <w:tcW w:w="980"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90100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90500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90600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90700</w:t>
            </w:r>
          </w:p>
        </w:tc>
        <w:tc>
          <w:tcPr>
            <w:tcW w:w="100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90800</w:t>
            </w:r>
          </w:p>
        </w:tc>
        <w:tc>
          <w:tcPr>
            <w:tcW w:w="186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1</w:t>
            </w:r>
          </w:p>
        </w:tc>
      </w:tr>
      <w:tr w:rsidR="00AC6AE9" w:rsidTr="00B61912">
        <w:tc>
          <w:tcPr>
            <w:tcW w:w="916" w:type="dxa"/>
          </w:tcPr>
          <w:p w:rsidR="00AC6AE9" w:rsidRPr="00AC6AE9" w:rsidRDefault="00AC6AE9" w:rsidP="00B01FE2">
            <w:pPr>
              <w:jc w:val="center"/>
              <w:rPr>
                <w:rFonts w:ascii="Times New Roman" w:hAnsi="Times New Roman" w:cs="Times New Roman"/>
                <w:b/>
                <w:sz w:val="24"/>
                <w:szCs w:val="24"/>
              </w:rPr>
            </w:pPr>
            <w:r>
              <w:rPr>
                <w:rFonts w:ascii="Times New Roman" w:hAnsi="Times New Roman" w:cs="Times New Roman"/>
                <w:b/>
                <w:sz w:val="24"/>
                <w:szCs w:val="24"/>
              </w:rPr>
              <w:t>2.2.</w:t>
            </w:r>
          </w:p>
        </w:tc>
        <w:tc>
          <w:tcPr>
            <w:tcW w:w="2878" w:type="dxa"/>
          </w:tcPr>
          <w:p w:rsidR="00AC6AE9" w:rsidRPr="005B0340" w:rsidRDefault="00330BC1" w:rsidP="00B01FE2">
            <w:pPr>
              <w:jc w:val="both"/>
              <w:rPr>
                <w:rFonts w:ascii="Times New Roman" w:hAnsi="Times New Roman" w:cs="Times New Roman"/>
                <w:sz w:val="24"/>
                <w:szCs w:val="24"/>
              </w:rPr>
            </w:pPr>
            <w:r>
              <w:rPr>
                <w:rFonts w:ascii="Times New Roman" w:hAnsi="Times New Roman" w:cs="Times New Roman"/>
                <w:sz w:val="24"/>
                <w:szCs w:val="24"/>
              </w:rPr>
              <w:t>Количество деревьев, посаженных на территории городского округа</w:t>
            </w:r>
          </w:p>
        </w:tc>
        <w:tc>
          <w:tcPr>
            <w:tcW w:w="1876"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Показатель муниципальной программы</w:t>
            </w:r>
          </w:p>
        </w:tc>
        <w:tc>
          <w:tcPr>
            <w:tcW w:w="1368"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485" w:type="dxa"/>
            <w:shd w:val="clear" w:color="auto" w:fill="auto"/>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1200</w:t>
            </w:r>
          </w:p>
        </w:tc>
        <w:tc>
          <w:tcPr>
            <w:tcW w:w="980"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1250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1300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1350</w:t>
            </w:r>
          </w:p>
        </w:tc>
        <w:tc>
          <w:tcPr>
            <w:tcW w:w="981"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1400</w:t>
            </w:r>
          </w:p>
        </w:tc>
        <w:tc>
          <w:tcPr>
            <w:tcW w:w="100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1450</w:t>
            </w:r>
          </w:p>
        </w:tc>
        <w:tc>
          <w:tcPr>
            <w:tcW w:w="1865"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1</w:t>
            </w:r>
          </w:p>
        </w:tc>
      </w:tr>
      <w:tr w:rsidR="00AC6AE9" w:rsidTr="00B61912">
        <w:tc>
          <w:tcPr>
            <w:tcW w:w="916" w:type="dxa"/>
          </w:tcPr>
          <w:p w:rsidR="00AC6AE9"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2.3.</w:t>
            </w:r>
          </w:p>
        </w:tc>
        <w:tc>
          <w:tcPr>
            <w:tcW w:w="2878" w:type="dxa"/>
          </w:tcPr>
          <w:p w:rsidR="00AC6AE9" w:rsidRPr="005B0340" w:rsidRDefault="00330BC1" w:rsidP="00B01FE2">
            <w:pPr>
              <w:jc w:val="both"/>
              <w:rPr>
                <w:rFonts w:ascii="Times New Roman" w:hAnsi="Times New Roman" w:cs="Times New Roman"/>
                <w:sz w:val="24"/>
                <w:szCs w:val="24"/>
              </w:rPr>
            </w:pPr>
            <w:r>
              <w:rPr>
                <w:rFonts w:ascii="Times New Roman" w:hAnsi="Times New Roman" w:cs="Times New Roman"/>
                <w:sz w:val="24"/>
                <w:szCs w:val="24"/>
              </w:rPr>
              <w:t xml:space="preserve">Сокращение уровня износа электросетевого хозяйства систем наружного освещения с </w:t>
            </w:r>
            <w:r>
              <w:rPr>
                <w:rFonts w:ascii="Times New Roman" w:hAnsi="Times New Roman" w:cs="Times New Roman"/>
                <w:sz w:val="24"/>
                <w:szCs w:val="24"/>
              </w:rPr>
              <w:lastRenderedPageBreak/>
              <w:t>применением СИП и высокоэффективных светильников</w:t>
            </w:r>
          </w:p>
        </w:tc>
        <w:tc>
          <w:tcPr>
            <w:tcW w:w="1876"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lastRenderedPageBreak/>
              <w:t>Показатель муниципальных программы</w:t>
            </w:r>
          </w:p>
        </w:tc>
        <w:tc>
          <w:tcPr>
            <w:tcW w:w="1368" w:type="dxa"/>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w:t>
            </w:r>
          </w:p>
        </w:tc>
        <w:tc>
          <w:tcPr>
            <w:tcW w:w="1485" w:type="dxa"/>
            <w:shd w:val="clear" w:color="auto" w:fill="auto"/>
          </w:tcPr>
          <w:p w:rsidR="00AC6AE9" w:rsidRPr="005F538B" w:rsidRDefault="00330BC1" w:rsidP="00B01FE2">
            <w:pPr>
              <w:jc w:val="center"/>
              <w:rPr>
                <w:rFonts w:ascii="Times New Roman" w:hAnsi="Times New Roman" w:cs="Times New Roman"/>
                <w:sz w:val="24"/>
                <w:szCs w:val="24"/>
              </w:rPr>
            </w:pPr>
            <w:r>
              <w:rPr>
                <w:rFonts w:ascii="Times New Roman" w:hAnsi="Times New Roman" w:cs="Times New Roman"/>
                <w:sz w:val="24"/>
                <w:szCs w:val="24"/>
              </w:rPr>
              <w:t>71,5</w:t>
            </w:r>
          </w:p>
        </w:tc>
        <w:tc>
          <w:tcPr>
            <w:tcW w:w="980"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27</w:t>
            </w:r>
          </w:p>
        </w:tc>
        <w:tc>
          <w:tcPr>
            <w:tcW w:w="981"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25</w:t>
            </w:r>
          </w:p>
        </w:tc>
        <w:tc>
          <w:tcPr>
            <w:tcW w:w="981"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23</w:t>
            </w:r>
          </w:p>
        </w:tc>
        <w:tc>
          <w:tcPr>
            <w:tcW w:w="981"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21</w:t>
            </w:r>
          </w:p>
        </w:tc>
        <w:tc>
          <w:tcPr>
            <w:tcW w:w="1005" w:type="dxa"/>
          </w:tcPr>
          <w:p w:rsidR="00AC6AE9" w:rsidRPr="005F538B" w:rsidRDefault="001501A5" w:rsidP="00B01FE2">
            <w:pPr>
              <w:jc w:val="center"/>
              <w:rPr>
                <w:rFonts w:ascii="Times New Roman" w:hAnsi="Times New Roman" w:cs="Times New Roman"/>
                <w:sz w:val="24"/>
                <w:szCs w:val="24"/>
              </w:rPr>
            </w:pPr>
            <w:r>
              <w:rPr>
                <w:rFonts w:ascii="Times New Roman" w:hAnsi="Times New Roman" w:cs="Times New Roman"/>
                <w:sz w:val="24"/>
                <w:szCs w:val="24"/>
              </w:rPr>
              <w:t>20</w:t>
            </w:r>
          </w:p>
        </w:tc>
        <w:tc>
          <w:tcPr>
            <w:tcW w:w="1865" w:type="dxa"/>
          </w:tcPr>
          <w:p w:rsidR="00AC6AE9" w:rsidRDefault="00330BC1" w:rsidP="00B01FE2">
            <w:pPr>
              <w:jc w:val="center"/>
              <w:rPr>
                <w:rFonts w:ascii="Times New Roman" w:hAnsi="Times New Roman" w:cs="Times New Roman"/>
                <w:sz w:val="24"/>
                <w:szCs w:val="24"/>
              </w:rPr>
            </w:pPr>
            <w:r>
              <w:rPr>
                <w:rFonts w:ascii="Times New Roman" w:hAnsi="Times New Roman" w:cs="Times New Roman"/>
                <w:sz w:val="24"/>
                <w:szCs w:val="24"/>
              </w:rPr>
              <w:t>Основное мероприятие 1</w:t>
            </w:r>
          </w:p>
          <w:p w:rsidR="00330BC1" w:rsidRPr="005F538B" w:rsidRDefault="00330BC1" w:rsidP="00B01FE2">
            <w:pPr>
              <w:jc w:val="center"/>
              <w:rPr>
                <w:rFonts w:ascii="Times New Roman" w:hAnsi="Times New Roman" w:cs="Times New Roman"/>
                <w:sz w:val="24"/>
                <w:szCs w:val="24"/>
              </w:rPr>
            </w:pPr>
          </w:p>
        </w:tc>
      </w:tr>
      <w:tr w:rsidR="00330BC1" w:rsidTr="00B61912">
        <w:tc>
          <w:tcPr>
            <w:tcW w:w="916" w:type="dxa"/>
          </w:tcPr>
          <w:p w:rsidR="00330BC1" w:rsidRDefault="00330BC1" w:rsidP="00B01FE2">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405" w:type="dxa"/>
            <w:gridSpan w:val="10"/>
          </w:tcPr>
          <w:p w:rsidR="00330BC1" w:rsidRPr="00330BC1" w:rsidRDefault="00330BC1" w:rsidP="00B61912">
            <w:pPr>
              <w:rPr>
                <w:rFonts w:ascii="Times New Roman" w:hAnsi="Times New Roman" w:cs="Times New Roman"/>
                <w:b/>
                <w:sz w:val="24"/>
                <w:szCs w:val="24"/>
              </w:rPr>
            </w:pPr>
            <w:r w:rsidRPr="00330BC1">
              <w:rPr>
                <w:rFonts w:ascii="Times New Roman" w:eastAsia="Times New Roman" w:hAnsi="Times New Roman" w:cs="Times New Roman"/>
                <w:b/>
                <w:sz w:val="24"/>
                <w:szCs w:val="24"/>
              </w:rPr>
              <w:t xml:space="preserve">Подпрограмма </w:t>
            </w:r>
            <w:r w:rsidRPr="00330BC1">
              <w:rPr>
                <w:rFonts w:ascii="Times New Roman" w:eastAsia="Times New Roman" w:hAnsi="Times New Roman" w:cs="Times New Roman"/>
                <w:b/>
                <w:sz w:val="24"/>
                <w:szCs w:val="24"/>
                <w:lang w:val="en-US"/>
              </w:rPr>
              <w:t>III</w:t>
            </w:r>
            <w:r w:rsidRPr="00330BC1">
              <w:rPr>
                <w:rFonts w:ascii="Times New Roman" w:eastAsia="Times New Roman" w:hAnsi="Times New Roman" w:cs="Times New Roman"/>
                <w:b/>
                <w:sz w:val="24"/>
                <w:szCs w:val="24"/>
              </w:rPr>
              <w:t xml:space="preserve"> «Создание условий для обеспечения комфортного проживания жителей в многоквартирных домах»</w:t>
            </w:r>
          </w:p>
        </w:tc>
      </w:tr>
      <w:tr w:rsidR="005B0340" w:rsidTr="00B61912">
        <w:tc>
          <w:tcPr>
            <w:tcW w:w="916" w:type="dxa"/>
          </w:tcPr>
          <w:p w:rsidR="005B0340" w:rsidRPr="00170564" w:rsidRDefault="00170564" w:rsidP="00B01FE2">
            <w:pPr>
              <w:jc w:val="center"/>
              <w:rPr>
                <w:rFonts w:ascii="Times New Roman" w:hAnsi="Times New Roman" w:cs="Times New Roman"/>
                <w:sz w:val="24"/>
                <w:szCs w:val="24"/>
              </w:rPr>
            </w:pPr>
            <w:r w:rsidRPr="00170564">
              <w:rPr>
                <w:rFonts w:ascii="Times New Roman" w:hAnsi="Times New Roman" w:cs="Times New Roman"/>
                <w:sz w:val="24"/>
                <w:szCs w:val="24"/>
              </w:rPr>
              <w:t>3.1.</w:t>
            </w:r>
          </w:p>
        </w:tc>
        <w:tc>
          <w:tcPr>
            <w:tcW w:w="2878" w:type="dxa"/>
          </w:tcPr>
          <w:p w:rsidR="005B0340" w:rsidRPr="00170564" w:rsidRDefault="00170564" w:rsidP="00B01FE2">
            <w:pPr>
              <w:jc w:val="both"/>
              <w:rPr>
                <w:rFonts w:ascii="Times New Roman" w:hAnsi="Times New Roman" w:cs="Times New Roman"/>
                <w:sz w:val="24"/>
                <w:szCs w:val="24"/>
              </w:rPr>
            </w:pPr>
            <w:r w:rsidRPr="00170564">
              <w:rPr>
                <w:rFonts w:ascii="Times New Roman" w:hAnsi="Times New Roman" w:cs="Times New Roman"/>
                <w:sz w:val="24"/>
                <w:szCs w:val="24"/>
              </w:rPr>
              <w:t>Количество отремонтированных подъездов МКД</w:t>
            </w:r>
          </w:p>
        </w:tc>
        <w:tc>
          <w:tcPr>
            <w:tcW w:w="1876" w:type="dxa"/>
          </w:tcPr>
          <w:p w:rsidR="005B0340" w:rsidRPr="00170564" w:rsidRDefault="00170564" w:rsidP="00B01FE2">
            <w:pPr>
              <w:jc w:val="center"/>
              <w:rPr>
                <w:rFonts w:ascii="Times New Roman" w:hAnsi="Times New Roman" w:cs="Times New Roman"/>
                <w:sz w:val="24"/>
                <w:szCs w:val="24"/>
              </w:rPr>
            </w:pPr>
            <w:r w:rsidRPr="00170564">
              <w:rPr>
                <w:rFonts w:ascii="Times New Roman" w:hAnsi="Times New Roman" w:cs="Times New Roman"/>
                <w:sz w:val="24"/>
                <w:szCs w:val="24"/>
              </w:rPr>
              <w:t>Обращение Губернатора Московской области</w:t>
            </w:r>
          </w:p>
        </w:tc>
        <w:tc>
          <w:tcPr>
            <w:tcW w:w="1368" w:type="dxa"/>
          </w:tcPr>
          <w:p w:rsidR="005B0340" w:rsidRPr="00170564" w:rsidRDefault="00094132"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tcPr>
          <w:p w:rsidR="005B0340" w:rsidRPr="002B09C4" w:rsidRDefault="002B09C4" w:rsidP="00B01FE2">
            <w:pPr>
              <w:jc w:val="center"/>
              <w:rPr>
                <w:rFonts w:ascii="Times New Roman" w:hAnsi="Times New Roman" w:cs="Times New Roman"/>
                <w:sz w:val="24"/>
                <w:szCs w:val="24"/>
              </w:rPr>
            </w:pPr>
            <w:r>
              <w:rPr>
                <w:rFonts w:ascii="Times New Roman" w:hAnsi="Times New Roman" w:cs="Times New Roman"/>
                <w:sz w:val="24"/>
                <w:szCs w:val="24"/>
              </w:rPr>
              <w:t>150</w:t>
            </w:r>
          </w:p>
        </w:tc>
        <w:tc>
          <w:tcPr>
            <w:tcW w:w="980" w:type="dxa"/>
            <w:shd w:val="clear" w:color="auto" w:fill="auto"/>
          </w:tcPr>
          <w:p w:rsidR="005B0340" w:rsidRPr="00170564" w:rsidRDefault="00CE6F23" w:rsidP="00B01FE2">
            <w:pPr>
              <w:jc w:val="center"/>
              <w:rPr>
                <w:rFonts w:ascii="Times New Roman" w:hAnsi="Times New Roman" w:cs="Times New Roman"/>
                <w:sz w:val="24"/>
                <w:szCs w:val="24"/>
              </w:rPr>
            </w:pPr>
            <w:r>
              <w:rPr>
                <w:rFonts w:ascii="Times New Roman" w:hAnsi="Times New Roman" w:cs="Times New Roman"/>
                <w:sz w:val="24"/>
                <w:szCs w:val="24"/>
              </w:rPr>
              <w:t>183</w:t>
            </w:r>
          </w:p>
        </w:tc>
        <w:tc>
          <w:tcPr>
            <w:tcW w:w="981" w:type="dxa"/>
            <w:shd w:val="clear" w:color="auto" w:fill="auto"/>
          </w:tcPr>
          <w:p w:rsidR="005B0340" w:rsidRPr="00170564" w:rsidRDefault="00CE6F23" w:rsidP="00B01FE2">
            <w:pPr>
              <w:jc w:val="center"/>
              <w:rPr>
                <w:rFonts w:ascii="Times New Roman" w:hAnsi="Times New Roman" w:cs="Times New Roman"/>
                <w:sz w:val="24"/>
                <w:szCs w:val="24"/>
              </w:rPr>
            </w:pPr>
            <w:r>
              <w:rPr>
                <w:rFonts w:ascii="Times New Roman" w:hAnsi="Times New Roman" w:cs="Times New Roman"/>
                <w:sz w:val="24"/>
                <w:szCs w:val="24"/>
              </w:rPr>
              <w:t>126</w:t>
            </w:r>
          </w:p>
        </w:tc>
        <w:tc>
          <w:tcPr>
            <w:tcW w:w="981" w:type="dxa"/>
            <w:shd w:val="clear" w:color="auto" w:fill="auto"/>
          </w:tcPr>
          <w:p w:rsidR="005B0340" w:rsidRPr="00170564" w:rsidRDefault="008F572F"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981" w:type="dxa"/>
            <w:shd w:val="clear" w:color="auto" w:fill="auto"/>
          </w:tcPr>
          <w:p w:rsidR="005B0340"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1005" w:type="dxa"/>
            <w:shd w:val="clear" w:color="auto" w:fill="auto"/>
          </w:tcPr>
          <w:p w:rsidR="005B0340"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0</w:t>
            </w:r>
          </w:p>
        </w:tc>
        <w:tc>
          <w:tcPr>
            <w:tcW w:w="1865" w:type="dxa"/>
          </w:tcPr>
          <w:p w:rsidR="005B0340" w:rsidRPr="00170564" w:rsidRDefault="00170564" w:rsidP="00B01FE2">
            <w:pPr>
              <w:jc w:val="center"/>
              <w:rPr>
                <w:rFonts w:ascii="Times New Roman" w:hAnsi="Times New Roman" w:cs="Times New Roman"/>
                <w:sz w:val="24"/>
                <w:szCs w:val="24"/>
              </w:rPr>
            </w:pPr>
            <w:r w:rsidRPr="00170564">
              <w:rPr>
                <w:rFonts w:ascii="Times New Roman" w:hAnsi="Times New Roman" w:cs="Times New Roman"/>
                <w:sz w:val="24"/>
                <w:szCs w:val="24"/>
              </w:rPr>
              <w:t>Основное мероприятие 1</w:t>
            </w:r>
          </w:p>
        </w:tc>
      </w:tr>
      <w:tr w:rsidR="002B09C4" w:rsidTr="00B61912">
        <w:tc>
          <w:tcPr>
            <w:tcW w:w="916"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3.2.</w:t>
            </w:r>
          </w:p>
        </w:tc>
        <w:tc>
          <w:tcPr>
            <w:tcW w:w="2878" w:type="dxa"/>
          </w:tcPr>
          <w:p w:rsidR="002B09C4" w:rsidRPr="00170564" w:rsidRDefault="002B09C4" w:rsidP="00B01FE2">
            <w:pPr>
              <w:jc w:val="both"/>
              <w:rPr>
                <w:rFonts w:ascii="Times New Roman" w:hAnsi="Times New Roman" w:cs="Times New Roman"/>
                <w:sz w:val="24"/>
                <w:szCs w:val="24"/>
              </w:rPr>
            </w:pPr>
            <w:r>
              <w:rPr>
                <w:rFonts w:ascii="Times New Roman" w:hAnsi="Times New Roman" w:cs="Times New Roman"/>
                <w:sz w:val="24"/>
                <w:szCs w:val="24"/>
              </w:rPr>
              <w:t>Количество МКД, в которых проведен капитальный ремонт в рамках региональной программы</w:t>
            </w:r>
          </w:p>
        </w:tc>
        <w:tc>
          <w:tcPr>
            <w:tcW w:w="1876" w:type="dxa"/>
          </w:tcPr>
          <w:p w:rsidR="002B09C4" w:rsidRPr="00170564" w:rsidRDefault="002B09C4" w:rsidP="00B01FE2">
            <w:pPr>
              <w:jc w:val="center"/>
              <w:rPr>
                <w:rFonts w:ascii="Times New Roman" w:hAnsi="Times New Roman" w:cs="Times New Roman"/>
                <w:sz w:val="24"/>
                <w:szCs w:val="24"/>
              </w:rPr>
            </w:pPr>
            <w:r w:rsidRPr="00170564">
              <w:rPr>
                <w:rFonts w:ascii="Times New Roman" w:hAnsi="Times New Roman" w:cs="Times New Roman"/>
                <w:sz w:val="24"/>
                <w:szCs w:val="24"/>
              </w:rPr>
              <w:t>Обращение Губернатора Московской области</w:t>
            </w:r>
          </w:p>
        </w:tc>
        <w:tc>
          <w:tcPr>
            <w:tcW w:w="1368"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единиц</w:t>
            </w:r>
          </w:p>
        </w:tc>
        <w:tc>
          <w:tcPr>
            <w:tcW w:w="1485" w:type="dxa"/>
          </w:tcPr>
          <w:p w:rsidR="002B09C4" w:rsidRPr="002B09C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31</w:t>
            </w:r>
          </w:p>
        </w:tc>
        <w:tc>
          <w:tcPr>
            <w:tcW w:w="980"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981"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1005" w:type="dxa"/>
          </w:tcPr>
          <w:p w:rsidR="002B09C4" w:rsidRPr="00170564" w:rsidRDefault="002B09C4" w:rsidP="00B01FE2">
            <w:pPr>
              <w:jc w:val="center"/>
              <w:rPr>
                <w:rFonts w:ascii="Times New Roman" w:hAnsi="Times New Roman" w:cs="Times New Roman"/>
                <w:sz w:val="24"/>
                <w:szCs w:val="24"/>
              </w:rPr>
            </w:pPr>
            <w:r>
              <w:rPr>
                <w:rFonts w:ascii="Times New Roman" w:hAnsi="Times New Roman" w:cs="Times New Roman"/>
                <w:sz w:val="24"/>
                <w:szCs w:val="24"/>
              </w:rPr>
              <w:t>30</w:t>
            </w:r>
          </w:p>
        </w:tc>
        <w:tc>
          <w:tcPr>
            <w:tcW w:w="1865" w:type="dxa"/>
          </w:tcPr>
          <w:p w:rsidR="002B09C4" w:rsidRPr="00170564" w:rsidRDefault="002B09C4" w:rsidP="00B01FE2">
            <w:pPr>
              <w:jc w:val="center"/>
              <w:rPr>
                <w:rFonts w:ascii="Times New Roman" w:hAnsi="Times New Roman" w:cs="Times New Roman"/>
                <w:sz w:val="24"/>
                <w:szCs w:val="24"/>
              </w:rPr>
            </w:pPr>
            <w:r w:rsidRPr="00170564">
              <w:rPr>
                <w:rFonts w:ascii="Times New Roman" w:hAnsi="Times New Roman" w:cs="Times New Roman"/>
                <w:sz w:val="24"/>
                <w:szCs w:val="24"/>
              </w:rPr>
              <w:t>Основное мероприятие</w:t>
            </w:r>
            <w:r>
              <w:rPr>
                <w:rFonts w:ascii="Times New Roman" w:hAnsi="Times New Roman" w:cs="Times New Roman"/>
                <w:sz w:val="24"/>
                <w:szCs w:val="24"/>
              </w:rPr>
              <w:t xml:space="preserve"> 2</w:t>
            </w:r>
          </w:p>
        </w:tc>
      </w:tr>
    </w:tbl>
    <w:p w:rsidR="00BE44FB" w:rsidRDefault="00BE44FB" w:rsidP="00B01FE2">
      <w:pPr>
        <w:spacing w:after="0" w:line="240" w:lineRule="auto"/>
        <w:jc w:val="center"/>
        <w:rPr>
          <w:rFonts w:ascii="Times New Roman" w:hAnsi="Times New Roman" w:cs="Times New Roman"/>
          <w:b/>
          <w:sz w:val="24"/>
          <w:szCs w:val="24"/>
        </w:rPr>
      </w:pPr>
    </w:p>
    <w:p w:rsidR="005B0340" w:rsidRDefault="005B0340" w:rsidP="00B01FE2">
      <w:pPr>
        <w:spacing w:after="0" w:line="240" w:lineRule="auto"/>
        <w:jc w:val="center"/>
        <w:rPr>
          <w:rFonts w:ascii="Times New Roman" w:hAnsi="Times New Roman" w:cs="Times New Roman"/>
          <w:b/>
          <w:sz w:val="24"/>
          <w:szCs w:val="24"/>
        </w:rPr>
      </w:pPr>
      <w:r w:rsidRPr="005B0340">
        <w:rPr>
          <w:rFonts w:ascii="Times New Roman" w:hAnsi="Times New Roman" w:cs="Times New Roman"/>
          <w:b/>
          <w:sz w:val="24"/>
          <w:szCs w:val="24"/>
        </w:rPr>
        <w:t>7. Методика расчета значений планируемых результатов реализации муниципальной программы</w:t>
      </w:r>
    </w:p>
    <w:p w:rsidR="00B61912" w:rsidRPr="005B0340" w:rsidRDefault="00B61912" w:rsidP="00B01FE2">
      <w:pPr>
        <w:spacing w:after="0" w:line="240" w:lineRule="auto"/>
        <w:jc w:val="center"/>
        <w:rPr>
          <w:rFonts w:ascii="Times New Roman" w:hAnsi="Times New Roman" w:cs="Times New Roman"/>
          <w:b/>
          <w:sz w:val="24"/>
          <w:szCs w:val="24"/>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3"/>
        <w:gridCol w:w="4965"/>
        <w:gridCol w:w="1272"/>
        <w:gridCol w:w="6521"/>
        <w:gridCol w:w="2060"/>
        <w:gridCol w:w="14"/>
      </w:tblGrid>
      <w:tr w:rsidR="005B0340" w:rsidRPr="005B0340" w:rsidTr="00B61912">
        <w:trPr>
          <w:gridAfter w:val="1"/>
          <w:wAfter w:w="14" w:type="dxa"/>
          <w:trHeight w:val="759"/>
          <w:jc w:val="center"/>
        </w:trPr>
        <w:tc>
          <w:tcPr>
            <w:tcW w:w="773"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 п/п</w:t>
            </w:r>
          </w:p>
        </w:tc>
        <w:tc>
          <w:tcPr>
            <w:tcW w:w="4965"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Наименование показателя, характеризующего планируемые результаты реализации программы</w:t>
            </w:r>
          </w:p>
        </w:tc>
        <w:tc>
          <w:tcPr>
            <w:tcW w:w="1272"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Единица измерения</w:t>
            </w:r>
          </w:p>
        </w:tc>
        <w:tc>
          <w:tcPr>
            <w:tcW w:w="6521"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Порядок расчета</w:t>
            </w:r>
          </w:p>
        </w:tc>
        <w:tc>
          <w:tcPr>
            <w:tcW w:w="2060" w:type="dxa"/>
          </w:tcPr>
          <w:p w:rsidR="005B0340" w:rsidRPr="005B0340" w:rsidRDefault="005B0340" w:rsidP="00B6191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Источник данных</w:t>
            </w:r>
          </w:p>
        </w:tc>
      </w:tr>
      <w:tr w:rsidR="005B0340" w:rsidRPr="005B0340" w:rsidTr="00B61912">
        <w:trPr>
          <w:gridAfter w:val="1"/>
          <w:wAfter w:w="14" w:type="dxa"/>
          <w:jc w:val="center"/>
        </w:trPr>
        <w:tc>
          <w:tcPr>
            <w:tcW w:w="773"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1</w:t>
            </w:r>
          </w:p>
        </w:tc>
        <w:tc>
          <w:tcPr>
            <w:tcW w:w="4965"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2</w:t>
            </w:r>
          </w:p>
        </w:tc>
        <w:tc>
          <w:tcPr>
            <w:tcW w:w="1272"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3</w:t>
            </w:r>
          </w:p>
        </w:tc>
        <w:tc>
          <w:tcPr>
            <w:tcW w:w="6521" w:type="dxa"/>
          </w:tcPr>
          <w:p w:rsidR="005B0340" w:rsidRPr="005B0340" w:rsidRDefault="005B0340"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4</w:t>
            </w:r>
          </w:p>
        </w:tc>
        <w:tc>
          <w:tcPr>
            <w:tcW w:w="2060" w:type="dxa"/>
          </w:tcPr>
          <w:p w:rsidR="005B0340" w:rsidRPr="005B0340" w:rsidRDefault="005B0340" w:rsidP="00B6191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5</w:t>
            </w:r>
          </w:p>
        </w:tc>
      </w:tr>
      <w:tr w:rsidR="00187A14" w:rsidRPr="005B0340" w:rsidTr="00B61912">
        <w:trPr>
          <w:jc w:val="center"/>
        </w:trPr>
        <w:tc>
          <w:tcPr>
            <w:tcW w:w="773" w:type="dxa"/>
          </w:tcPr>
          <w:p w:rsidR="00187A14" w:rsidRPr="005B0340" w:rsidRDefault="00187A14" w:rsidP="00B01FE2">
            <w:pPr>
              <w:widowControl w:val="0"/>
              <w:suppressAutoHyphens/>
              <w:spacing w:after="0" w:line="240" w:lineRule="auto"/>
              <w:jc w:val="center"/>
              <w:rPr>
                <w:rFonts w:ascii="Times New Roman" w:hAnsi="Times New Roman" w:cs="Times New Roman"/>
                <w:sz w:val="24"/>
                <w:szCs w:val="24"/>
              </w:rPr>
            </w:pPr>
            <w:r w:rsidRPr="005B0340">
              <w:rPr>
                <w:rFonts w:ascii="Times New Roman" w:hAnsi="Times New Roman" w:cs="Times New Roman"/>
                <w:sz w:val="24"/>
                <w:szCs w:val="24"/>
              </w:rPr>
              <w:t>1.</w:t>
            </w:r>
          </w:p>
        </w:tc>
        <w:tc>
          <w:tcPr>
            <w:tcW w:w="14832" w:type="dxa"/>
            <w:gridSpan w:val="5"/>
          </w:tcPr>
          <w:p w:rsidR="00187A14" w:rsidRPr="005B0340" w:rsidRDefault="00187A14" w:rsidP="00B61912">
            <w:pPr>
              <w:pStyle w:val="ConsPlusNormal"/>
              <w:rPr>
                <w:rFonts w:ascii="Times New Roman" w:hAnsi="Times New Roman" w:cs="Times New Roman"/>
                <w:sz w:val="24"/>
                <w:szCs w:val="24"/>
              </w:rPr>
            </w:pPr>
            <w:r w:rsidRPr="005B0340">
              <w:rPr>
                <w:rFonts w:ascii="Times New Roman" w:hAnsi="Times New Roman" w:cs="Times New Roman"/>
                <w:sz w:val="24"/>
                <w:szCs w:val="24"/>
              </w:rPr>
              <w:t xml:space="preserve">Подпрограмма </w:t>
            </w:r>
            <w:r w:rsidR="00AC6AE9">
              <w:rPr>
                <w:rFonts w:ascii="Times New Roman" w:hAnsi="Times New Roman" w:cs="Times New Roman"/>
                <w:sz w:val="24"/>
                <w:szCs w:val="24"/>
                <w:lang w:val="en-US"/>
              </w:rPr>
              <w:t>I</w:t>
            </w:r>
            <w:r w:rsidRPr="005B0340">
              <w:rPr>
                <w:rFonts w:ascii="Times New Roman" w:hAnsi="Times New Roman" w:cs="Times New Roman"/>
                <w:sz w:val="24"/>
                <w:szCs w:val="24"/>
              </w:rPr>
              <w:t>«</w:t>
            </w:r>
            <w:r w:rsidRPr="00260DF0">
              <w:rPr>
                <w:rFonts w:ascii="Times New Roman" w:hAnsi="Times New Roman" w:cs="Times New Roman"/>
                <w:sz w:val="24"/>
                <w:szCs w:val="24"/>
              </w:rPr>
              <w:t>Комфортная городская среда</w:t>
            </w:r>
            <w:r w:rsidRPr="005B0340">
              <w:rPr>
                <w:rFonts w:ascii="Times New Roman" w:hAnsi="Times New Roman" w:cs="Times New Roman"/>
                <w:color w:val="000000"/>
                <w:sz w:val="24"/>
                <w:szCs w:val="24"/>
              </w:rPr>
              <w:t>»</w:t>
            </w:r>
          </w:p>
        </w:tc>
      </w:tr>
      <w:tr w:rsidR="005B0340" w:rsidRPr="005B0340" w:rsidTr="00B61912">
        <w:trPr>
          <w:gridAfter w:val="1"/>
          <w:wAfter w:w="14" w:type="dxa"/>
          <w:jc w:val="center"/>
        </w:trPr>
        <w:tc>
          <w:tcPr>
            <w:tcW w:w="773" w:type="dxa"/>
          </w:tcPr>
          <w:p w:rsidR="005B0340" w:rsidRPr="005B0340" w:rsidRDefault="005B0340" w:rsidP="00B01FE2">
            <w:pPr>
              <w:pStyle w:val="ConsPlusNormal"/>
              <w:jc w:val="center"/>
              <w:rPr>
                <w:rFonts w:ascii="Times New Roman" w:hAnsi="Times New Roman" w:cs="Times New Roman"/>
                <w:sz w:val="24"/>
                <w:szCs w:val="24"/>
              </w:rPr>
            </w:pPr>
            <w:r w:rsidRPr="005B0340">
              <w:rPr>
                <w:rFonts w:ascii="Times New Roman" w:hAnsi="Times New Roman" w:cs="Times New Roman"/>
                <w:sz w:val="24"/>
                <w:szCs w:val="24"/>
              </w:rPr>
              <w:t>1.1.</w:t>
            </w:r>
          </w:p>
        </w:tc>
        <w:tc>
          <w:tcPr>
            <w:tcW w:w="4965" w:type="dxa"/>
          </w:tcPr>
          <w:p w:rsidR="005B0340" w:rsidRPr="005B0340" w:rsidRDefault="00F03E76" w:rsidP="00B01FE2">
            <w:pPr>
              <w:pStyle w:val="ConsPlusNormal"/>
              <w:jc w:val="both"/>
              <w:rPr>
                <w:rFonts w:ascii="Times New Roman" w:hAnsi="Times New Roman" w:cs="Times New Roman"/>
                <w:sz w:val="24"/>
                <w:szCs w:val="24"/>
              </w:rPr>
            </w:pPr>
            <w:r w:rsidRPr="00260DF0">
              <w:rPr>
                <w:rFonts w:ascii="Times New Roman" w:hAnsi="Times New Roman" w:cs="Times New Roman"/>
                <w:sz w:val="24"/>
                <w:szCs w:val="24"/>
              </w:rPr>
              <w:t>Количество благоустроенных общественных территорий (пространств) (в разрезе видов территорий), в том числе: -зоны отдыха; пешеходные зоны; набережные; -скверы; -площади</w:t>
            </w:r>
            <w:r w:rsidR="00094132">
              <w:rPr>
                <w:rFonts w:ascii="Times New Roman" w:hAnsi="Times New Roman" w:cs="Times New Roman"/>
                <w:sz w:val="24"/>
                <w:szCs w:val="24"/>
              </w:rPr>
              <w:t>; -парки, единиц</w:t>
            </w:r>
          </w:p>
        </w:tc>
        <w:tc>
          <w:tcPr>
            <w:tcW w:w="1272" w:type="dxa"/>
          </w:tcPr>
          <w:p w:rsidR="005B0340" w:rsidRPr="005B0340"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5B0340" w:rsidRPr="005B0340" w:rsidRDefault="0061074B" w:rsidP="00B01FE2">
            <w:pPr>
              <w:widowControl w:val="0"/>
              <w:suppressAutoHyphens/>
              <w:spacing w:after="0" w:line="240" w:lineRule="auto"/>
              <w:jc w:val="both"/>
              <w:rPr>
                <w:rFonts w:ascii="Times New Roman" w:hAnsi="Times New Roman" w:cs="Times New Roman"/>
                <w:sz w:val="24"/>
                <w:szCs w:val="24"/>
              </w:rPr>
            </w:pPr>
            <w:r w:rsidRPr="0061074B">
              <w:rPr>
                <w:rFonts w:ascii="Times New Roman" w:eastAsia="Times New Roman" w:hAnsi="Times New Roman" w:cs="Times New Roman"/>
                <w:color w:val="000000"/>
                <w:sz w:val="24"/>
                <w:szCs w:val="24"/>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060" w:type="dxa"/>
          </w:tcPr>
          <w:p w:rsidR="005B0340" w:rsidRPr="005B0340" w:rsidRDefault="00B94F43"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Pr="005B0340" w:rsidRDefault="00094132" w:rsidP="00B01FE2">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965" w:type="dxa"/>
          </w:tcPr>
          <w:p w:rsidR="00094132" w:rsidRDefault="00094132" w:rsidP="00B01FE2">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концепций благоустройства общественных территорий, единиц</w:t>
            </w:r>
          </w:p>
        </w:tc>
        <w:tc>
          <w:tcPr>
            <w:tcW w:w="1272" w:type="dxa"/>
          </w:tcPr>
          <w:p w:rsidR="00094132"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094132" w:rsidRPr="00260DF0" w:rsidRDefault="0061074B" w:rsidP="00B01FE2">
            <w:pPr>
              <w:widowControl w:val="0"/>
              <w:suppressAutoHyphens/>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Значение показателя определяется на основании планов по благоустройству</w:t>
            </w:r>
          </w:p>
        </w:tc>
        <w:tc>
          <w:tcPr>
            <w:tcW w:w="2060" w:type="dxa"/>
          </w:tcPr>
          <w:p w:rsidR="00094132" w:rsidRDefault="00B94F43"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Комитет по строительству, дорожной </w:t>
            </w:r>
            <w:r>
              <w:rPr>
                <w:rFonts w:ascii="Times New Roman" w:hAnsi="Times New Roman" w:cs="Times New Roman"/>
                <w:sz w:val="24"/>
                <w:szCs w:val="24"/>
              </w:rPr>
              <w:lastRenderedPageBreak/>
              <w:t>деятельности и благоустройства</w:t>
            </w:r>
          </w:p>
        </w:tc>
      </w:tr>
      <w:tr w:rsidR="00094132" w:rsidRPr="005B0340" w:rsidTr="00B61912">
        <w:trPr>
          <w:gridAfter w:val="1"/>
          <w:wAfter w:w="14" w:type="dxa"/>
          <w:jc w:val="center"/>
        </w:trPr>
        <w:tc>
          <w:tcPr>
            <w:tcW w:w="773" w:type="dxa"/>
          </w:tcPr>
          <w:p w:rsidR="00094132" w:rsidRDefault="00094132" w:rsidP="00B01FE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4965" w:type="dxa"/>
          </w:tcPr>
          <w:p w:rsidR="00094132" w:rsidRDefault="00094132" w:rsidP="00B01FE2">
            <w:pPr>
              <w:pStyle w:val="ConsPlusNormal"/>
              <w:jc w:val="both"/>
              <w:rPr>
                <w:rFonts w:ascii="Times New Roman" w:hAnsi="Times New Roman" w:cs="Times New Roman"/>
                <w:sz w:val="24"/>
                <w:szCs w:val="24"/>
              </w:rPr>
            </w:pPr>
            <w:r>
              <w:rPr>
                <w:rFonts w:ascii="Times New Roman" w:hAnsi="Times New Roman" w:cs="Times New Roman"/>
                <w:sz w:val="24"/>
                <w:szCs w:val="24"/>
              </w:rPr>
              <w:t>Количество разработанных проектов благоустройства общественных территорий</w:t>
            </w:r>
          </w:p>
        </w:tc>
        <w:tc>
          <w:tcPr>
            <w:tcW w:w="1272" w:type="dxa"/>
          </w:tcPr>
          <w:p w:rsidR="00094132"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094132" w:rsidRPr="0061074B" w:rsidRDefault="0061074B" w:rsidP="00B01FE2">
            <w:pPr>
              <w:widowControl w:val="0"/>
              <w:suppressAutoHyphens/>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Значение показателя определяется на основании планов по благоустройству</w:t>
            </w:r>
          </w:p>
        </w:tc>
        <w:tc>
          <w:tcPr>
            <w:tcW w:w="2060" w:type="dxa"/>
          </w:tcPr>
          <w:p w:rsidR="00094132" w:rsidRDefault="00B94F43"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Pr="005B0340" w:rsidRDefault="00094132" w:rsidP="00B01FE2">
            <w:pPr>
              <w:pStyle w:val="ConsPlusNormal"/>
              <w:jc w:val="center"/>
              <w:rPr>
                <w:rFonts w:ascii="Times New Roman" w:hAnsi="Times New Roman" w:cs="Times New Roman"/>
                <w:sz w:val="24"/>
                <w:szCs w:val="24"/>
              </w:rPr>
            </w:pPr>
            <w:r>
              <w:rPr>
                <w:rFonts w:ascii="Times New Roman" w:hAnsi="Times New Roman" w:cs="Times New Roman"/>
                <w:sz w:val="24"/>
                <w:szCs w:val="24"/>
              </w:rPr>
              <w:t>1.4</w:t>
            </w:r>
            <w:r w:rsidRPr="005B0340">
              <w:rPr>
                <w:rFonts w:ascii="Times New Roman" w:hAnsi="Times New Roman" w:cs="Times New Roman"/>
                <w:sz w:val="24"/>
                <w:szCs w:val="24"/>
              </w:rPr>
              <w:t>.</w:t>
            </w:r>
          </w:p>
        </w:tc>
        <w:tc>
          <w:tcPr>
            <w:tcW w:w="4965" w:type="dxa"/>
            <w:shd w:val="clear" w:color="auto" w:fill="FFFFFF" w:themeFill="background1"/>
          </w:tcPr>
          <w:p w:rsidR="00094132" w:rsidRPr="005B0340" w:rsidRDefault="00094132" w:rsidP="00B01FE2">
            <w:pPr>
              <w:pStyle w:val="ConsPlusNormal"/>
              <w:jc w:val="both"/>
              <w:rPr>
                <w:rFonts w:ascii="Times New Roman" w:hAnsi="Times New Roman" w:cs="Times New Roman"/>
                <w:sz w:val="24"/>
                <w:szCs w:val="24"/>
              </w:rPr>
            </w:pPr>
            <w:r w:rsidRPr="00260DF0">
              <w:rPr>
                <w:rFonts w:ascii="Times New Roman" w:hAnsi="Times New Roman" w:cs="Times New Roman"/>
                <w:sz w:val="24"/>
                <w:szCs w:val="24"/>
              </w:rPr>
              <w:t>Количество установленных детских игровых площадок</w:t>
            </w:r>
          </w:p>
        </w:tc>
        <w:tc>
          <w:tcPr>
            <w:tcW w:w="1272" w:type="dxa"/>
            <w:shd w:val="clear" w:color="auto" w:fill="FFFFFF" w:themeFill="background1"/>
          </w:tcPr>
          <w:p w:rsidR="00094132" w:rsidRPr="005B0340"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w:t>
            </w:r>
          </w:p>
        </w:tc>
        <w:tc>
          <w:tcPr>
            <w:tcW w:w="6521" w:type="dxa"/>
            <w:shd w:val="clear" w:color="auto" w:fill="auto"/>
          </w:tcPr>
          <w:p w:rsidR="00094132" w:rsidRPr="0061074B" w:rsidRDefault="0061074B" w:rsidP="00B01FE2">
            <w:pPr>
              <w:widowControl w:val="0"/>
              <w:suppressAutoHyphens/>
              <w:spacing w:after="0" w:line="240" w:lineRule="auto"/>
              <w:jc w:val="both"/>
              <w:rPr>
                <w:rFonts w:ascii="Times New Roman" w:hAnsi="Times New Roman" w:cs="Times New Roman"/>
                <w:sz w:val="24"/>
                <w:szCs w:val="24"/>
              </w:rPr>
            </w:pPr>
            <w:r w:rsidRPr="0061074B">
              <w:rPr>
                <w:rFonts w:ascii="Times New Roman" w:eastAsia="Times New Roman" w:hAnsi="Times New Roman" w:cs="Times New Roman"/>
                <w:sz w:val="24"/>
                <w:szCs w:val="24"/>
              </w:rPr>
              <w:t>Плановые значения устанавливаются в соответствии с перечнем, сформированным с</w:t>
            </w:r>
            <w:r w:rsidR="008E465C">
              <w:rPr>
                <w:rFonts w:ascii="Times New Roman" w:eastAsia="Times New Roman" w:hAnsi="Times New Roman" w:cs="Times New Roman"/>
                <w:sz w:val="24"/>
                <w:szCs w:val="24"/>
              </w:rPr>
              <w:t xml:space="preserve"> </w:t>
            </w:r>
            <w:r w:rsidRPr="0061074B">
              <w:rPr>
                <w:rFonts w:ascii="Times New Roman" w:eastAsia="Times New Roman" w:hAnsi="Times New Roman" w:cs="Times New Roman"/>
                <w:sz w:val="24"/>
                <w:szCs w:val="24"/>
              </w:rPr>
              <w:t>жителями.</w:t>
            </w:r>
          </w:p>
        </w:tc>
        <w:tc>
          <w:tcPr>
            <w:tcW w:w="2060" w:type="dxa"/>
            <w:shd w:val="clear" w:color="auto" w:fill="FFFFFF" w:themeFill="background1"/>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Pr="005B0340" w:rsidRDefault="00094132"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965" w:type="dxa"/>
          </w:tcPr>
          <w:p w:rsidR="00094132" w:rsidRPr="005B0340" w:rsidRDefault="00094132" w:rsidP="00B01FE2">
            <w:pPr>
              <w:widowControl w:val="0"/>
              <w:suppressAutoHyphens/>
              <w:spacing w:after="0" w:line="240" w:lineRule="auto"/>
              <w:jc w:val="both"/>
              <w:rPr>
                <w:rFonts w:ascii="Times New Roman" w:hAnsi="Times New Roman" w:cs="Times New Roman"/>
                <w:sz w:val="24"/>
                <w:szCs w:val="24"/>
              </w:rPr>
            </w:pPr>
            <w:r w:rsidRPr="00260DF0">
              <w:rPr>
                <w:rFonts w:ascii="Times New Roman" w:eastAsia="Times New Roman" w:hAnsi="Times New Roman" w:cs="Times New Roman"/>
                <w:sz w:val="24"/>
                <w:szCs w:val="24"/>
              </w:rPr>
              <w:t>Обеспеченность обустроенными дворовыми территориями</w:t>
            </w:r>
          </w:p>
        </w:tc>
        <w:tc>
          <w:tcPr>
            <w:tcW w:w="1272" w:type="dxa"/>
            <w:shd w:val="clear" w:color="auto" w:fill="auto"/>
          </w:tcPr>
          <w:p w:rsidR="00094132" w:rsidRPr="0061074B" w:rsidRDefault="00094132" w:rsidP="00B01FE2">
            <w:pPr>
              <w:widowControl w:val="0"/>
              <w:suppressAutoHyphens/>
              <w:spacing w:after="0" w:line="240" w:lineRule="auto"/>
              <w:jc w:val="center"/>
              <w:rPr>
                <w:rFonts w:ascii="Times New Roman" w:hAnsi="Times New Roman" w:cs="Times New Roman"/>
                <w:sz w:val="24"/>
                <w:szCs w:val="24"/>
              </w:rPr>
            </w:pPr>
            <w:r w:rsidRPr="0061074B">
              <w:rPr>
                <w:rFonts w:ascii="Times New Roman" w:hAnsi="Times New Roman" w:cs="Times New Roman"/>
                <w:sz w:val="24"/>
                <w:szCs w:val="24"/>
              </w:rPr>
              <w:t>%/</w:t>
            </w:r>
            <w:r w:rsidR="00652F04" w:rsidRPr="0061074B">
              <w:rPr>
                <w:rFonts w:ascii="Times New Roman" w:hAnsi="Times New Roman" w:cs="Times New Roman"/>
                <w:sz w:val="24"/>
                <w:szCs w:val="24"/>
              </w:rPr>
              <w:t>единиц</w:t>
            </w:r>
          </w:p>
        </w:tc>
        <w:tc>
          <w:tcPr>
            <w:tcW w:w="6521" w:type="dxa"/>
            <w:shd w:val="clear" w:color="auto" w:fill="auto"/>
          </w:tcPr>
          <w:p w:rsidR="00094132" w:rsidRPr="0061074B" w:rsidRDefault="0061074B" w:rsidP="00B01FE2">
            <w:pPr>
              <w:widowControl w:val="0"/>
              <w:suppressAutoHyphens/>
              <w:spacing w:after="0" w:line="240" w:lineRule="auto"/>
              <w:jc w:val="both"/>
              <w:rPr>
                <w:rFonts w:ascii="Times New Roman" w:hAnsi="Times New Roman" w:cs="Times New Roman"/>
                <w:sz w:val="24"/>
                <w:szCs w:val="24"/>
              </w:rPr>
            </w:pPr>
            <w:r w:rsidRPr="0061074B">
              <w:rPr>
                <w:rFonts w:ascii="Times New Roman" w:eastAsia="Times New Roman" w:hAnsi="Times New Roman" w:cs="Times New Roman"/>
                <w:sz w:val="24"/>
                <w:szCs w:val="24"/>
              </w:rPr>
              <w:t>Плановые значения показателя определяются в относительном и абсолютном выражении. Количество дворовых территорий, подлежащих комплексному благоустройству в 2019-2023 годах, утверждается</w:t>
            </w:r>
            <w:r w:rsidR="008E465C">
              <w:rPr>
                <w:rFonts w:ascii="Times New Roman" w:eastAsia="Times New Roman" w:hAnsi="Times New Roman" w:cs="Times New Roman"/>
                <w:sz w:val="24"/>
                <w:szCs w:val="24"/>
              </w:rPr>
              <w:t xml:space="preserve"> </w:t>
            </w:r>
            <w:r w:rsidRPr="0061074B">
              <w:rPr>
                <w:rFonts w:ascii="Times New Roman" w:eastAsia="Times New Roman" w:hAnsi="Times New Roman" w:cs="Times New Roman"/>
                <w:sz w:val="24"/>
                <w:szCs w:val="24"/>
              </w:rPr>
              <w:t>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w:t>
            </w:r>
            <w:r w:rsidRPr="0061074B">
              <w:rPr>
                <w:rFonts w:ascii="Times New Roman" w:eastAsia="Times New Roman" w:hAnsi="Times New Roman" w:cs="Times New Roman"/>
                <w:sz w:val="24"/>
                <w:szCs w:val="24"/>
              </w:rPr>
              <w:br/>
              <w:t>Плановое значение показателя в абсолютном выражении определяется на основании утверждаемых органами местного самоуправления планов по благоустройству.</w:t>
            </w:r>
          </w:p>
        </w:tc>
        <w:tc>
          <w:tcPr>
            <w:tcW w:w="2060" w:type="dxa"/>
          </w:tcPr>
          <w:p w:rsidR="00094132" w:rsidRPr="004815DD"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652F04" w:rsidRPr="005B0340" w:rsidTr="00B61912">
        <w:trPr>
          <w:gridAfter w:val="1"/>
          <w:wAfter w:w="14" w:type="dxa"/>
          <w:jc w:val="center"/>
        </w:trPr>
        <w:tc>
          <w:tcPr>
            <w:tcW w:w="773" w:type="dxa"/>
          </w:tcPr>
          <w:p w:rsidR="00652F04" w:rsidRDefault="00652F04"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4965" w:type="dxa"/>
          </w:tcPr>
          <w:p w:rsidR="00652F04" w:rsidRPr="00260DF0" w:rsidRDefault="00652F04" w:rsidP="00B01FE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объектов электросетевого</w:t>
            </w:r>
            <w:r w:rsidR="00770917">
              <w:rPr>
                <w:rFonts w:ascii="Times New Roman" w:eastAsia="Times New Roman" w:hAnsi="Times New Roman" w:cs="Times New Roman"/>
                <w:sz w:val="24"/>
                <w:szCs w:val="24"/>
              </w:rPr>
              <w:t xml:space="preserve"> хозяйства, систем наружного и архитектурно-художественного освещения на которых реализованы мероприятия по устройству и капитальному ремонту, единиц</w:t>
            </w:r>
          </w:p>
        </w:tc>
        <w:tc>
          <w:tcPr>
            <w:tcW w:w="1272" w:type="dxa"/>
          </w:tcPr>
          <w:p w:rsidR="00652F04" w:rsidRDefault="00770917" w:rsidP="00B01FE2">
            <w:pPr>
              <w:widowControl w:val="0"/>
              <w:suppressAutoHyphens/>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единиц</w:t>
            </w:r>
          </w:p>
        </w:tc>
        <w:tc>
          <w:tcPr>
            <w:tcW w:w="6521" w:type="dxa"/>
            <w:shd w:val="clear" w:color="auto" w:fill="auto"/>
          </w:tcPr>
          <w:p w:rsidR="00652F04" w:rsidRPr="00260DF0" w:rsidRDefault="00330BC1" w:rsidP="00B01FE2">
            <w:pPr>
              <w:widowControl w:val="0"/>
              <w:suppressAutoHyphens/>
              <w:spacing w:after="0" w:line="240" w:lineRule="auto"/>
              <w:jc w:val="both"/>
              <w:rPr>
                <w:rFonts w:ascii="Times New Roman" w:eastAsia="Times New Roman" w:hAnsi="Times New Roman" w:cs="Times New Roman"/>
                <w:color w:val="000000"/>
                <w:sz w:val="24"/>
                <w:szCs w:val="24"/>
              </w:rPr>
            </w:pPr>
            <w:r w:rsidRPr="00330BC1">
              <w:rPr>
                <w:rFonts w:ascii="Times New Roman" w:eastAsia="Times New Roman" w:hAnsi="Times New Roman" w:cs="Times New Roman"/>
                <w:color w:val="000000"/>
                <w:sz w:val="24"/>
                <w:szCs w:val="24"/>
              </w:rPr>
              <w:t xml:space="preserve">Количество участков улиц, проездов, дворовых территорий, зданий, памятников, и прочих объектов, на которых реализованы мероприятия по устройству и капитальному ремонту. Значение показателя определяется в соответствии с результатами выполненных строительно-монтажных работ на </w:t>
            </w:r>
            <w:r w:rsidRPr="00330BC1">
              <w:rPr>
                <w:rFonts w:ascii="Times New Roman" w:eastAsia="Times New Roman" w:hAnsi="Times New Roman" w:cs="Times New Roman"/>
                <w:color w:val="000000"/>
                <w:sz w:val="24"/>
                <w:szCs w:val="24"/>
              </w:rPr>
              <w:lastRenderedPageBreak/>
              <w:t>указанных объектах.</w:t>
            </w:r>
          </w:p>
        </w:tc>
        <w:tc>
          <w:tcPr>
            <w:tcW w:w="2060" w:type="dxa"/>
          </w:tcPr>
          <w:p w:rsidR="00652F04" w:rsidRPr="003661CA" w:rsidRDefault="00B94F43"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6F0FBA"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094132">
              <w:rPr>
                <w:rFonts w:ascii="Times New Roman" w:hAnsi="Times New Roman" w:cs="Times New Roman"/>
                <w:sz w:val="24"/>
                <w:szCs w:val="24"/>
              </w:rPr>
              <w:t>.</w:t>
            </w:r>
          </w:p>
        </w:tc>
        <w:tc>
          <w:tcPr>
            <w:tcW w:w="4965" w:type="dxa"/>
          </w:tcPr>
          <w:p w:rsidR="00094132" w:rsidRPr="00260DF0" w:rsidRDefault="006F0FBA" w:rsidP="00B01FE2">
            <w:pPr>
              <w:widowControl w:val="0"/>
              <w:suppressAutoHyphens/>
              <w:spacing w:after="0" w:line="240" w:lineRule="auto"/>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w:t>
            </w:r>
          </w:p>
        </w:tc>
        <w:tc>
          <w:tcPr>
            <w:tcW w:w="1272" w:type="dxa"/>
          </w:tcPr>
          <w:p w:rsidR="00094132" w:rsidRPr="00260DF0" w:rsidRDefault="00094132" w:rsidP="00B01FE2">
            <w:pPr>
              <w:spacing w:after="0" w:line="240" w:lineRule="auto"/>
              <w:jc w:val="center"/>
              <w:rPr>
                <w:rFonts w:ascii="Times New Roman" w:eastAsia="Times New Roman" w:hAnsi="Times New Roman" w:cs="Times New Roman"/>
                <w:color w:val="000000"/>
                <w:sz w:val="24"/>
                <w:szCs w:val="24"/>
              </w:rPr>
            </w:pPr>
          </w:p>
          <w:p w:rsidR="00094132" w:rsidRPr="00260DF0" w:rsidRDefault="006F0FBA"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61074B" w:rsidRPr="0061074B" w:rsidRDefault="0061074B" w:rsidP="00B01FE2">
            <w:pPr>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К числу основных таких мероприятий относятся рейтинговое 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w:t>
            </w:r>
          </w:p>
          <w:p w:rsidR="00094132" w:rsidRPr="00260DF0" w:rsidRDefault="0061074B" w:rsidP="00B01FE2">
            <w:pPr>
              <w:spacing w:after="0" w:line="240" w:lineRule="auto"/>
              <w:jc w:val="both"/>
              <w:rPr>
                <w:rFonts w:ascii="Times New Roman" w:eastAsia="Times New Roman" w:hAnsi="Times New Roman" w:cs="Times New Roman"/>
                <w:color w:val="000000"/>
                <w:sz w:val="24"/>
                <w:szCs w:val="24"/>
              </w:rPr>
            </w:pPr>
            <w:r w:rsidRPr="0061074B">
              <w:rPr>
                <w:rFonts w:ascii="Times New Roman" w:eastAsia="Times New Roman" w:hAnsi="Times New Roman" w:cs="Times New Roman"/>
                <w:color w:val="000000"/>
                <w:sz w:val="24"/>
                <w:szCs w:val="24"/>
              </w:rPr>
              <w:t xml:space="preserve">использование цифровых технологий (мобильные приложения, онлайн порталы для голосования ("Активный гражданин", "Добродел" и т.п.), субботник. </w:t>
            </w:r>
          </w:p>
        </w:tc>
        <w:tc>
          <w:tcPr>
            <w:tcW w:w="2060" w:type="dxa"/>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B513AB"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094132">
              <w:rPr>
                <w:rFonts w:ascii="Times New Roman" w:hAnsi="Times New Roman" w:cs="Times New Roman"/>
                <w:sz w:val="24"/>
                <w:szCs w:val="24"/>
              </w:rPr>
              <w:t>.</w:t>
            </w:r>
          </w:p>
        </w:tc>
        <w:tc>
          <w:tcPr>
            <w:tcW w:w="4965" w:type="dxa"/>
          </w:tcPr>
          <w:p w:rsidR="00094132" w:rsidRPr="00260DF0" w:rsidRDefault="00094132" w:rsidP="00B01FE2">
            <w:pPr>
              <w:spacing w:after="0" w:line="240" w:lineRule="auto"/>
              <w:rPr>
                <w:rFonts w:ascii="Times New Roman" w:eastAsia="Times New Roman" w:hAnsi="Times New Roman" w:cs="Times New Roman"/>
                <w:color w:val="000000"/>
                <w:sz w:val="24"/>
                <w:szCs w:val="24"/>
              </w:rPr>
            </w:pPr>
            <w:r w:rsidRPr="00260DF0">
              <w:rPr>
                <w:rFonts w:ascii="Times New Roman" w:eastAsia="Times New Roman" w:hAnsi="Times New Roman" w:cs="Times New Roman"/>
                <w:sz w:val="24"/>
                <w:szCs w:val="24"/>
              </w:rPr>
              <w:t> </w:t>
            </w:r>
            <w:r w:rsidR="00B513AB">
              <w:rPr>
                <w:rFonts w:ascii="Times New Roman" w:eastAsia="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 </w:t>
            </w:r>
          </w:p>
        </w:tc>
        <w:tc>
          <w:tcPr>
            <w:tcW w:w="1272" w:type="dxa"/>
          </w:tcPr>
          <w:p w:rsidR="00094132" w:rsidRPr="00260DF0" w:rsidRDefault="00094132" w:rsidP="00B01FE2">
            <w:pPr>
              <w:spacing w:after="0" w:line="240" w:lineRule="auto"/>
              <w:jc w:val="center"/>
              <w:rPr>
                <w:rFonts w:ascii="Times New Roman" w:eastAsia="Times New Roman" w:hAnsi="Times New Roman" w:cs="Times New Roman"/>
                <w:color w:val="000000"/>
                <w:sz w:val="24"/>
                <w:szCs w:val="24"/>
              </w:rPr>
            </w:pPr>
          </w:p>
          <w:p w:rsidR="00094132" w:rsidRPr="00260DF0" w:rsidRDefault="00B513AB"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094132" w:rsidRPr="00B513AB" w:rsidRDefault="00B513AB" w:rsidP="00B01F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Рассчитывается по формуле: </w:t>
            </w:r>
            <w:r>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rPr>
              <w:t xml:space="preserve">ркот=Ркот/Рр*100% </w:t>
            </w:r>
            <w:r>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rPr>
              <w:t>ркот-доля реализованных комплексных процедур в общем количестве реализованных в течение планового года проектов благоустройства общественных территорий Ркот- количество реализованных в течении планового года проектов благоустройства общественных территорий</w:t>
            </w:r>
            <w:r w:rsidR="00077CE4">
              <w:rPr>
                <w:rFonts w:ascii="Times New Roman" w:eastAsia="Times New Roman" w:hAnsi="Times New Roman" w:cs="Times New Roman"/>
                <w:color w:val="000000"/>
                <w:sz w:val="24"/>
                <w:szCs w:val="24"/>
              </w:rPr>
              <w:t>.</w:t>
            </w:r>
          </w:p>
        </w:tc>
        <w:tc>
          <w:tcPr>
            <w:tcW w:w="2060" w:type="dxa"/>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094132" w:rsidRPr="005B0340" w:rsidTr="00B61912">
        <w:trPr>
          <w:gridAfter w:val="1"/>
          <w:wAfter w:w="14" w:type="dxa"/>
          <w:jc w:val="center"/>
        </w:trPr>
        <w:tc>
          <w:tcPr>
            <w:tcW w:w="773" w:type="dxa"/>
          </w:tcPr>
          <w:p w:rsidR="00094132" w:rsidRDefault="00077CE4" w:rsidP="00B01F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094132">
              <w:rPr>
                <w:rFonts w:ascii="Times New Roman" w:hAnsi="Times New Roman" w:cs="Times New Roman"/>
                <w:sz w:val="24"/>
                <w:szCs w:val="24"/>
              </w:rPr>
              <w:t>.</w:t>
            </w:r>
          </w:p>
        </w:tc>
        <w:tc>
          <w:tcPr>
            <w:tcW w:w="4965" w:type="dxa"/>
          </w:tcPr>
          <w:p w:rsidR="00094132" w:rsidRPr="00260DF0" w:rsidRDefault="00077CE4" w:rsidP="00B01F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нормативу обеспеченности парками культуры и отдыха  </w:t>
            </w:r>
          </w:p>
        </w:tc>
        <w:tc>
          <w:tcPr>
            <w:tcW w:w="1272" w:type="dxa"/>
          </w:tcPr>
          <w:p w:rsidR="00094132" w:rsidRPr="00260DF0" w:rsidRDefault="00077CE4"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Но = Фо / Нп х 100,</w:t>
            </w:r>
          </w:p>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где:</w:t>
            </w:r>
          </w:p>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Но – соответствие нормативу обеспеченности парками культуры и отдыха;</w:t>
            </w:r>
          </w:p>
          <w:p w:rsidR="00330BC1" w:rsidRPr="00330BC1" w:rsidRDefault="00330BC1" w:rsidP="00B01FE2">
            <w:pPr>
              <w:autoSpaceDE w:val="0"/>
              <w:autoSpaceDN w:val="0"/>
              <w:adjustRightInd w:val="0"/>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sz w:val="24"/>
                <w:szCs w:val="24"/>
              </w:rPr>
              <w:t>Нп – нормативная потребность;</w:t>
            </w:r>
          </w:p>
          <w:p w:rsidR="00094132" w:rsidRPr="00260DF0" w:rsidRDefault="00330BC1" w:rsidP="00B01FE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0BC1">
              <w:rPr>
                <w:rFonts w:ascii="Times New Roman" w:eastAsia="Times New Roman" w:hAnsi="Times New Roman" w:cs="Times New Roman"/>
                <w:sz w:val="24"/>
                <w:szCs w:val="24"/>
              </w:rPr>
              <w:t xml:space="preserve">Фо – фактическая обеспеченность парками культуры и </w:t>
            </w:r>
            <w:r w:rsidRPr="00330BC1">
              <w:rPr>
                <w:rFonts w:ascii="Times New Roman" w:eastAsia="Times New Roman" w:hAnsi="Times New Roman" w:cs="Times New Roman"/>
                <w:sz w:val="24"/>
                <w:szCs w:val="24"/>
              </w:rPr>
              <w:lastRenderedPageBreak/>
              <w:t>отдыха</w:t>
            </w:r>
          </w:p>
        </w:tc>
        <w:tc>
          <w:tcPr>
            <w:tcW w:w="2060" w:type="dxa"/>
          </w:tcPr>
          <w:p w:rsidR="00094132" w:rsidRDefault="00B94F43" w:rsidP="00B61912">
            <w:pPr>
              <w:spacing w:after="0" w:line="240" w:lineRule="auto"/>
            </w:pPr>
            <w:r>
              <w:rPr>
                <w:rFonts w:ascii="Times New Roman" w:hAnsi="Times New Roman" w:cs="Times New Roman"/>
                <w:sz w:val="24"/>
                <w:szCs w:val="24"/>
              </w:rPr>
              <w:lastRenderedPageBreak/>
              <w:t>Комитет по строительству, дорожной деятельности и благоустройства</w:t>
            </w:r>
          </w:p>
        </w:tc>
      </w:tr>
      <w:tr w:rsidR="00094132" w:rsidRPr="005B0340" w:rsidTr="00B61912">
        <w:trPr>
          <w:gridAfter w:val="1"/>
          <w:wAfter w:w="14" w:type="dxa"/>
          <w:trHeight w:val="1013"/>
          <w:jc w:val="center"/>
        </w:trPr>
        <w:tc>
          <w:tcPr>
            <w:tcW w:w="773" w:type="dxa"/>
          </w:tcPr>
          <w:p w:rsidR="00094132" w:rsidRPr="00582F87" w:rsidRDefault="00077CE4" w:rsidP="00B01FE2">
            <w:pPr>
              <w:widowControl w:val="0"/>
              <w:suppressAutoHyphens/>
              <w:spacing w:after="0" w:line="240" w:lineRule="auto"/>
              <w:jc w:val="center"/>
              <w:rPr>
                <w:rFonts w:ascii="Times New Roman" w:hAnsi="Times New Roman" w:cs="Times New Roman"/>
                <w:sz w:val="24"/>
                <w:szCs w:val="24"/>
              </w:rPr>
            </w:pPr>
            <w:r w:rsidRPr="00582F87">
              <w:rPr>
                <w:rFonts w:ascii="Times New Roman" w:hAnsi="Times New Roman" w:cs="Times New Roman"/>
                <w:sz w:val="24"/>
                <w:szCs w:val="24"/>
              </w:rPr>
              <w:t>1.10</w:t>
            </w:r>
          </w:p>
        </w:tc>
        <w:tc>
          <w:tcPr>
            <w:tcW w:w="4965" w:type="dxa"/>
          </w:tcPr>
          <w:p w:rsidR="00094132" w:rsidRPr="00582F87" w:rsidRDefault="00077CE4" w:rsidP="00B01FE2">
            <w:pPr>
              <w:spacing w:after="0" w:line="240" w:lineRule="auto"/>
              <w:rPr>
                <w:rFonts w:ascii="Times New Roman" w:eastAsia="Times New Roman" w:hAnsi="Times New Roman" w:cs="Times New Roman"/>
                <w:sz w:val="24"/>
                <w:szCs w:val="24"/>
              </w:rPr>
            </w:pPr>
            <w:r w:rsidRPr="00582F87">
              <w:rPr>
                <w:rFonts w:ascii="Times New Roman" w:eastAsia="Times New Roman" w:hAnsi="Times New Roman" w:cs="Times New Roman"/>
                <w:sz w:val="24"/>
                <w:szCs w:val="24"/>
              </w:rPr>
              <w:t>Увеличение числа посетителей парков культуры и отдыха</w:t>
            </w:r>
          </w:p>
        </w:tc>
        <w:tc>
          <w:tcPr>
            <w:tcW w:w="1272" w:type="dxa"/>
          </w:tcPr>
          <w:p w:rsidR="00094132" w:rsidRPr="00260DF0" w:rsidRDefault="00077CE4"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Кпп% = Ко / Кпх 100%,</w:t>
            </w:r>
          </w:p>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где:</w:t>
            </w:r>
          </w:p>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Кпп – количество посетителей по отношению к базовому году;</w:t>
            </w:r>
          </w:p>
          <w:p w:rsidR="00330BC1" w:rsidRPr="00330BC1" w:rsidRDefault="00330BC1" w:rsidP="00B01FE2">
            <w:pPr>
              <w:tabs>
                <w:tab w:val="left" w:pos="1302"/>
              </w:tabs>
              <w:spacing w:after="0" w:line="240" w:lineRule="auto"/>
              <w:contextualSpacing/>
              <w:rPr>
                <w:rFonts w:ascii="Times New Roman" w:eastAsia="Times New Roman" w:hAnsi="Times New Roman" w:cs="Times New Roman"/>
                <w:bCs/>
                <w:sz w:val="24"/>
                <w:szCs w:val="24"/>
              </w:rPr>
            </w:pPr>
            <w:r w:rsidRPr="00330BC1">
              <w:rPr>
                <w:rFonts w:ascii="Times New Roman" w:eastAsia="Times New Roman" w:hAnsi="Times New Roman" w:cs="Times New Roman"/>
                <w:bCs/>
                <w:sz w:val="24"/>
                <w:szCs w:val="24"/>
              </w:rPr>
              <w:t>Ко – количество посетителей в отчетном году, тыс. чел.;</w:t>
            </w:r>
          </w:p>
          <w:p w:rsidR="00094132" w:rsidRPr="00260DF0" w:rsidRDefault="00330BC1" w:rsidP="00B01FE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30BC1">
              <w:rPr>
                <w:rFonts w:ascii="Times New Roman" w:eastAsia="Times New Roman" w:hAnsi="Times New Roman" w:cs="Times New Roman"/>
                <w:bCs/>
                <w:sz w:val="24"/>
                <w:szCs w:val="24"/>
              </w:rPr>
              <w:t>Кп – количество посетителей в</w:t>
            </w:r>
            <w:r w:rsidR="00582F87">
              <w:rPr>
                <w:rFonts w:ascii="Times New Roman" w:eastAsia="Times New Roman" w:hAnsi="Times New Roman" w:cs="Times New Roman"/>
                <w:bCs/>
                <w:sz w:val="24"/>
                <w:szCs w:val="24"/>
              </w:rPr>
              <w:t xml:space="preserve"> </w:t>
            </w:r>
            <w:r w:rsidRPr="00330BC1">
              <w:rPr>
                <w:rFonts w:ascii="Times New Roman" w:hAnsi="Times New Roman" w:cs="Times New Roman"/>
                <w:bCs/>
                <w:sz w:val="24"/>
                <w:szCs w:val="24"/>
              </w:rPr>
              <w:t>базовом году, тыс. чел.</w:t>
            </w:r>
          </w:p>
        </w:tc>
        <w:tc>
          <w:tcPr>
            <w:tcW w:w="2060" w:type="dxa"/>
          </w:tcPr>
          <w:p w:rsidR="00094132" w:rsidRDefault="00B94F43" w:rsidP="00B61912">
            <w:pPr>
              <w:spacing w:after="0" w:line="240" w:lineRule="auto"/>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gridAfter w:val="1"/>
          <w:wAfter w:w="14" w:type="dxa"/>
          <w:trHeight w:val="1013"/>
          <w:jc w:val="center"/>
        </w:trPr>
        <w:tc>
          <w:tcPr>
            <w:tcW w:w="773" w:type="dxa"/>
          </w:tcPr>
          <w:p w:rsidR="00B61912" w:rsidRPr="00582F87" w:rsidRDefault="00B61912" w:rsidP="00B61912">
            <w:pPr>
              <w:jc w:val="center"/>
              <w:rPr>
                <w:rFonts w:ascii="Times New Roman" w:hAnsi="Times New Roman" w:cs="Times New Roman"/>
                <w:b/>
                <w:sz w:val="24"/>
                <w:szCs w:val="24"/>
              </w:rPr>
            </w:pPr>
            <w:r w:rsidRPr="00582F87">
              <w:rPr>
                <w:rFonts w:ascii="Times New Roman" w:hAnsi="Times New Roman" w:cs="Times New Roman"/>
                <w:b/>
                <w:sz w:val="24"/>
                <w:szCs w:val="24"/>
              </w:rPr>
              <w:t>1.11.</w:t>
            </w:r>
          </w:p>
        </w:tc>
        <w:tc>
          <w:tcPr>
            <w:tcW w:w="4965" w:type="dxa"/>
          </w:tcPr>
          <w:p w:rsidR="00B61912" w:rsidRPr="00582F87" w:rsidRDefault="00B61912" w:rsidP="00B61912">
            <w:pPr>
              <w:rPr>
                <w:rFonts w:ascii="Times New Roman" w:hAnsi="Times New Roman" w:cs="Times New Roman"/>
                <w:sz w:val="24"/>
                <w:szCs w:val="24"/>
              </w:rPr>
            </w:pPr>
            <w:r w:rsidRPr="00582F87">
              <w:rPr>
                <w:rFonts w:ascii="Times New Roman" w:eastAsia="Times New Roman" w:hAnsi="Times New Roman" w:cs="Times New Roman"/>
                <w:sz w:val="24"/>
                <w:szCs w:val="24"/>
              </w:rPr>
              <w:t>Количество мест массового отдыха населения, содержащихся за счет средств бюджета городского округа</w:t>
            </w:r>
          </w:p>
        </w:tc>
        <w:tc>
          <w:tcPr>
            <w:tcW w:w="1272" w:type="dxa"/>
          </w:tcPr>
          <w:p w:rsidR="00B61912" w:rsidRDefault="00582F87"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p>
        </w:tc>
        <w:tc>
          <w:tcPr>
            <w:tcW w:w="6521" w:type="dxa"/>
            <w:shd w:val="clear" w:color="auto" w:fill="auto"/>
          </w:tcPr>
          <w:p w:rsidR="00B61912" w:rsidRPr="00330BC1" w:rsidRDefault="00582F87" w:rsidP="00B61912">
            <w:pPr>
              <w:tabs>
                <w:tab w:val="left" w:pos="1302"/>
              </w:tabs>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количество</w:t>
            </w:r>
            <w:r w:rsidRPr="004D7B3C">
              <w:rPr>
                <w:rFonts w:ascii="Times New Roman" w:eastAsia="Times New Roman" w:hAnsi="Times New Roman" w:cs="Times New Roman"/>
                <w:sz w:val="24"/>
                <w:szCs w:val="24"/>
              </w:rPr>
              <w:t xml:space="preserve"> водоемов, находящихся в муниципальной собственности, рассчитывается от количества населения на 50 тыс. человек  одно место отдыха</w:t>
            </w:r>
            <w:r>
              <w:rPr>
                <w:rFonts w:ascii="Times New Roman" w:eastAsia="Times New Roman" w:hAnsi="Times New Roman" w:cs="Times New Roman"/>
                <w:sz w:val="24"/>
                <w:szCs w:val="24"/>
              </w:rPr>
              <w:t>.</w:t>
            </w:r>
          </w:p>
        </w:tc>
        <w:tc>
          <w:tcPr>
            <w:tcW w:w="2060" w:type="dxa"/>
          </w:tcPr>
          <w:p w:rsidR="00B61912" w:rsidRDefault="00582F87"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trHeight w:val="25"/>
          <w:jc w:val="center"/>
        </w:trPr>
        <w:tc>
          <w:tcPr>
            <w:tcW w:w="15605" w:type="dxa"/>
            <w:gridSpan w:val="6"/>
          </w:tcPr>
          <w:p w:rsidR="00B61912" w:rsidRPr="0061074B" w:rsidRDefault="00B61912" w:rsidP="00B61912">
            <w:pPr>
              <w:spacing w:after="0" w:line="240" w:lineRule="auto"/>
              <w:rPr>
                <w:rFonts w:ascii="Times New Roman" w:hAnsi="Times New Roman" w:cs="Times New Roman"/>
                <w:sz w:val="24"/>
                <w:szCs w:val="24"/>
              </w:rPr>
            </w:pPr>
            <w:r w:rsidRPr="0061074B">
              <w:rPr>
                <w:rFonts w:ascii="Times New Roman" w:hAnsi="Times New Roman" w:cs="Times New Roman"/>
                <w:sz w:val="24"/>
                <w:szCs w:val="24"/>
              </w:rPr>
              <w:t xml:space="preserve">Подпрограмма </w:t>
            </w:r>
            <w:r w:rsidRPr="0061074B">
              <w:rPr>
                <w:rFonts w:ascii="Times New Roman" w:hAnsi="Times New Roman" w:cs="Times New Roman"/>
                <w:sz w:val="24"/>
                <w:szCs w:val="24"/>
                <w:lang w:val="en-US"/>
              </w:rPr>
              <w:t>II</w:t>
            </w:r>
            <w:r w:rsidRPr="0061074B">
              <w:rPr>
                <w:rFonts w:ascii="Times New Roman" w:hAnsi="Times New Roman" w:cs="Times New Roman"/>
                <w:sz w:val="24"/>
                <w:szCs w:val="24"/>
              </w:rPr>
              <w:t xml:space="preserve"> «Благоустройство территорий Московской области»</w:t>
            </w:r>
          </w:p>
        </w:tc>
      </w:tr>
      <w:tr w:rsidR="00B61912" w:rsidRPr="005B0340" w:rsidTr="00B61912">
        <w:trPr>
          <w:gridAfter w:val="1"/>
          <w:wAfter w:w="14" w:type="dxa"/>
          <w:trHeight w:val="66"/>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4965" w:type="dxa"/>
          </w:tcPr>
          <w:p w:rsidR="00B61912" w:rsidRDefault="00B61912" w:rsidP="00B61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Увеличение площади асфальтового покрытия</w:t>
            </w:r>
          </w:p>
        </w:tc>
        <w:tc>
          <w:tcPr>
            <w:tcW w:w="1272" w:type="dxa"/>
          </w:tcPr>
          <w:p w:rsidR="00B61912"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Кв.м</w:t>
            </w:r>
          </w:p>
        </w:tc>
        <w:tc>
          <w:tcPr>
            <w:tcW w:w="6521" w:type="dxa"/>
            <w:shd w:val="clear" w:color="auto" w:fill="auto"/>
          </w:tcPr>
          <w:p w:rsidR="00B61912" w:rsidRPr="0061074B"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61074B">
              <w:rPr>
                <w:rFonts w:ascii="Times New Roman" w:eastAsia="Times New Roman" w:hAnsi="Times New Roman" w:cs="Times New Roman"/>
                <w:sz w:val="24"/>
                <w:szCs w:val="24"/>
              </w:rPr>
              <w:t>Значение показателя определяется в соответствии с адресными перечнями объектов благоустройства</w:t>
            </w:r>
            <w:r w:rsidRPr="0061074B">
              <w:rPr>
                <w:rFonts w:ascii="Times New Roman" w:hAnsi="Times New Roman" w:cs="Times New Roman"/>
                <w:sz w:val="24"/>
                <w:szCs w:val="24"/>
              </w:rPr>
              <w:t>.</w:t>
            </w:r>
          </w:p>
        </w:tc>
        <w:tc>
          <w:tcPr>
            <w:tcW w:w="2060" w:type="dxa"/>
          </w:tcPr>
          <w:p w:rsidR="00B61912" w:rsidRPr="003661CA"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Статистические данные</w:t>
            </w:r>
          </w:p>
        </w:tc>
      </w:tr>
      <w:tr w:rsidR="00B61912" w:rsidRPr="005B0340" w:rsidTr="00B61912">
        <w:trPr>
          <w:gridAfter w:val="1"/>
          <w:wAfter w:w="14" w:type="dxa"/>
          <w:trHeight w:val="66"/>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965" w:type="dxa"/>
          </w:tcPr>
          <w:p w:rsidR="00B61912" w:rsidRDefault="00B61912" w:rsidP="00B61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деревьев, посаженных на территории городского округа</w:t>
            </w:r>
          </w:p>
        </w:tc>
        <w:tc>
          <w:tcPr>
            <w:tcW w:w="1272" w:type="dxa"/>
          </w:tcPr>
          <w:p w:rsidR="00B61912"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p>
        </w:tc>
        <w:tc>
          <w:tcPr>
            <w:tcW w:w="6521" w:type="dxa"/>
            <w:shd w:val="clear" w:color="auto" w:fill="auto"/>
          </w:tcPr>
          <w:p w:rsidR="00B61912"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Определяется потребностью в озеленении пространства городского округа, что являются неотъемленным элементом оптимизации экологической среды города</w:t>
            </w:r>
          </w:p>
        </w:tc>
        <w:tc>
          <w:tcPr>
            <w:tcW w:w="2060" w:type="dxa"/>
          </w:tcPr>
          <w:p w:rsidR="00B61912" w:rsidRPr="003661CA"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Статистические данные</w:t>
            </w:r>
          </w:p>
        </w:tc>
      </w:tr>
      <w:tr w:rsidR="00B61912" w:rsidRPr="005B0340" w:rsidTr="00B61912">
        <w:trPr>
          <w:gridAfter w:val="1"/>
          <w:wAfter w:w="14" w:type="dxa"/>
          <w:trHeight w:val="1294"/>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965" w:type="dxa"/>
          </w:tcPr>
          <w:p w:rsidR="00B61912" w:rsidRDefault="00B61912" w:rsidP="00B619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Сокращение уровня износа электросетевого хозяйства систем наружного освещения с применением СИП и высоко эффективных светильников</w:t>
            </w:r>
          </w:p>
        </w:tc>
        <w:tc>
          <w:tcPr>
            <w:tcW w:w="1272" w:type="dxa"/>
          </w:tcPr>
          <w:p w:rsidR="00B61912"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521" w:type="dxa"/>
            <w:shd w:val="clear" w:color="auto" w:fill="auto"/>
          </w:tcPr>
          <w:p w:rsidR="00B61912" w:rsidRPr="004D7B3C"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Досв=Посв/Побщ*100%, где:</w:t>
            </w:r>
          </w:p>
          <w:p w:rsidR="00B61912" w:rsidRPr="004D7B3C"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 xml:space="preserve">Досв- доля освещенных улиц с уровнем освещенности, соответсвующим нормативным значениям в общей протяженности улиц, процент; </w:t>
            </w:r>
          </w:p>
          <w:p w:rsidR="00B61912" w:rsidRPr="004D7B3C"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 xml:space="preserve">Посв- протяжённость освещённых улиц, проездов, набережных, с уровнем освещённости, соответствующему нормативным значениям,км; </w:t>
            </w:r>
          </w:p>
          <w:p w:rsidR="00B61912" w:rsidRPr="004D7B3C" w:rsidRDefault="00B61912" w:rsidP="00B61912">
            <w:pPr>
              <w:spacing w:after="0" w:line="240" w:lineRule="auto"/>
              <w:jc w:val="both"/>
              <w:rPr>
                <w:rFonts w:ascii="Times New Roman" w:eastAsia="Times New Roman" w:hAnsi="Times New Roman" w:cs="Times New Roman"/>
                <w:sz w:val="24"/>
                <w:szCs w:val="24"/>
              </w:rPr>
            </w:pPr>
            <w:r w:rsidRPr="004D7B3C">
              <w:rPr>
                <w:rFonts w:ascii="Times New Roman" w:eastAsia="Times New Roman" w:hAnsi="Times New Roman" w:cs="Times New Roman"/>
                <w:sz w:val="24"/>
                <w:szCs w:val="24"/>
              </w:rPr>
              <w:t>Побщ - общая протяжённость улиц, проездов, набережных, км.</w:t>
            </w:r>
          </w:p>
          <w:p w:rsidR="00B61912" w:rsidRDefault="00B61912" w:rsidP="00B61912">
            <w:pPr>
              <w:autoSpaceDE w:val="0"/>
              <w:autoSpaceDN w:val="0"/>
              <w:adjustRightInd w:val="0"/>
              <w:spacing w:after="0" w:line="240" w:lineRule="auto"/>
              <w:jc w:val="both"/>
              <w:rPr>
                <w:rFonts w:ascii="Times New Roman" w:eastAsia="Times New Roman" w:hAnsi="Times New Roman" w:cs="Times New Roman"/>
                <w:sz w:val="24"/>
                <w:szCs w:val="24"/>
              </w:rPr>
            </w:pPr>
          </w:p>
        </w:tc>
        <w:tc>
          <w:tcPr>
            <w:tcW w:w="2060" w:type="dxa"/>
          </w:tcPr>
          <w:p w:rsidR="00B61912"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jc w:val="center"/>
        </w:trPr>
        <w:tc>
          <w:tcPr>
            <w:tcW w:w="773" w:type="dxa"/>
          </w:tcPr>
          <w:p w:rsidR="00B61912" w:rsidRPr="005B0340"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832" w:type="dxa"/>
            <w:gridSpan w:val="5"/>
          </w:tcPr>
          <w:p w:rsidR="00B61912" w:rsidRPr="00330BC1" w:rsidRDefault="00B61912" w:rsidP="00B61912">
            <w:pPr>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Подпрограмма</w:t>
            </w:r>
            <w:r>
              <w:rPr>
                <w:rFonts w:ascii="Times New Roman" w:eastAsia="Times New Roman" w:hAnsi="Times New Roman" w:cs="Times New Roman"/>
                <w:sz w:val="24"/>
                <w:szCs w:val="24"/>
                <w:lang w:val="en-US"/>
              </w:rPr>
              <w:t>III</w:t>
            </w:r>
            <w:r w:rsidRPr="00260DF0">
              <w:rPr>
                <w:rFonts w:ascii="Times New Roman" w:eastAsia="Times New Roman" w:hAnsi="Times New Roman" w:cs="Times New Roman"/>
                <w:sz w:val="24"/>
                <w:szCs w:val="24"/>
              </w:rPr>
              <w:t xml:space="preserve"> «Создание условий для обеспечения комфортного проживания жителей </w:t>
            </w:r>
            <w:r>
              <w:rPr>
                <w:rFonts w:ascii="Times New Roman" w:eastAsia="Times New Roman" w:hAnsi="Times New Roman" w:cs="Times New Roman"/>
                <w:sz w:val="24"/>
                <w:szCs w:val="24"/>
              </w:rPr>
              <w:t>в многоквартирных домах</w:t>
            </w:r>
            <w:r w:rsidRPr="00260DF0">
              <w:rPr>
                <w:rFonts w:ascii="Times New Roman" w:eastAsia="Times New Roman" w:hAnsi="Times New Roman" w:cs="Times New Roman"/>
                <w:sz w:val="24"/>
                <w:szCs w:val="24"/>
              </w:rPr>
              <w:t>»</w:t>
            </w:r>
          </w:p>
        </w:tc>
      </w:tr>
      <w:tr w:rsidR="00B61912" w:rsidRPr="005B0340" w:rsidTr="00B61912">
        <w:trPr>
          <w:gridAfter w:val="1"/>
          <w:wAfter w:w="14" w:type="dxa"/>
          <w:trHeight w:val="1999"/>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rsidR="00B61912" w:rsidRDefault="00B61912" w:rsidP="00B61912">
            <w:pPr>
              <w:widowControl w:val="0"/>
              <w:suppressAutoHyphens/>
              <w:spacing w:after="0" w:line="240" w:lineRule="auto"/>
              <w:jc w:val="center"/>
              <w:rPr>
                <w:rFonts w:ascii="Times New Roman" w:hAnsi="Times New Roman" w:cs="Times New Roman"/>
                <w:sz w:val="24"/>
                <w:szCs w:val="24"/>
              </w:rPr>
            </w:pPr>
          </w:p>
        </w:tc>
        <w:tc>
          <w:tcPr>
            <w:tcW w:w="4965" w:type="dxa"/>
          </w:tcPr>
          <w:p w:rsidR="00B61912" w:rsidRDefault="00B61912" w:rsidP="00B61912">
            <w:pPr>
              <w:widowControl w:val="0"/>
              <w:suppressAutoHyphens/>
              <w:spacing w:after="0" w:line="240" w:lineRule="auto"/>
              <w:jc w:val="both"/>
              <w:rPr>
                <w:rFonts w:ascii="Times New Roman" w:eastAsia="Times New Roman" w:hAnsi="Times New Roman" w:cs="Times New Roman"/>
                <w:sz w:val="24"/>
                <w:szCs w:val="24"/>
              </w:rPr>
            </w:pPr>
            <w:r w:rsidRPr="00260DF0">
              <w:rPr>
                <w:rFonts w:ascii="Times New Roman" w:eastAsia="Times New Roman" w:hAnsi="Times New Roman" w:cs="Times New Roman"/>
                <w:sz w:val="24"/>
                <w:szCs w:val="24"/>
              </w:rPr>
              <w:t>Количество отремонтированных подъездов МКД</w:t>
            </w:r>
          </w:p>
        </w:tc>
        <w:tc>
          <w:tcPr>
            <w:tcW w:w="1272" w:type="dxa"/>
            <w:shd w:val="clear" w:color="auto" w:fill="auto"/>
          </w:tcPr>
          <w:p w:rsidR="00B61912" w:rsidRPr="00260DF0" w:rsidRDefault="00B61912" w:rsidP="00B619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единиц</w:t>
            </w:r>
          </w:p>
        </w:tc>
        <w:tc>
          <w:tcPr>
            <w:tcW w:w="6521" w:type="dxa"/>
            <w:shd w:val="clear" w:color="auto" w:fill="auto"/>
          </w:tcPr>
          <w:p w:rsidR="00B61912" w:rsidRDefault="00B61912" w:rsidP="00B61912">
            <w:pPr>
              <w:widowControl w:val="0"/>
              <w:suppressAutoHyphens/>
              <w:spacing w:after="0" w:line="240" w:lineRule="auto"/>
              <w:jc w:val="both"/>
              <w:rPr>
                <w:rFonts w:ascii="Times New Roman" w:eastAsia="Times New Roman" w:hAnsi="Times New Roman" w:cs="Times New Roman"/>
                <w:sz w:val="24"/>
                <w:szCs w:val="24"/>
              </w:rPr>
            </w:pPr>
            <w:r w:rsidRPr="00330BC1">
              <w:rPr>
                <w:rFonts w:ascii="Times New Roman" w:eastAsia="Times New Roman" w:hAnsi="Times New Roman" w:cs="Times New Roman"/>
                <w:color w:val="000000"/>
                <w:sz w:val="24"/>
                <w:szCs w:val="24"/>
              </w:rPr>
              <w:t>Плановое значение показателя определяется в соответствии с Программой ремонта подъездов многоквартирных домов Московской области</w:t>
            </w:r>
          </w:p>
        </w:tc>
        <w:tc>
          <w:tcPr>
            <w:tcW w:w="2060" w:type="dxa"/>
          </w:tcPr>
          <w:p w:rsidR="00B61912" w:rsidRPr="005B0340" w:rsidRDefault="00B61912" w:rsidP="00B61912">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r w:rsidR="00B61912" w:rsidRPr="005B0340" w:rsidTr="00B61912">
        <w:trPr>
          <w:gridAfter w:val="1"/>
          <w:wAfter w:w="14" w:type="dxa"/>
          <w:trHeight w:val="1499"/>
          <w:jc w:val="center"/>
        </w:trPr>
        <w:tc>
          <w:tcPr>
            <w:tcW w:w="773" w:type="dxa"/>
          </w:tcPr>
          <w:p w:rsidR="00B61912" w:rsidRDefault="00B61912" w:rsidP="00B619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965" w:type="dxa"/>
          </w:tcPr>
          <w:p w:rsidR="00B61912" w:rsidRPr="00260DF0" w:rsidRDefault="00B61912" w:rsidP="00B61912">
            <w:pPr>
              <w:spacing w:after="0" w:line="240" w:lineRule="auto"/>
              <w:rPr>
                <w:rFonts w:ascii="Times New Roman" w:eastAsia="Times New Roman" w:hAnsi="Times New Roman" w:cs="Times New Roman"/>
                <w:color w:val="000000"/>
                <w:sz w:val="24"/>
                <w:szCs w:val="24"/>
              </w:rPr>
            </w:pPr>
            <w:r w:rsidRPr="00260DF0">
              <w:rPr>
                <w:rFonts w:ascii="Times New Roman" w:eastAsia="Times New Roman" w:hAnsi="Times New Roman" w:cs="Times New Roman"/>
                <w:sz w:val="24"/>
                <w:szCs w:val="24"/>
              </w:rPr>
              <w:t>Количество МКД, в которых проведен капитальный ремонт в рамках региональной программы</w:t>
            </w:r>
          </w:p>
        </w:tc>
        <w:tc>
          <w:tcPr>
            <w:tcW w:w="1272" w:type="dxa"/>
          </w:tcPr>
          <w:p w:rsidR="00B61912" w:rsidRPr="00260DF0" w:rsidRDefault="00B61912" w:rsidP="00B61912">
            <w:pPr>
              <w:spacing w:after="0" w:line="240" w:lineRule="auto"/>
              <w:jc w:val="center"/>
              <w:rPr>
                <w:rFonts w:ascii="Times New Roman" w:eastAsia="Times New Roman" w:hAnsi="Times New Roman" w:cs="Times New Roman"/>
                <w:color w:val="000000"/>
                <w:sz w:val="24"/>
                <w:szCs w:val="24"/>
              </w:rPr>
            </w:pPr>
            <w:r w:rsidRPr="00260DF0">
              <w:rPr>
                <w:rFonts w:ascii="Times New Roman" w:eastAsia="Times New Roman" w:hAnsi="Times New Roman" w:cs="Times New Roman"/>
                <w:color w:val="000000"/>
                <w:sz w:val="24"/>
                <w:szCs w:val="24"/>
              </w:rPr>
              <w:t>шт.</w:t>
            </w:r>
          </w:p>
        </w:tc>
        <w:tc>
          <w:tcPr>
            <w:tcW w:w="6521" w:type="dxa"/>
            <w:shd w:val="clear" w:color="auto" w:fill="auto"/>
          </w:tcPr>
          <w:p w:rsidR="00B61912" w:rsidRPr="00260DF0" w:rsidRDefault="00B61912" w:rsidP="00B6191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60DF0">
              <w:rPr>
                <w:rFonts w:ascii="Times New Roman" w:eastAsia="Times New Roman" w:hAnsi="Times New Roman" w:cs="Times New Roman"/>
                <w:color w:val="000000"/>
                <w:sz w:val="24"/>
                <w:szCs w:val="24"/>
              </w:rPr>
              <w:t>Определяется как общее количество многоквартирных домов, расположенных на территории городского округа Электросталь Московской области, прошедших капитальный ремонт в рамках региональной программы капитального ремонта 2014-2038 г.г.</w:t>
            </w:r>
          </w:p>
        </w:tc>
        <w:tc>
          <w:tcPr>
            <w:tcW w:w="2060" w:type="dxa"/>
          </w:tcPr>
          <w:p w:rsidR="00B61912" w:rsidRPr="00465F6A" w:rsidRDefault="00B61912" w:rsidP="00B61912">
            <w:pPr>
              <w:spacing w:after="0" w:line="240" w:lineRule="auto"/>
              <w:rPr>
                <w:rFonts w:ascii="Times New Roman" w:hAnsi="Times New Roman" w:cs="Times New Roman"/>
                <w:sz w:val="24"/>
                <w:szCs w:val="24"/>
              </w:rPr>
            </w:pPr>
            <w:r>
              <w:rPr>
                <w:rFonts w:ascii="Times New Roman" w:hAnsi="Times New Roman" w:cs="Times New Roman"/>
                <w:sz w:val="24"/>
                <w:szCs w:val="24"/>
              </w:rPr>
              <w:t>Комитет по строительству, дорожной деятельности и благоустройства</w:t>
            </w:r>
          </w:p>
        </w:tc>
      </w:tr>
    </w:tbl>
    <w:p w:rsidR="00187A14" w:rsidRDefault="00187A14" w:rsidP="00B01FE2">
      <w:pPr>
        <w:autoSpaceDE w:val="0"/>
        <w:autoSpaceDN w:val="0"/>
        <w:adjustRightInd w:val="0"/>
        <w:spacing w:after="0" w:line="240" w:lineRule="auto"/>
        <w:ind w:firstLine="709"/>
        <w:jc w:val="center"/>
        <w:rPr>
          <w:rFonts w:ascii="Times New Roman" w:eastAsia="Times New Roman" w:hAnsi="Times New Roman" w:cs="Times New Roman"/>
          <w:b/>
          <w:sz w:val="24"/>
          <w:szCs w:val="28"/>
        </w:rPr>
      </w:pPr>
    </w:p>
    <w:p w:rsidR="00B12CD1" w:rsidRPr="004815DD" w:rsidRDefault="00B12CD1" w:rsidP="00B01FE2">
      <w:pPr>
        <w:autoSpaceDE w:val="0"/>
        <w:autoSpaceDN w:val="0"/>
        <w:adjustRightInd w:val="0"/>
        <w:spacing w:after="0" w:line="240" w:lineRule="auto"/>
        <w:rPr>
          <w:rFonts w:ascii="Times New Roman" w:eastAsia="Times New Roman" w:hAnsi="Times New Roman" w:cs="Times New Roman"/>
          <w:sz w:val="24"/>
          <w:szCs w:val="28"/>
        </w:rPr>
      </w:pPr>
    </w:p>
    <w:p w:rsidR="005B0340" w:rsidRPr="005B0340"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5B0340">
        <w:rPr>
          <w:rFonts w:ascii="Times New Roman" w:eastAsia="Times New Roman" w:hAnsi="Times New Roman" w:cs="Times New Roman"/>
          <w:b/>
          <w:sz w:val="24"/>
          <w:szCs w:val="24"/>
        </w:rPr>
        <w:t>8. Порядок взаимодействия ответственного за выполнение мероприятия с муниципальным заказчиком подпрограммы</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Муниципальный заказчик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1) разрабатывает подпрограмму;</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3) вводит в подсистему ГАСУ МО отчеты о реализации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5) участвует в обсуждении вопросов, связанных с реализацией и финансированием подпрограммы;</w:t>
      </w:r>
    </w:p>
    <w:p w:rsidR="005B0340" w:rsidRPr="005B0340" w:rsidRDefault="005B0340" w:rsidP="00B01FE2">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Ответственный за выполнение мероприятия:</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1) формирует прогноз расходов на реализацию мероприятия и направляет его муниципальному заказчику подпрограммы;</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3) разрабатывает (при необходимости) «Дорожные карты» по основным мероприятиям, ответственным за выполнение которых является;</w:t>
      </w:r>
    </w:p>
    <w:p w:rsidR="005B0340" w:rsidRPr="005B0340" w:rsidRDefault="005B0340" w:rsidP="00B01FE2">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4) направляет муниципальному заказчику подпрограммы отчет о реализации мероприятия, отчет об исполнении «Дорожных карт».</w:t>
      </w:r>
    </w:p>
    <w:p w:rsidR="005B0340" w:rsidRPr="005B0340"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5B0340">
        <w:rPr>
          <w:rFonts w:ascii="Times New Roman" w:eastAsia="Times New Roman" w:hAnsi="Times New Roman" w:cs="Times New Roman"/>
          <w:b/>
          <w:sz w:val="24"/>
          <w:szCs w:val="24"/>
        </w:rPr>
        <w:lastRenderedPageBreak/>
        <w:t xml:space="preserve">9. Состав, форма и сроки представления отчетности </w:t>
      </w:r>
    </w:p>
    <w:p w:rsidR="005B0340" w:rsidRPr="005B0340" w:rsidRDefault="005B0340" w:rsidP="00B01FE2">
      <w:pPr>
        <w:tabs>
          <w:tab w:val="left" w:pos="851"/>
        </w:tabs>
        <w:spacing w:after="0" w:line="240" w:lineRule="auto"/>
        <w:jc w:val="center"/>
        <w:rPr>
          <w:rFonts w:ascii="Times New Roman" w:eastAsia="Times New Roman" w:hAnsi="Times New Roman" w:cs="Times New Roman"/>
          <w:b/>
          <w:sz w:val="24"/>
          <w:szCs w:val="24"/>
        </w:rPr>
      </w:pPr>
      <w:r w:rsidRPr="005B0340">
        <w:rPr>
          <w:rFonts w:ascii="Times New Roman" w:eastAsia="Times New Roman" w:hAnsi="Times New Roman" w:cs="Times New Roman"/>
          <w:b/>
          <w:sz w:val="24"/>
          <w:szCs w:val="24"/>
        </w:rPr>
        <w:t>о ходе реализации мероприятия ответственным за выполнение мероприятия муниципальному заказчику подпрограммы</w:t>
      </w:r>
    </w:p>
    <w:p w:rsidR="005B0340" w:rsidRPr="005B0340" w:rsidRDefault="005B0340" w:rsidP="00B01FE2">
      <w:pPr>
        <w:tabs>
          <w:tab w:val="left" w:pos="851"/>
        </w:tabs>
        <w:spacing w:after="0" w:line="240" w:lineRule="auto"/>
        <w:ind w:firstLine="567"/>
        <w:jc w:val="both"/>
        <w:rPr>
          <w:rFonts w:ascii="Times New Roman" w:eastAsia="Times New Roman" w:hAnsi="Times New Roman" w:cs="Times New Roman"/>
          <w:sz w:val="24"/>
          <w:szCs w:val="24"/>
        </w:rPr>
      </w:pP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Форма представления отчетов определяется муниципальным заказчиком подпрограммы.</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Одновременно с отчетами о реализации мероприятий представляются отчеты о реализации «дорожных карт».</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Муниципальный заказчик подпрограммы с учетом представленной ответственным за выполнение мероприятия информации формирует в ГАСУ МО</w:t>
      </w:r>
      <w:r w:rsidR="0088732A">
        <w:rPr>
          <w:rFonts w:ascii="Times New Roman" w:eastAsia="Times New Roman" w:hAnsi="Times New Roman" w:cs="Times New Roman"/>
          <w:sz w:val="24"/>
          <w:szCs w:val="24"/>
        </w:rPr>
        <w:t xml:space="preserve"> </w:t>
      </w:r>
      <w:r w:rsidRPr="005B0340">
        <w:rPr>
          <w:rFonts w:ascii="Times New Roman" w:eastAsia="Times New Roman" w:hAnsi="Times New Roman" w:cs="Times New Roman"/>
          <w:sz w:val="24"/>
          <w:szCs w:val="24"/>
        </w:rPr>
        <w:t xml:space="preserve">отчетность о реализации муниципальной программы. </w:t>
      </w:r>
    </w:p>
    <w:p w:rsidR="005B0340" w:rsidRPr="005B0340" w:rsidRDefault="005B0340" w:rsidP="00B01FE2">
      <w:pPr>
        <w:spacing w:after="0" w:line="240" w:lineRule="auto"/>
        <w:ind w:firstLine="709"/>
        <w:jc w:val="both"/>
        <w:rPr>
          <w:rFonts w:ascii="Times New Roman" w:eastAsia="Times New Roman" w:hAnsi="Times New Roman" w:cs="Times New Roman"/>
          <w:sz w:val="24"/>
          <w:szCs w:val="24"/>
        </w:rPr>
      </w:pPr>
      <w:r w:rsidRPr="005B0340">
        <w:rPr>
          <w:rFonts w:ascii="Times New Roman" w:eastAsia="Times New Roman" w:hAnsi="Times New Roman" w:cs="Times New Roman"/>
          <w:sz w:val="24"/>
          <w:szCs w:val="24"/>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5B0340" w:rsidRPr="00B61912" w:rsidRDefault="005B0340" w:rsidP="00B61912">
      <w:pPr>
        <w:tabs>
          <w:tab w:val="left" w:pos="851"/>
        </w:tabs>
        <w:spacing w:after="0" w:line="240" w:lineRule="auto"/>
        <w:ind w:left="7371" w:firstLine="1985"/>
        <w:jc w:val="both"/>
        <w:rPr>
          <w:rFonts w:ascii="Times New Roman" w:hAnsi="Times New Roman" w:cs="Times New Roman"/>
          <w:sz w:val="24"/>
          <w:szCs w:val="20"/>
        </w:rPr>
      </w:pPr>
      <w:r w:rsidRPr="005B0340">
        <w:rPr>
          <w:rFonts w:ascii="Times New Roman" w:eastAsia="Times New Roman" w:hAnsi="Times New Roman" w:cs="Times New Roman"/>
          <w:sz w:val="24"/>
          <w:szCs w:val="24"/>
        </w:rPr>
        <w:br w:type="page"/>
      </w:r>
      <w:r w:rsidRPr="00B61912">
        <w:rPr>
          <w:rFonts w:ascii="Times New Roman" w:hAnsi="Times New Roman" w:cs="Times New Roman"/>
          <w:sz w:val="24"/>
          <w:szCs w:val="20"/>
        </w:rPr>
        <w:lastRenderedPageBreak/>
        <w:t xml:space="preserve">Приложение №1 </w:t>
      </w:r>
    </w:p>
    <w:p w:rsidR="005B0340" w:rsidRPr="00B61912" w:rsidRDefault="005B0340" w:rsidP="00B61912">
      <w:pPr>
        <w:autoSpaceDE w:val="0"/>
        <w:autoSpaceDN w:val="0"/>
        <w:adjustRightInd w:val="0"/>
        <w:spacing w:after="0" w:line="240" w:lineRule="auto"/>
        <w:ind w:left="7371" w:firstLine="1985"/>
        <w:rPr>
          <w:rFonts w:ascii="Times New Roman" w:hAnsi="Times New Roman" w:cs="Times New Roman"/>
          <w:sz w:val="24"/>
          <w:szCs w:val="20"/>
        </w:rPr>
      </w:pPr>
      <w:r w:rsidRPr="00B61912">
        <w:rPr>
          <w:rFonts w:ascii="Times New Roman" w:hAnsi="Times New Roman" w:cs="Times New Roman"/>
          <w:sz w:val="24"/>
          <w:szCs w:val="20"/>
        </w:rPr>
        <w:t xml:space="preserve">к муниципальной программе </w:t>
      </w:r>
    </w:p>
    <w:p w:rsidR="005B0340" w:rsidRPr="00B61912" w:rsidRDefault="005B0340" w:rsidP="00B61912">
      <w:pPr>
        <w:autoSpaceDE w:val="0"/>
        <w:autoSpaceDN w:val="0"/>
        <w:adjustRightInd w:val="0"/>
        <w:spacing w:after="0" w:line="240" w:lineRule="auto"/>
        <w:ind w:left="7371" w:firstLine="1985"/>
        <w:rPr>
          <w:rFonts w:ascii="Times New Roman" w:hAnsi="Times New Roman" w:cs="Times New Roman"/>
          <w:sz w:val="24"/>
          <w:szCs w:val="20"/>
        </w:rPr>
      </w:pPr>
      <w:r w:rsidRPr="00B61912">
        <w:rPr>
          <w:rFonts w:ascii="Times New Roman" w:hAnsi="Times New Roman" w:cs="Times New Roman"/>
          <w:sz w:val="24"/>
          <w:szCs w:val="20"/>
        </w:rPr>
        <w:t xml:space="preserve">городского округа Электросталь </w:t>
      </w:r>
    </w:p>
    <w:p w:rsidR="005B0340" w:rsidRPr="00B61912" w:rsidRDefault="005B0340" w:rsidP="00B61912">
      <w:pPr>
        <w:autoSpaceDE w:val="0"/>
        <w:autoSpaceDN w:val="0"/>
        <w:adjustRightInd w:val="0"/>
        <w:spacing w:after="0" w:line="240" w:lineRule="auto"/>
        <w:ind w:left="7371" w:firstLine="1985"/>
        <w:rPr>
          <w:rFonts w:ascii="Times New Roman" w:hAnsi="Times New Roman" w:cs="Times New Roman"/>
          <w:sz w:val="24"/>
          <w:szCs w:val="20"/>
        </w:rPr>
      </w:pPr>
      <w:r w:rsidRPr="00B61912">
        <w:rPr>
          <w:rFonts w:ascii="Times New Roman" w:hAnsi="Times New Roman" w:cs="Times New Roman"/>
          <w:sz w:val="24"/>
          <w:szCs w:val="20"/>
        </w:rPr>
        <w:t>Московской области</w:t>
      </w:r>
    </w:p>
    <w:p w:rsidR="005B0340" w:rsidRPr="00B61912" w:rsidRDefault="005B0340" w:rsidP="00B61912">
      <w:pPr>
        <w:autoSpaceDE w:val="0"/>
        <w:autoSpaceDN w:val="0"/>
        <w:adjustRightInd w:val="0"/>
        <w:spacing w:after="0" w:line="240" w:lineRule="auto"/>
        <w:ind w:left="9356"/>
        <w:rPr>
          <w:rFonts w:ascii="Times New Roman" w:hAnsi="Times New Roman" w:cs="Times New Roman"/>
          <w:sz w:val="24"/>
          <w:szCs w:val="20"/>
        </w:rPr>
      </w:pPr>
      <w:r w:rsidRPr="00B61912">
        <w:rPr>
          <w:rFonts w:ascii="Times New Roman" w:hAnsi="Times New Roman" w:cs="Times New Roman"/>
          <w:sz w:val="24"/>
          <w:szCs w:val="20"/>
        </w:rPr>
        <w:t>«</w:t>
      </w:r>
      <w:r w:rsidR="00BB1247" w:rsidRPr="00B61912">
        <w:rPr>
          <w:rFonts w:ascii="Times New Roman" w:hAnsi="Times New Roman" w:cs="Times New Roman"/>
          <w:sz w:val="24"/>
          <w:szCs w:val="20"/>
        </w:rPr>
        <w:t>Формирование современной комфортной</w:t>
      </w:r>
      <w:r w:rsidR="008E465C">
        <w:rPr>
          <w:rFonts w:ascii="Times New Roman" w:hAnsi="Times New Roman" w:cs="Times New Roman"/>
          <w:sz w:val="24"/>
          <w:szCs w:val="20"/>
        </w:rPr>
        <w:t xml:space="preserve">  </w:t>
      </w:r>
      <w:r w:rsidR="00BB1247" w:rsidRPr="00B61912">
        <w:rPr>
          <w:rFonts w:ascii="Times New Roman" w:hAnsi="Times New Roman" w:cs="Times New Roman"/>
          <w:sz w:val="24"/>
          <w:szCs w:val="20"/>
        </w:rPr>
        <w:t>городской среды</w:t>
      </w:r>
      <w:r w:rsidRPr="00B61912">
        <w:rPr>
          <w:rFonts w:ascii="Times New Roman" w:hAnsi="Times New Roman" w:cs="Times New Roman"/>
          <w:sz w:val="24"/>
          <w:szCs w:val="20"/>
        </w:rPr>
        <w:t>»</w:t>
      </w:r>
    </w:p>
    <w:p w:rsidR="005B0340" w:rsidRPr="005B0340" w:rsidRDefault="005B0340" w:rsidP="00B01FE2">
      <w:pPr>
        <w:autoSpaceDE w:val="0"/>
        <w:autoSpaceDN w:val="0"/>
        <w:adjustRightInd w:val="0"/>
        <w:spacing w:after="0" w:line="240" w:lineRule="auto"/>
        <w:ind w:firstLine="5387"/>
        <w:rPr>
          <w:rFonts w:ascii="Times New Roman" w:hAnsi="Times New Roman" w:cs="Times New Roman"/>
          <w:sz w:val="24"/>
          <w:szCs w:val="24"/>
        </w:rPr>
      </w:pPr>
    </w:p>
    <w:tbl>
      <w:tblPr>
        <w:tblW w:w="14747" w:type="dxa"/>
        <w:tblInd w:w="91" w:type="dxa"/>
        <w:tblLayout w:type="fixed"/>
        <w:tblLook w:val="04A0" w:firstRow="1" w:lastRow="0" w:firstColumn="1" w:lastColumn="0" w:noHBand="0" w:noVBand="1"/>
      </w:tblPr>
      <w:tblGrid>
        <w:gridCol w:w="1940"/>
        <w:gridCol w:w="1763"/>
        <w:gridCol w:w="2551"/>
        <w:gridCol w:w="1701"/>
        <w:gridCol w:w="1418"/>
        <w:gridCol w:w="1545"/>
        <w:gridCol w:w="1404"/>
        <w:gridCol w:w="1134"/>
        <w:gridCol w:w="1276"/>
        <w:gridCol w:w="9"/>
        <w:gridCol w:w="6"/>
      </w:tblGrid>
      <w:tr w:rsidR="00667237" w:rsidRPr="00582F87" w:rsidTr="00B61912">
        <w:trPr>
          <w:trHeight w:val="345"/>
        </w:trPr>
        <w:tc>
          <w:tcPr>
            <w:tcW w:w="14747" w:type="dxa"/>
            <w:gridSpan w:val="11"/>
            <w:tcBorders>
              <w:top w:val="nil"/>
              <w:left w:val="nil"/>
              <w:bottom w:val="nil"/>
              <w:right w:val="nil"/>
            </w:tcBorders>
            <w:shd w:val="clear" w:color="auto" w:fill="auto"/>
            <w:hideMark/>
          </w:tcPr>
          <w:p w:rsidR="00B61912" w:rsidRPr="00582F87" w:rsidRDefault="00667237"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 xml:space="preserve">1. ПАСПОРТ ПОДПРОГРАММЫ I «Комфортная городская среда" </w:t>
            </w:r>
          </w:p>
          <w:p w:rsidR="00667237" w:rsidRPr="00582F87" w:rsidRDefault="00667237"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на 2020-2024 годы</w:t>
            </w:r>
          </w:p>
          <w:p w:rsidR="00B61912" w:rsidRPr="00582F87" w:rsidRDefault="00B61912" w:rsidP="00B01FE2">
            <w:pPr>
              <w:spacing w:after="0" w:line="240" w:lineRule="auto"/>
              <w:jc w:val="center"/>
              <w:rPr>
                <w:rFonts w:ascii="Times New Roman" w:eastAsia="Times New Roman" w:hAnsi="Times New Roman" w:cs="Times New Roman"/>
                <w:b/>
                <w:bCs/>
                <w:color w:val="000000"/>
                <w:sz w:val="18"/>
                <w:szCs w:val="18"/>
              </w:rPr>
            </w:pPr>
          </w:p>
        </w:tc>
      </w:tr>
      <w:tr w:rsidR="00667237" w:rsidRPr="00582F87" w:rsidTr="00B61912">
        <w:trPr>
          <w:gridAfter w:val="1"/>
          <w:wAfter w:w="6" w:type="dxa"/>
          <w:trHeight w:val="153"/>
        </w:trPr>
        <w:tc>
          <w:tcPr>
            <w:tcW w:w="3703" w:type="dxa"/>
            <w:gridSpan w:val="2"/>
            <w:tcBorders>
              <w:top w:val="single" w:sz="4" w:space="0" w:color="auto"/>
              <w:left w:val="single" w:sz="4" w:space="0" w:color="auto"/>
              <w:bottom w:val="single" w:sz="4" w:space="0" w:color="auto"/>
              <w:right w:val="single" w:sz="4" w:space="0" w:color="auto"/>
            </w:tcBorders>
            <w:shd w:val="clear" w:color="auto" w:fill="auto"/>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Муниципальный заказчик подпрограммы</w:t>
            </w:r>
          </w:p>
        </w:tc>
        <w:tc>
          <w:tcPr>
            <w:tcW w:w="11038" w:type="dxa"/>
            <w:gridSpan w:val="8"/>
            <w:tcBorders>
              <w:top w:val="single" w:sz="4" w:space="0" w:color="auto"/>
              <w:left w:val="nil"/>
              <w:bottom w:val="single" w:sz="4" w:space="0" w:color="auto"/>
              <w:right w:val="single" w:sz="4" w:space="0" w:color="auto"/>
            </w:tcBorders>
            <w:shd w:val="clear" w:color="auto" w:fill="auto"/>
            <w:hideMark/>
          </w:tcPr>
          <w:p w:rsidR="00667237" w:rsidRPr="00582F87" w:rsidRDefault="00667237" w:rsidP="00B6191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Комитет по строительству, дорожной деятельности и благоустройства</w:t>
            </w:r>
            <w:r w:rsidR="00B61912" w:rsidRPr="00582F87">
              <w:rPr>
                <w:rFonts w:ascii="Times New Roman" w:eastAsia="Times New Roman" w:hAnsi="Times New Roman" w:cs="Times New Roman"/>
                <w:color w:val="000000"/>
                <w:sz w:val="18"/>
                <w:szCs w:val="18"/>
              </w:rPr>
              <w:t xml:space="preserve"> Администрации</w:t>
            </w:r>
            <w:r w:rsidRPr="00582F87">
              <w:rPr>
                <w:rFonts w:ascii="Times New Roman" w:eastAsia="Times New Roman" w:hAnsi="Times New Roman" w:cs="Times New Roman"/>
                <w:color w:val="000000"/>
                <w:sz w:val="18"/>
                <w:szCs w:val="18"/>
              </w:rPr>
              <w:t xml:space="preserve"> городского округа Электросталь</w:t>
            </w:r>
          </w:p>
        </w:tc>
      </w:tr>
      <w:tr w:rsidR="00667237" w:rsidRPr="00582F87" w:rsidTr="00B61912">
        <w:trPr>
          <w:gridAfter w:val="1"/>
          <w:wAfter w:w="6" w:type="dxa"/>
          <w:trHeight w:val="315"/>
        </w:trPr>
        <w:tc>
          <w:tcPr>
            <w:tcW w:w="1940" w:type="dxa"/>
            <w:vMerge w:val="restart"/>
            <w:tcBorders>
              <w:top w:val="nil"/>
              <w:left w:val="single" w:sz="4" w:space="0" w:color="auto"/>
              <w:bottom w:val="single" w:sz="4" w:space="0" w:color="auto"/>
              <w:right w:val="single" w:sz="4" w:space="0" w:color="auto"/>
            </w:tcBorders>
            <w:shd w:val="clear" w:color="auto" w:fill="auto"/>
            <w:hideMark/>
          </w:tcPr>
          <w:p w:rsidR="00667237" w:rsidRPr="00582F87" w:rsidRDefault="00667237" w:rsidP="00B6191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763" w:type="dxa"/>
            <w:vMerge w:val="restart"/>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Главный распорядитель бюджетных средств</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Источник финансирования</w:t>
            </w:r>
          </w:p>
        </w:tc>
        <w:tc>
          <w:tcPr>
            <w:tcW w:w="8487" w:type="dxa"/>
            <w:gridSpan w:val="7"/>
            <w:tcBorders>
              <w:top w:val="single" w:sz="4" w:space="0" w:color="auto"/>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Расходы (тыс. рублей)</w:t>
            </w:r>
          </w:p>
        </w:tc>
      </w:tr>
      <w:tr w:rsidR="00667237" w:rsidRPr="00582F87" w:rsidTr="00B61912">
        <w:trPr>
          <w:gridAfter w:val="2"/>
          <w:wAfter w:w="15" w:type="dxa"/>
          <w:trHeight w:val="77"/>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nil"/>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Итого</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2020</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2021</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2022</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2023</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2024</w:t>
            </w:r>
          </w:p>
        </w:tc>
      </w:tr>
      <w:tr w:rsidR="00667237" w:rsidRPr="00582F87" w:rsidTr="00B61912">
        <w:trPr>
          <w:gridAfter w:val="2"/>
          <w:wAfter w:w="15" w:type="dxa"/>
          <w:trHeight w:val="690"/>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val="restart"/>
            <w:tcBorders>
              <w:top w:val="nil"/>
              <w:left w:val="single" w:sz="4" w:space="0" w:color="auto"/>
              <w:bottom w:val="single" w:sz="4" w:space="0" w:color="000000"/>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Всего</w:t>
            </w: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Всего:</w:t>
            </w:r>
            <w:r w:rsidRPr="00582F87">
              <w:rPr>
                <w:rFonts w:ascii="Times New Roman" w:eastAsia="Times New Roman" w:hAnsi="Times New Roman" w:cs="Times New Roman"/>
                <w:color w:val="000000"/>
                <w:sz w:val="18"/>
                <w:szCs w:val="18"/>
              </w:rPr>
              <w:br/>
              <w:t>в том числе:</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462 410,78</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163 367,97</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191 570,27</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91 758,92</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7 665,18</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8 048,44</w:t>
            </w:r>
          </w:p>
        </w:tc>
      </w:tr>
      <w:tr w:rsidR="00667237" w:rsidRPr="00582F87" w:rsidTr="00B61912">
        <w:trPr>
          <w:gridAfter w:val="2"/>
          <w:wAfter w:w="15" w:type="dxa"/>
          <w:trHeight w:val="710"/>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118 414,05</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44 851,53</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33 234,68</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24 614,22</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7 665,18</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8 048,44</w:t>
            </w:r>
          </w:p>
        </w:tc>
      </w:tr>
      <w:tr w:rsidR="00667237" w:rsidRPr="00582F87" w:rsidTr="00B61912">
        <w:trPr>
          <w:gridAfter w:val="2"/>
          <w:wAfter w:w="15" w:type="dxa"/>
          <w:trHeight w:val="126"/>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Средства бюджета Московской области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343 996,73</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118 516,44</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158 335,59</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67 144,70</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r>
      <w:tr w:rsidR="00667237" w:rsidRPr="00582F87" w:rsidTr="00B61912">
        <w:trPr>
          <w:gridAfter w:val="2"/>
          <w:wAfter w:w="15" w:type="dxa"/>
          <w:trHeight w:val="273"/>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0,00</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r>
      <w:tr w:rsidR="001C76E1" w:rsidRPr="00582F87" w:rsidTr="00B61912">
        <w:trPr>
          <w:gridAfter w:val="2"/>
          <w:wAfter w:w="15" w:type="dxa"/>
          <w:trHeight w:val="252"/>
        </w:trPr>
        <w:tc>
          <w:tcPr>
            <w:tcW w:w="1940" w:type="dxa"/>
            <w:vMerge/>
            <w:tcBorders>
              <w:top w:val="nil"/>
              <w:left w:val="single" w:sz="4" w:space="0" w:color="auto"/>
              <w:bottom w:val="single" w:sz="4" w:space="0" w:color="auto"/>
              <w:right w:val="single" w:sz="4" w:space="0" w:color="auto"/>
            </w:tcBorders>
            <w:vAlign w:val="center"/>
            <w:hideMark/>
          </w:tcPr>
          <w:p w:rsidR="001C76E1" w:rsidRPr="00582F87" w:rsidRDefault="001C76E1" w:rsidP="001C76E1">
            <w:pPr>
              <w:spacing w:after="0" w:line="240" w:lineRule="auto"/>
              <w:rPr>
                <w:rFonts w:ascii="Times New Roman" w:eastAsia="Times New Roman" w:hAnsi="Times New Roman" w:cs="Times New Roman"/>
                <w:color w:val="000000"/>
                <w:sz w:val="18"/>
                <w:szCs w:val="18"/>
              </w:rPr>
            </w:pPr>
          </w:p>
        </w:tc>
        <w:tc>
          <w:tcPr>
            <w:tcW w:w="1763" w:type="dxa"/>
            <w:vMerge w:val="restart"/>
            <w:tcBorders>
              <w:top w:val="nil"/>
              <w:left w:val="single" w:sz="4" w:space="0" w:color="auto"/>
              <w:bottom w:val="single" w:sz="4" w:space="0" w:color="000000"/>
              <w:right w:val="single" w:sz="4" w:space="0" w:color="auto"/>
            </w:tcBorders>
            <w:shd w:val="clear" w:color="auto" w:fill="auto"/>
            <w:hideMark/>
          </w:tcPr>
          <w:p w:rsidR="001C76E1" w:rsidRPr="00582F87" w:rsidRDefault="001C76E1" w:rsidP="001C76E1">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УГЖКХ</w:t>
            </w:r>
          </w:p>
        </w:tc>
        <w:tc>
          <w:tcPr>
            <w:tcW w:w="2551"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Всего:</w:t>
            </w:r>
            <w:r w:rsidRPr="00582F87">
              <w:rPr>
                <w:rFonts w:ascii="Times New Roman" w:eastAsia="Times New Roman" w:hAnsi="Times New Roman" w:cs="Times New Roman"/>
                <w:color w:val="000000"/>
                <w:sz w:val="18"/>
                <w:szCs w:val="18"/>
              </w:rPr>
              <w:br/>
              <w:t>в том числе:</w:t>
            </w:r>
          </w:p>
        </w:tc>
        <w:tc>
          <w:tcPr>
            <w:tcW w:w="1701"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bCs/>
                <w:color w:val="000000"/>
                <w:sz w:val="18"/>
                <w:szCs w:val="18"/>
              </w:rPr>
            </w:pPr>
            <w:r w:rsidRPr="00582F87">
              <w:rPr>
                <w:rFonts w:ascii="Times New Roman" w:eastAsia="Times New Roman" w:hAnsi="Times New Roman" w:cs="Times New Roman"/>
                <w:bCs/>
                <w:color w:val="000000"/>
                <w:sz w:val="18"/>
                <w:szCs w:val="18"/>
              </w:rPr>
              <w:t>16 350,75</w:t>
            </w:r>
          </w:p>
        </w:tc>
        <w:tc>
          <w:tcPr>
            <w:tcW w:w="1418"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3 317,00</w:t>
            </w:r>
          </w:p>
        </w:tc>
        <w:tc>
          <w:tcPr>
            <w:tcW w:w="1545"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2 000,00</w:t>
            </w:r>
          </w:p>
        </w:tc>
        <w:tc>
          <w:tcPr>
            <w:tcW w:w="1404"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bCs/>
                <w:color w:val="000000"/>
                <w:sz w:val="18"/>
                <w:szCs w:val="18"/>
              </w:rPr>
            </w:pPr>
            <w:r w:rsidRPr="00582F87">
              <w:rPr>
                <w:rFonts w:ascii="Times New Roman" w:eastAsia="Times New Roman" w:hAnsi="Times New Roman" w:cs="Times New Roman"/>
                <w:bCs/>
                <w:color w:val="000000"/>
                <w:sz w:val="18"/>
                <w:szCs w:val="18"/>
              </w:rPr>
              <w:t>3 500,00</w:t>
            </w:r>
          </w:p>
        </w:tc>
        <w:tc>
          <w:tcPr>
            <w:tcW w:w="1134"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bCs/>
                <w:color w:val="000000"/>
                <w:sz w:val="18"/>
                <w:szCs w:val="18"/>
              </w:rPr>
            </w:pPr>
            <w:r w:rsidRPr="00582F87">
              <w:rPr>
                <w:rFonts w:ascii="Times New Roman" w:eastAsia="Times New Roman" w:hAnsi="Times New Roman" w:cs="Times New Roman"/>
                <w:bCs/>
                <w:color w:val="000000"/>
                <w:sz w:val="18"/>
                <w:szCs w:val="18"/>
              </w:rPr>
              <w:t>3 675,00</w:t>
            </w:r>
          </w:p>
        </w:tc>
        <w:tc>
          <w:tcPr>
            <w:tcW w:w="1276"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bCs/>
                <w:color w:val="000000"/>
                <w:sz w:val="18"/>
                <w:szCs w:val="18"/>
              </w:rPr>
            </w:pPr>
            <w:r w:rsidRPr="00582F87">
              <w:rPr>
                <w:rFonts w:ascii="Times New Roman" w:eastAsia="Times New Roman" w:hAnsi="Times New Roman" w:cs="Times New Roman"/>
                <w:bCs/>
                <w:color w:val="000000"/>
                <w:sz w:val="18"/>
                <w:szCs w:val="18"/>
              </w:rPr>
              <w:t>3 858,75</w:t>
            </w:r>
          </w:p>
        </w:tc>
      </w:tr>
      <w:tr w:rsidR="001C76E1" w:rsidRPr="00582F87" w:rsidTr="00B61912">
        <w:trPr>
          <w:gridAfter w:val="2"/>
          <w:wAfter w:w="15" w:type="dxa"/>
          <w:trHeight w:val="513"/>
        </w:trPr>
        <w:tc>
          <w:tcPr>
            <w:tcW w:w="1940" w:type="dxa"/>
            <w:vMerge/>
            <w:tcBorders>
              <w:top w:val="nil"/>
              <w:left w:val="single" w:sz="4" w:space="0" w:color="auto"/>
              <w:bottom w:val="single" w:sz="4" w:space="0" w:color="auto"/>
              <w:right w:val="single" w:sz="4" w:space="0" w:color="auto"/>
            </w:tcBorders>
            <w:vAlign w:val="center"/>
            <w:hideMark/>
          </w:tcPr>
          <w:p w:rsidR="001C76E1" w:rsidRPr="00582F87" w:rsidRDefault="001C76E1" w:rsidP="001C76E1">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1C76E1" w:rsidRPr="00582F87" w:rsidRDefault="001C76E1" w:rsidP="001C76E1">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701"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16 350,75</w:t>
            </w:r>
          </w:p>
        </w:tc>
        <w:tc>
          <w:tcPr>
            <w:tcW w:w="1418"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3 317,00</w:t>
            </w:r>
          </w:p>
        </w:tc>
        <w:tc>
          <w:tcPr>
            <w:tcW w:w="1545"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2 000,00</w:t>
            </w:r>
          </w:p>
        </w:tc>
        <w:tc>
          <w:tcPr>
            <w:tcW w:w="1404"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3 500,00</w:t>
            </w:r>
          </w:p>
        </w:tc>
        <w:tc>
          <w:tcPr>
            <w:tcW w:w="1134"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3 675,00</w:t>
            </w:r>
          </w:p>
        </w:tc>
        <w:tc>
          <w:tcPr>
            <w:tcW w:w="1276" w:type="dxa"/>
            <w:tcBorders>
              <w:top w:val="nil"/>
              <w:left w:val="nil"/>
              <w:bottom w:val="single" w:sz="4" w:space="0" w:color="auto"/>
              <w:right w:val="single" w:sz="4" w:space="0" w:color="auto"/>
            </w:tcBorders>
            <w:shd w:val="clear" w:color="auto" w:fill="auto"/>
            <w:hideMark/>
          </w:tcPr>
          <w:p w:rsidR="001C76E1" w:rsidRPr="00582F87" w:rsidRDefault="001C76E1" w:rsidP="001C76E1">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3 858,75</w:t>
            </w:r>
          </w:p>
        </w:tc>
      </w:tr>
      <w:tr w:rsidR="00667237" w:rsidRPr="00582F87" w:rsidTr="00B61912">
        <w:trPr>
          <w:gridAfter w:val="2"/>
          <w:wAfter w:w="15" w:type="dxa"/>
          <w:trHeight w:val="128"/>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Средства бюджета Московской области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0,00</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r>
      <w:tr w:rsidR="00667237" w:rsidRPr="00582F87" w:rsidTr="00B61912">
        <w:trPr>
          <w:gridAfter w:val="2"/>
          <w:wAfter w:w="15" w:type="dxa"/>
          <w:trHeight w:val="77"/>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0,00</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r>
      <w:tr w:rsidR="00667237" w:rsidRPr="00582F87" w:rsidTr="00B61912">
        <w:trPr>
          <w:gridAfter w:val="2"/>
          <w:wAfter w:w="15" w:type="dxa"/>
          <w:trHeight w:val="630"/>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val="restart"/>
            <w:tcBorders>
              <w:top w:val="nil"/>
              <w:left w:val="single" w:sz="4" w:space="0" w:color="auto"/>
              <w:bottom w:val="single" w:sz="4" w:space="0" w:color="000000"/>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КСДДИБ</w:t>
            </w: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Всего:</w:t>
            </w:r>
            <w:r w:rsidRPr="00582F87">
              <w:rPr>
                <w:rFonts w:ascii="Times New Roman" w:eastAsia="Times New Roman" w:hAnsi="Times New Roman" w:cs="Times New Roman"/>
                <w:color w:val="000000"/>
                <w:sz w:val="18"/>
                <w:szCs w:val="18"/>
              </w:rPr>
              <w:br/>
              <w:t>в том числе:</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B91942"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446 060,03</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B91942"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160 050,97</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189 570,27</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88 258,92</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3 990,18</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4 189,69</w:t>
            </w:r>
          </w:p>
        </w:tc>
      </w:tr>
      <w:tr w:rsidR="00667237" w:rsidRPr="00582F87" w:rsidTr="00B61912">
        <w:trPr>
          <w:gridAfter w:val="2"/>
          <w:wAfter w:w="15" w:type="dxa"/>
          <w:trHeight w:val="217"/>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582F8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102 063,30</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8E465C" w:rsidP="00B01FE2">
            <w:pPr>
              <w:spacing w:after="0" w:line="240" w:lineRule="auto"/>
              <w:jc w:val="center"/>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41 534,53</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31 234,68</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21 114,22</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3 990,18</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4 189,69</w:t>
            </w:r>
          </w:p>
        </w:tc>
      </w:tr>
      <w:tr w:rsidR="00667237" w:rsidRPr="00582F87" w:rsidTr="00B61912">
        <w:trPr>
          <w:gridAfter w:val="2"/>
          <w:wAfter w:w="15" w:type="dxa"/>
          <w:trHeight w:val="266"/>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Средства бюджета Московской области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343 996,73</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118 516,44</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158 335,59</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67 144,70</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r>
      <w:tr w:rsidR="00667237" w:rsidRPr="00582F87" w:rsidTr="00B61912">
        <w:trPr>
          <w:gridAfter w:val="2"/>
          <w:wAfter w:w="15" w:type="dxa"/>
          <w:trHeight w:val="77"/>
        </w:trPr>
        <w:tc>
          <w:tcPr>
            <w:tcW w:w="1940" w:type="dxa"/>
            <w:vMerge/>
            <w:tcBorders>
              <w:top w:val="nil"/>
              <w:left w:val="single" w:sz="4" w:space="0" w:color="auto"/>
              <w:bottom w:val="single" w:sz="4" w:space="0" w:color="auto"/>
              <w:right w:val="single" w:sz="4" w:space="0" w:color="auto"/>
            </w:tcBorders>
            <w:vAlign w:val="center"/>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1763" w:type="dxa"/>
            <w:vMerge/>
            <w:tcBorders>
              <w:top w:val="nil"/>
              <w:left w:val="single" w:sz="4" w:space="0" w:color="auto"/>
              <w:bottom w:val="single" w:sz="4" w:space="0" w:color="000000"/>
              <w:right w:val="single" w:sz="4" w:space="0" w:color="auto"/>
            </w:tcBorders>
            <w:hideMark/>
          </w:tcPr>
          <w:p w:rsidR="00667237" w:rsidRPr="00582F87" w:rsidRDefault="00667237" w:rsidP="00B01FE2">
            <w:pPr>
              <w:spacing w:after="0" w:line="240" w:lineRule="auto"/>
              <w:rPr>
                <w:rFonts w:ascii="Times New Roman" w:eastAsia="Times New Roman" w:hAnsi="Times New Roman" w:cs="Times New Roman"/>
                <w:color w:val="000000"/>
                <w:sz w:val="18"/>
                <w:szCs w:val="18"/>
              </w:rPr>
            </w:pPr>
          </w:p>
        </w:tc>
        <w:tc>
          <w:tcPr>
            <w:tcW w:w="255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18"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b/>
                <w:bCs/>
                <w:color w:val="000000"/>
                <w:sz w:val="18"/>
                <w:szCs w:val="18"/>
              </w:rPr>
            </w:pPr>
            <w:r w:rsidRPr="00582F87">
              <w:rPr>
                <w:rFonts w:ascii="Times New Roman" w:eastAsia="Times New Roman" w:hAnsi="Times New Roman" w:cs="Times New Roman"/>
                <w:b/>
                <w:bCs/>
                <w:color w:val="000000"/>
                <w:sz w:val="18"/>
                <w:szCs w:val="18"/>
              </w:rPr>
              <w:t>0,00</w:t>
            </w:r>
          </w:p>
        </w:tc>
        <w:tc>
          <w:tcPr>
            <w:tcW w:w="1545"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40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667237" w:rsidRPr="00582F87" w:rsidRDefault="00667237" w:rsidP="00B01FE2">
            <w:pPr>
              <w:spacing w:after="0" w:line="240" w:lineRule="auto"/>
              <w:jc w:val="center"/>
              <w:outlineLvl w:val="0"/>
              <w:rPr>
                <w:rFonts w:ascii="Times New Roman" w:eastAsia="Times New Roman" w:hAnsi="Times New Roman" w:cs="Times New Roman"/>
                <w:color w:val="000000"/>
                <w:sz w:val="18"/>
                <w:szCs w:val="18"/>
              </w:rPr>
            </w:pPr>
            <w:r w:rsidRPr="00582F87">
              <w:rPr>
                <w:rFonts w:ascii="Times New Roman" w:eastAsia="Times New Roman" w:hAnsi="Times New Roman" w:cs="Times New Roman"/>
                <w:color w:val="000000"/>
                <w:sz w:val="18"/>
                <w:szCs w:val="18"/>
              </w:rPr>
              <w:t>0,00</w:t>
            </w:r>
          </w:p>
        </w:tc>
      </w:tr>
    </w:tbl>
    <w:p w:rsidR="00E25E5E" w:rsidRPr="00E25E5E" w:rsidRDefault="005B0340" w:rsidP="00B01FE2">
      <w:pPr>
        <w:tabs>
          <w:tab w:val="left" w:pos="851"/>
        </w:tabs>
        <w:spacing w:after="0" w:line="240" w:lineRule="auto"/>
        <w:jc w:val="center"/>
        <w:rPr>
          <w:rFonts w:ascii="Times New Roman" w:hAnsi="Times New Roman" w:cs="Times New Roman"/>
          <w:b/>
          <w:sz w:val="24"/>
          <w:szCs w:val="24"/>
        </w:rPr>
      </w:pPr>
      <w:r>
        <w:rPr>
          <w:rFonts w:cs="Times New Roman"/>
          <w:b/>
        </w:rPr>
        <w:br w:type="page"/>
      </w:r>
      <w:r w:rsidR="00E25E5E" w:rsidRPr="00E25E5E">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1C76E1" w:rsidRPr="001C76E1" w:rsidRDefault="001C76E1" w:rsidP="001C76E1">
      <w:pPr>
        <w:pStyle w:val="ConsPlusNormal"/>
        <w:ind w:firstLine="540"/>
        <w:jc w:val="both"/>
        <w:rPr>
          <w:rFonts w:ascii="Times New Roman" w:hAnsi="Times New Roman" w:cs="Times New Roman"/>
          <w:sz w:val="24"/>
          <w:szCs w:val="24"/>
        </w:rPr>
      </w:pP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Большинство дворовых территорий требует проведения мероприятий по благоустройству, так как дворовые территории полностью или частично не отвечает нормативным требованиям.</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Недостаточно производились работы во дворах по уходу за зелеными насаждениями, восстановлению газонов, удалению старых и больных деревьев, не в полном объеме 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11BC2" w:rsidRPr="001C76E1" w:rsidRDefault="00411BC2" w:rsidP="001C76E1">
      <w:pPr>
        <w:pStyle w:val="ConsPlusNormal"/>
        <w:ind w:firstLine="540"/>
        <w:jc w:val="both"/>
        <w:rPr>
          <w:rFonts w:ascii="Times New Roman" w:hAnsi="Times New Roman" w:cs="Times New Roman"/>
          <w:sz w:val="24"/>
          <w:szCs w:val="24"/>
        </w:rPr>
      </w:pPr>
      <w:r w:rsidRPr="001C76E1">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4815DD" w:rsidRPr="001C76E1" w:rsidRDefault="00411BC2" w:rsidP="001C76E1">
      <w:pPr>
        <w:pStyle w:val="Default"/>
        <w:ind w:firstLine="540"/>
        <w:jc w:val="both"/>
        <w:rPr>
          <w:color w:val="auto"/>
        </w:rPr>
      </w:pPr>
      <w:r w:rsidRPr="001C76E1">
        <w:t xml:space="preserve">Реализация муниципальной программы позволит создать благоприятные условия среды обитания, повысить комфортность проживания населения города, увеличить площадь </w:t>
      </w:r>
      <w:r w:rsidR="000A7A21" w:rsidRPr="001C76E1">
        <w:t>озеленения территорий</w:t>
      </w:r>
      <w:r w:rsidRPr="001C76E1">
        <w:t xml:space="preserve">, обеспечить более эффективную эксплуатацию жилых домов, улучшить условия для отдыха и занятий спортом, </w:t>
      </w:r>
      <w:r w:rsidRPr="001C76E1">
        <w:rPr>
          <w:color w:val="auto"/>
        </w:rPr>
        <w:t xml:space="preserve">обеспечить физическую, пространственную и информационную доступность зданий, сооружений, </w:t>
      </w:r>
      <w:r w:rsidR="000A7A21" w:rsidRPr="001C76E1">
        <w:rPr>
          <w:color w:val="auto"/>
        </w:rPr>
        <w:t>дворовых территорий</w:t>
      </w:r>
      <w:r w:rsidRPr="001C76E1">
        <w:rPr>
          <w:color w:val="auto"/>
        </w:rPr>
        <w:t xml:space="preserve"> для инвалидов и других маломобильных групп населения.</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Подпрограмма предусматривает решение задач по обеспечению:</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содержания и ремонту объектов наружного освещения;</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проведения светотехнического обследования городского округа Электросталь;</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платы за потребленную электроэнергию;</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замены существующих светильников на энергосберегающие в системах наружного освещения городского округа;</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lastRenderedPageBreak/>
        <w:t>- строительства новых сетей наружного освещения на территории городского округа;</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xml:space="preserve">- устройства электросетевого хозяйства, систем наружного освещения в рамках реализации проекта "Светлый город"; </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устройства и капитальный ремонт архитектурно-художественной подсветки в рамках проекта "Светлый город".</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hAnsi="Times New Roman"/>
          <w:sz w:val="24"/>
          <w:szCs w:val="24"/>
        </w:rPr>
        <w:t xml:space="preserve">Улицы города в вечернее и ночное время освещаются линиями наружного освещения общей протяженностью 149,21 километров, в состав которых входят 4719 опор уличного освещения, 5470 светильников, из которых 3445 единиц – энергоэффективные светильники и 5470 единиц – светильники с автоматизированными системами управления, соединённых между собой кабельными линиями протяжённостью 85,21 километров и воздушными проводами протяжённостью более </w:t>
      </w:r>
      <w:smartTag w:uri="urn:schemas-microsoft-com:office:smarttags" w:element="metricconverter">
        <w:smartTagPr>
          <w:attr w:name="ProductID" w:val="95 километров"/>
        </w:smartTagPr>
        <w:r w:rsidRPr="001C76E1">
          <w:rPr>
            <w:rFonts w:ascii="Times New Roman" w:hAnsi="Times New Roman"/>
            <w:sz w:val="24"/>
            <w:szCs w:val="24"/>
          </w:rPr>
          <w:t>95 километров</w:t>
        </w:r>
      </w:smartTag>
      <w:r w:rsidRPr="001C76E1">
        <w:rPr>
          <w:rFonts w:ascii="Times New Roman" w:hAnsi="Times New Roman"/>
          <w:sz w:val="24"/>
          <w:szCs w:val="24"/>
        </w:rPr>
        <w:t xml:space="preserve">. </w:t>
      </w:r>
    </w:p>
    <w:p w:rsidR="004815DD" w:rsidRPr="001C76E1" w:rsidRDefault="004815DD" w:rsidP="001C76E1">
      <w:pPr>
        <w:spacing w:after="0" w:line="240" w:lineRule="auto"/>
        <w:ind w:firstLine="540"/>
        <w:jc w:val="both"/>
        <w:rPr>
          <w:rFonts w:ascii="Times New Roman" w:eastAsia="Calibri" w:hAnsi="Times New Roman"/>
          <w:sz w:val="24"/>
          <w:szCs w:val="24"/>
        </w:rPr>
      </w:pPr>
      <w:r w:rsidRPr="001C76E1">
        <w:rPr>
          <w:rFonts w:ascii="Times New Roman" w:hAnsi="Times New Roman"/>
          <w:sz w:val="24"/>
          <w:szCs w:val="24"/>
        </w:rPr>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1C76E1">
        <w:rPr>
          <w:rFonts w:ascii="Times New Roman" w:eastAsia="Calibri" w:hAnsi="Times New Roman"/>
          <w:sz w:val="24"/>
          <w:szCs w:val="24"/>
        </w:rPr>
        <w:t>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   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w:t>
      </w:r>
    </w:p>
    <w:p w:rsidR="004815DD" w:rsidRPr="001C76E1" w:rsidRDefault="004815DD" w:rsidP="001C76E1">
      <w:pPr>
        <w:spacing w:after="0" w:line="240" w:lineRule="auto"/>
        <w:ind w:firstLine="540"/>
        <w:jc w:val="both"/>
        <w:rPr>
          <w:rFonts w:ascii="Times New Roman" w:hAnsi="Times New Roman"/>
          <w:sz w:val="24"/>
          <w:szCs w:val="24"/>
        </w:rPr>
      </w:pPr>
      <w:r w:rsidRPr="001C76E1">
        <w:rPr>
          <w:rFonts w:ascii="Times New Roman" w:eastAsia="Calibri" w:hAnsi="Times New Roman"/>
          <w:sz w:val="24"/>
          <w:szCs w:val="24"/>
        </w:rPr>
        <w:t xml:space="preserve">Предлагаемые мероприятия </w:t>
      </w:r>
      <w:r w:rsidRPr="001C76E1">
        <w:rPr>
          <w:rFonts w:ascii="Times New Roman" w:hAnsi="Times New Roman"/>
          <w:sz w:val="24"/>
          <w:szCs w:val="24"/>
        </w:rPr>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1C76E1">
        <w:rPr>
          <w:rFonts w:ascii="Times New Roman" w:eastAsia="Calibri" w:hAnsi="Times New Roman"/>
          <w:sz w:val="24"/>
          <w:szCs w:val="24"/>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4815DD" w:rsidRPr="001C76E1" w:rsidRDefault="004815DD" w:rsidP="001C76E1">
      <w:pPr>
        <w:pStyle w:val="Default"/>
        <w:ind w:firstLine="540"/>
        <w:jc w:val="both"/>
        <w:rPr>
          <w:color w:val="auto"/>
        </w:rPr>
      </w:pPr>
    </w:p>
    <w:p w:rsidR="001C76E1" w:rsidRDefault="001C76E1">
      <w:r>
        <w:br w:type="page"/>
      </w:r>
    </w:p>
    <w:p w:rsidR="00667237" w:rsidRDefault="00667237" w:rsidP="00B01FE2">
      <w:pPr>
        <w:tabs>
          <w:tab w:val="left" w:pos="851"/>
        </w:tabs>
        <w:spacing w:after="0" w:line="240" w:lineRule="auto"/>
        <w:jc w:val="both"/>
        <w:rPr>
          <w:rFonts w:ascii="Times New Roman" w:hAnsi="Times New Roman" w:cs="Times New Roman"/>
          <w:sz w:val="20"/>
          <w:szCs w:val="20"/>
        </w:rPr>
      </w:pPr>
    </w:p>
    <w:p w:rsidR="00667237" w:rsidRDefault="00667237" w:rsidP="00B01FE2">
      <w:pPr>
        <w:tabs>
          <w:tab w:val="left" w:pos="851"/>
        </w:tabs>
        <w:spacing w:after="0" w:line="240" w:lineRule="auto"/>
        <w:ind w:firstLine="5387"/>
        <w:jc w:val="both"/>
        <w:rPr>
          <w:rFonts w:ascii="Times New Roman" w:hAnsi="Times New Roman" w:cs="Times New Roman"/>
          <w:sz w:val="20"/>
          <w:szCs w:val="20"/>
        </w:rPr>
      </w:pPr>
    </w:p>
    <w:tbl>
      <w:tblPr>
        <w:tblW w:w="15185" w:type="dxa"/>
        <w:tblLayout w:type="fixed"/>
        <w:tblCellMar>
          <w:left w:w="0" w:type="dxa"/>
          <w:right w:w="0" w:type="dxa"/>
        </w:tblCellMar>
        <w:tblLook w:val="04A0" w:firstRow="1" w:lastRow="0" w:firstColumn="1" w:lastColumn="0" w:noHBand="0" w:noVBand="1"/>
      </w:tblPr>
      <w:tblGrid>
        <w:gridCol w:w="584"/>
        <w:gridCol w:w="1505"/>
        <w:gridCol w:w="622"/>
        <w:gridCol w:w="2268"/>
        <w:gridCol w:w="1276"/>
        <w:gridCol w:w="1134"/>
        <w:gridCol w:w="1134"/>
        <w:gridCol w:w="992"/>
        <w:gridCol w:w="1134"/>
        <w:gridCol w:w="1134"/>
        <w:gridCol w:w="992"/>
        <w:gridCol w:w="1134"/>
        <w:gridCol w:w="1276"/>
      </w:tblGrid>
      <w:tr w:rsidR="00566B22" w:rsidRPr="00566B22" w:rsidTr="00566B22">
        <w:trPr>
          <w:trHeight w:val="315"/>
        </w:trPr>
        <w:tc>
          <w:tcPr>
            <w:tcW w:w="15185" w:type="dxa"/>
            <w:gridSpan w:val="13"/>
            <w:tcBorders>
              <w:top w:val="nil"/>
              <w:left w:val="nil"/>
              <w:bottom w:val="nil"/>
              <w:right w:val="nil"/>
            </w:tcBorders>
            <w:shd w:val="clear" w:color="000000" w:fill="FFFFFF"/>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ПЕРЕЧЕНЬ МЕРОПРИЯТИЙ ПОДПРОГРАММЫ I</w:t>
            </w:r>
          </w:p>
        </w:tc>
      </w:tr>
      <w:tr w:rsidR="00566B22" w:rsidRPr="00566B22" w:rsidTr="00566B22">
        <w:trPr>
          <w:trHeight w:val="86"/>
        </w:trPr>
        <w:tc>
          <w:tcPr>
            <w:tcW w:w="15185" w:type="dxa"/>
            <w:gridSpan w:val="13"/>
            <w:tcBorders>
              <w:top w:val="nil"/>
              <w:left w:val="nil"/>
              <w:bottom w:val="single" w:sz="4" w:space="0" w:color="auto"/>
              <w:right w:val="nil"/>
            </w:tcBorders>
            <w:shd w:val="clear" w:color="000000" w:fill="FFFFFF"/>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u w:val="single"/>
              </w:rPr>
            </w:pPr>
            <w:r w:rsidRPr="00566B22">
              <w:rPr>
                <w:rFonts w:ascii="Times New Roman" w:hAnsi="Times New Roman" w:cs="Times New Roman"/>
                <w:b/>
                <w:bCs/>
                <w:color w:val="000000"/>
                <w:sz w:val="18"/>
                <w:szCs w:val="18"/>
                <w:u w:val="single"/>
              </w:rPr>
              <w:t>"Комфортная городская среда"</w:t>
            </w:r>
          </w:p>
        </w:tc>
      </w:tr>
      <w:tr w:rsidR="00566B22" w:rsidRPr="00566B22" w:rsidTr="00566B22">
        <w:trPr>
          <w:trHeight w:val="60"/>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N п/п</w:t>
            </w:r>
          </w:p>
        </w:tc>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Мероприятия по реализации подпрограммы</w:t>
            </w:r>
          </w:p>
        </w:tc>
        <w:tc>
          <w:tcPr>
            <w:tcW w:w="622"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Сроки исполнения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Всего (тыс. руб.)</w:t>
            </w:r>
          </w:p>
        </w:tc>
        <w:tc>
          <w:tcPr>
            <w:tcW w:w="5386" w:type="dxa"/>
            <w:gridSpan w:val="5"/>
            <w:tcBorders>
              <w:top w:val="single" w:sz="4" w:space="0" w:color="auto"/>
              <w:left w:val="single" w:sz="4" w:space="0" w:color="auto"/>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Ответственный за выполнение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Результаты выполнения мероприятий подпрограммы</w:t>
            </w:r>
          </w:p>
        </w:tc>
      </w:tr>
      <w:tr w:rsidR="00566B22" w:rsidRPr="00566B22" w:rsidTr="00566B22">
        <w:trPr>
          <w:trHeight w:val="1280"/>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2020 год</w:t>
            </w:r>
          </w:p>
        </w:tc>
        <w:tc>
          <w:tcPr>
            <w:tcW w:w="992"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2021 год</w:t>
            </w:r>
          </w:p>
        </w:tc>
        <w:tc>
          <w:tcPr>
            <w:tcW w:w="1134" w:type="dxa"/>
            <w:tcBorders>
              <w:top w:val="single" w:sz="4" w:space="0" w:color="auto"/>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2022 год</w:t>
            </w:r>
          </w:p>
        </w:tc>
        <w:tc>
          <w:tcPr>
            <w:tcW w:w="1134" w:type="dxa"/>
            <w:tcBorders>
              <w:top w:val="single" w:sz="4" w:space="0" w:color="auto"/>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2023 год</w:t>
            </w:r>
          </w:p>
        </w:tc>
        <w:tc>
          <w:tcPr>
            <w:tcW w:w="992" w:type="dxa"/>
            <w:tcBorders>
              <w:top w:val="single" w:sz="4" w:space="0" w:color="auto"/>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2024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315"/>
        </w:trPr>
        <w:tc>
          <w:tcPr>
            <w:tcW w:w="584" w:type="dxa"/>
            <w:tcBorders>
              <w:top w:val="nil"/>
              <w:left w:val="single" w:sz="4" w:space="0" w:color="auto"/>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w:t>
            </w:r>
          </w:p>
        </w:tc>
        <w:tc>
          <w:tcPr>
            <w:tcW w:w="1505"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w:t>
            </w:r>
          </w:p>
        </w:tc>
        <w:tc>
          <w:tcPr>
            <w:tcW w:w="622"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w:t>
            </w:r>
          </w:p>
        </w:tc>
        <w:tc>
          <w:tcPr>
            <w:tcW w:w="2268"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6</w:t>
            </w:r>
          </w:p>
        </w:tc>
        <w:tc>
          <w:tcPr>
            <w:tcW w:w="1134"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9</w:t>
            </w:r>
          </w:p>
        </w:tc>
        <w:tc>
          <w:tcPr>
            <w:tcW w:w="992"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10</w:t>
            </w:r>
          </w:p>
        </w:tc>
        <w:tc>
          <w:tcPr>
            <w:tcW w:w="1134"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11</w:t>
            </w:r>
          </w:p>
        </w:tc>
        <w:tc>
          <w:tcPr>
            <w:tcW w:w="1134"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 </w:t>
            </w:r>
          </w:p>
        </w:tc>
        <w:tc>
          <w:tcPr>
            <w:tcW w:w="992"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 </w:t>
            </w:r>
          </w:p>
        </w:tc>
        <w:tc>
          <w:tcPr>
            <w:tcW w:w="1134"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12</w:t>
            </w:r>
          </w:p>
        </w:tc>
        <w:tc>
          <w:tcPr>
            <w:tcW w:w="1276"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13</w:t>
            </w:r>
          </w:p>
        </w:tc>
      </w:tr>
      <w:tr w:rsidR="00566B22" w:rsidRPr="00566B22" w:rsidTr="00566B22">
        <w:trPr>
          <w:trHeight w:val="450"/>
        </w:trPr>
        <w:tc>
          <w:tcPr>
            <w:tcW w:w="584" w:type="dxa"/>
            <w:vMerge w:val="restart"/>
            <w:tcBorders>
              <w:top w:val="nil"/>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w:t>
            </w:r>
          </w:p>
        </w:tc>
        <w:tc>
          <w:tcPr>
            <w:tcW w:w="1505" w:type="dxa"/>
            <w:vMerge w:val="restart"/>
            <w:tcBorders>
              <w:top w:val="nil"/>
              <w:left w:val="single" w:sz="4" w:space="0" w:color="auto"/>
              <w:bottom w:val="nil"/>
              <w:right w:val="single" w:sz="4" w:space="0" w:color="auto"/>
            </w:tcBorders>
            <w:shd w:val="clear" w:color="000000" w:fill="FFFFFF"/>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Основное мероприятие 01. Благоустройство общественных территорий муниципальных образований Московской области</w:t>
            </w:r>
          </w:p>
        </w:tc>
        <w:tc>
          <w:tcPr>
            <w:tcW w:w="622" w:type="dxa"/>
            <w:vMerge w:val="restart"/>
            <w:tcBorders>
              <w:top w:val="nil"/>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2020-2024</w:t>
            </w:r>
          </w:p>
        </w:tc>
        <w:tc>
          <w:tcPr>
            <w:tcW w:w="2268"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28 401,99</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32 132,16</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15 037,00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9 794,99</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7 300,17</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7 665,18</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8 048,44</w:t>
            </w:r>
          </w:p>
        </w:tc>
        <w:tc>
          <w:tcPr>
            <w:tcW w:w="1134"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МБУ "Парки Электростали", УГЖКХ</w:t>
            </w:r>
          </w:p>
        </w:tc>
        <w:tc>
          <w:tcPr>
            <w:tcW w:w="1276"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r>
      <w:tr w:rsidR="00566B22" w:rsidRPr="00566B22" w:rsidTr="00566B22">
        <w:trPr>
          <w:trHeight w:val="579"/>
        </w:trPr>
        <w:tc>
          <w:tcPr>
            <w:tcW w:w="584"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24 942,28</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32 132,16</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15 037,00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9 794,99</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7 300,17</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7 665,18</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8 048,44</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25"/>
        </w:trPr>
        <w:tc>
          <w:tcPr>
            <w:tcW w:w="584"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3 459,71</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35"/>
        </w:trPr>
        <w:tc>
          <w:tcPr>
            <w:tcW w:w="584"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nil"/>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179"/>
        </w:trPr>
        <w:tc>
          <w:tcPr>
            <w:tcW w:w="584" w:type="dxa"/>
            <w:vMerge w:val="restart"/>
            <w:tcBorders>
              <w:top w:val="single" w:sz="4" w:space="0" w:color="auto"/>
              <w:left w:val="single" w:sz="4" w:space="0" w:color="auto"/>
              <w:bottom w:val="single" w:sz="4" w:space="0" w:color="000000"/>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1.1</w:t>
            </w:r>
          </w:p>
        </w:tc>
        <w:tc>
          <w:tcPr>
            <w:tcW w:w="1505" w:type="dxa"/>
            <w:vMerge w:val="restart"/>
            <w:tcBorders>
              <w:top w:val="single" w:sz="4" w:space="0" w:color="auto"/>
              <w:left w:val="single" w:sz="4" w:space="0" w:color="auto"/>
              <w:bottom w:val="single" w:sz="4" w:space="0" w:color="000000"/>
              <w:right w:val="single" w:sz="4" w:space="0" w:color="auto"/>
            </w:tcBorders>
            <w:shd w:val="clear" w:color="000000" w:fill="FFFFFF"/>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Мероприятие 1.1. Устройство контейнерных площадок</w:t>
            </w:r>
          </w:p>
        </w:tc>
        <w:tc>
          <w:tcPr>
            <w:tcW w:w="622" w:type="dxa"/>
            <w:vMerge w:val="restart"/>
            <w:tcBorders>
              <w:top w:val="single" w:sz="4" w:space="0" w:color="auto"/>
              <w:left w:val="single" w:sz="4" w:space="0" w:color="auto"/>
              <w:bottom w:val="single" w:sz="4" w:space="0" w:color="000000"/>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2020-2024</w:t>
            </w:r>
          </w:p>
        </w:tc>
        <w:tc>
          <w:tcPr>
            <w:tcW w:w="2268"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Итого</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26 429,05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16 350,75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3 317,00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2 000,00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3 500,00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3 675,00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3 858,75</w:t>
            </w:r>
          </w:p>
        </w:tc>
        <w:tc>
          <w:tcPr>
            <w:tcW w:w="1134"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МБУ "Парки Электростали"</w:t>
            </w:r>
          </w:p>
        </w:tc>
        <w:tc>
          <w:tcPr>
            <w:tcW w:w="1276"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spacing w:after="240"/>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Содержание водоемов</w:t>
            </w:r>
          </w:p>
        </w:tc>
      </w:tr>
      <w:tr w:rsidR="00566B22" w:rsidRPr="00566B22" w:rsidTr="00566B22">
        <w:trPr>
          <w:trHeight w:val="281"/>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22 969,34</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16 350,75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3 317,00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2 000,00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3 500,00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3 675,00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3 858,75</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3 459,71</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67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lastRenderedPageBreak/>
              <w:t>1.2</w:t>
            </w:r>
          </w:p>
        </w:tc>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Мероприятие 1.2.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2020-2024</w:t>
            </w:r>
          </w:p>
        </w:tc>
        <w:tc>
          <w:tcPr>
            <w:tcW w:w="2268"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1 972,94</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31 495,03</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11 720,00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7 794,99</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3 800,17</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3 990,18</w:t>
            </w:r>
          </w:p>
        </w:tc>
        <w:tc>
          <w:tcPr>
            <w:tcW w:w="992"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4 189,69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МБУ "Парки Электростали"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spacing w:after="240"/>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Содержание водоемов</w:t>
            </w:r>
          </w:p>
        </w:tc>
      </w:tr>
      <w:tr w:rsidR="00566B22" w:rsidRPr="00566B22" w:rsidTr="00566B22">
        <w:trPr>
          <w:trHeight w:val="1335"/>
        </w:trPr>
        <w:tc>
          <w:tcPr>
            <w:tcW w:w="58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1 972,94</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31 495,03</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11 720,00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7 794,99</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3 800,17</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3 990,18</w:t>
            </w:r>
          </w:p>
        </w:tc>
        <w:tc>
          <w:tcPr>
            <w:tcW w:w="992"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4 189,69</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1005"/>
        </w:trPr>
        <w:tc>
          <w:tcPr>
            <w:tcW w:w="584"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5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w:t>
            </w:r>
          </w:p>
        </w:tc>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Основное мероприятие F2 Федеральный проект "Формирование комфортной городской среды"</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2020-2022</w:t>
            </w:r>
          </w:p>
        </w:tc>
        <w:tc>
          <w:tcPr>
            <w:tcW w:w="2268"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127 946,33</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112 479,32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148 330,97</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181 775,28</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84 458,75</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МКУ "СБДХ"</w:t>
            </w:r>
          </w:p>
        </w:tc>
        <w:tc>
          <w:tcPr>
            <w:tcW w:w="1276"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r>
      <w:tr w:rsidR="00566B22" w:rsidRPr="00566B22" w:rsidTr="00566B22">
        <w:trPr>
          <w:trHeight w:val="623"/>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32 683,99</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70 568,27</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29 814,53</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23 439,69</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17 314,05</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62 390,06</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41 911,05</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118 516,44</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158 335,59</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67 144,70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32 872,28</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246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574"/>
        </w:trPr>
        <w:tc>
          <w:tcPr>
            <w:tcW w:w="584" w:type="dxa"/>
            <w:vMerge w:val="restart"/>
            <w:tcBorders>
              <w:top w:val="single" w:sz="4" w:space="0" w:color="auto"/>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lastRenderedPageBreak/>
              <w:t>2.1.</w:t>
            </w:r>
          </w:p>
        </w:tc>
        <w:tc>
          <w:tcPr>
            <w:tcW w:w="1505" w:type="dxa"/>
            <w:vMerge w:val="restart"/>
            <w:tcBorders>
              <w:top w:val="single" w:sz="4" w:space="0" w:color="auto"/>
              <w:left w:val="single" w:sz="4" w:space="0" w:color="auto"/>
              <w:bottom w:val="single" w:sz="4" w:space="0" w:color="000000"/>
              <w:right w:val="single" w:sz="4" w:space="0" w:color="auto"/>
            </w:tcBorders>
            <w:shd w:val="clear" w:color="000000" w:fill="FFFFFF"/>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Мероприятие 2.1.Реализация программ формирования современной городской среды в части благоустройства общественных территорий</w:t>
            </w:r>
          </w:p>
        </w:tc>
        <w:tc>
          <w:tcPr>
            <w:tcW w:w="622" w:type="dxa"/>
            <w:vMerge w:val="restart"/>
            <w:tcBorders>
              <w:top w:val="single" w:sz="4" w:space="0" w:color="auto"/>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2020-2022</w:t>
            </w:r>
          </w:p>
        </w:tc>
        <w:tc>
          <w:tcPr>
            <w:tcW w:w="2268"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46 136,54</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293 935,33</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136 000,00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157 935,33</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Благоустройство общественных территорий</w:t>
            </w:r>
          </w:p>
        </w:tc>
      </w:tr>
      <w:tr w:rsidR="00566B22" w:rsidRPr="00566B22" w:rsidTr="00566B22">
        <w:trPr>
          <w:trHeight w:val="246"/>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2 306,83</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45 888,50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27 336,00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18 552,50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95"/>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10 957,43</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248 046,83</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108 664,00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139 382,83</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109"/>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Федерального бюджета</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32 872,28</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50"/>
        </w:trPr>
        <w:tc>
          <w:tcPr>
            <w:tcW w:w="584" w:type="dxa"/>
            <w:vMerge w:val="restart"/>
            <w:tcBorders>
              <w:top w:val="single" w:sz="4" w:space="0" w:color="auto"/>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2.2.</w:t>
            </w:r>
          </w:p>
        </w:tc>
        <w:tc>
          <w:tcPr>
            <w:tcW w:w="1505" w:type="dxa"/>
            <w:vMerge w:val="restart"/>
            <w:tcBorders>
              <w:top w:val="nil"/>
              <w:left w:val="single" w:sz="4" w:space="0" w:color="auto"/>
              <w:bottom w:val="single" w:sz="4" w:space="0" w:color="000000"/>
              <w:right w:val="single" w:sz="4" w:space="0" w:color="auto"/>
            </w:tcBorders>
            <w:shd w:val="clear" w:color="000000" w:fill="FFFFFF"/>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Мероприятие 2.2. Приобретение коммунальной техники</w:t>
            </w:r>
          </w:p>
        </w:tc>
        <w:tc>
          <w:tcPr>
            <w:tcW w:w="622" w:type="dxa"/>
            <w:vMerge w:val="restart"/>
            <w:tcBorders>
              <w:top w:val="single" w:sz="4" w:space="0" w:color="auto"/>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2020-2022</w:t>
            </w:r>
          </w:p>
        </w:tc>
        <w:tc>
          <w:tcPr>
            <w:tcW w:w="2268"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23 300,10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45 591,26</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12 330,97</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16 774,94</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16 485,35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МБУ "Благоустройство"</w:t>
            </w:r>
          </w:p>
        </w:tc>
        <w:tc>
          <w:tcPr>
            <w:tcW w:w="1276"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Приобретение коммунальной техники</w:t>
            </w:r>
          </w:p>
        </w:tc>
      </w:tr>
      <w:tr w:rsidR="00566B22" w:rsidRPr="00566B22" w:rsidTr="00566B22">
        <w:trPr>
          <w:trHeight w:val="70"/>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18 616,70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9 296,89</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2 478,53</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3 438,86</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3 379,50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0"/>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4 683,40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36 294,37</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9 852,44</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13 336,08</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13 105,85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226"/>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5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2.3.</w:t>
            </w:r>
          </w:p>
        </w:tc>
        <w:tc>
          <w:tcPr>
            <w:tcW w:w="1505" w:type="dxa"/>
            <w:vMerge w:val="restart"/>
            <w:tcBorders>
              <w:top w:val="single" w:sz="4" w:space="0" w:color="auto"/>
              <w:left w:val="single" w:sz="4" w:space="0" w:color="auto"/>
              <w:bottom w:val="single" w:sz="4" w:space="0" w:color="auto"/>
              <w:right w:val="single" w:sz="4" w:space="0" w:color="auto"/>
            </w:tcBorders>
            <w:shd w:val="clear" w:color="000000" w:fill="FFFFFF"/>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Мероприятие 2.3. Устройство и капитальный ремонт электросетевого хозяйства, систем наружного освещения  в рамках реализации проекта "Светлый город"</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2020-2021</w:t>
            </w:r>
          </w:p>
        </w:tc>
        <w:tc>
          <w:tcPr>
            <w:tcW w:w="2268"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Итого</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23 648,52</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7 065,01</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7 065,01</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МКУ "СБДХ"</w:t>
            </w:r>
          </w:p>
        </w:tc>
        <w:tc>
          <w:tcPr>
            <w:tcW w:w="1276"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Устройство и капитальный ремонт электросетевого хозяйства</w:t>
            </w:r>
          </w:p>
        </w:tc>
      </w:tr>
      <w:tr w:rsidR="00566B22" w:rsidRPr="00566B22" w:rsidTr="00566B22">
        <w:trPr>
          <w:trHeight w:val="691"/>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4 753,36</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1 448,33</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1 448,33</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18 895,16</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5 616,68</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5 616,68</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825"/>
        </w:trPr>
        <w:tc>
          <w:tcPr>
            <w:tcW w:w="584"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50"/>
        </w:trPr>
        <w:tc>
          <w:tcPr>
            <w:tcW w:w="584" w:type="dxa"/>
            <w:vMerge w:val="restart"/>
            <w:tcBorders>
              <w:top w:val="single" w:sz="4" w:space="0" w:color="auto"/>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lastRenderedPageBreak/>
              <w:t>2.4.</w:t>
            </w:r>
          </w:p>
        </w:tc>
        <w:tc>
          <w:tcPr>
            <w:tcW w:w="1505" w:type="dxa"/>
            <w:vMerge w:val="restart"/>
            <w:tcBorders>
              <w:top w:val="single" w:sz="4" w:space="0" w:color="auto"/>
              <w:left w:val="single" w:sz="4" w:space="0" w:color="auto"/>
              <w:bottom w:val="single" w:sz="4" w:space="0" w:color="000000"/>
              <w:right w:val="single" w:sz="4" w:space="0" w:color="auto"/>
            </w:tcBorders>
            <w:shd w:val="clear" w:color="000000" w:fill="FFFFFF"/>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Мероприятие 2.4. Устройство и капитальный ремонт архитектурно-художественного освещения  в рамках реализации проекта "Светлый город"</w:t>
            </w:r>
          </w:p>
        </w:tc>
        <w:tc>
          <w:tcPr>
            <w:tcW w:w="622" w:type="dxa"/>
            <w:vMerge w:val="restart"/>
            <w:tcBorders>
              <w:top w:val="single" w:sz="4" w:space="0" w:color="auto"/>
              <w:left w:val="single" w:sz="4" w:space="0" w:color="auto"/>
              <w:bottom w:val="nil"/>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2020-2022</w:t>
            </w:r>
          </w:p>
        </w:tc>
        <w:tc>
          <w:tcPr>
            <w:tcW w:w="2268"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Итого</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34 861,17</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67 973,40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67 973,40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МКУ "СБДХ"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Устройство и капитальный ремонт архитектурно-художественного освещения</w:t>
            </w:r>
          </w:p>
        </w:tc>
      </w:tr>
      <w:tr w:rsidR="00566B22" w:rsidRPr="00566B22" w:rsidTr="00566B22">
        <w:trPr>
          <w:trHeight w:val="1350"/>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7 007,10</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13 934,55</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13 934,55</w:t>
            </w:r>
          </w:p>
        </w:tc>
        <w:tc>
          <w:tcPr>
            <w:tcW w:w="1134"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95"/>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27 854,07</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54 038,85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54 038,85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825"/>
        </w:trPr>
        <w:tc>
          <w:tcPr>
            <w:tcW w:w="584"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505"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622" w:type="dxa"/>
            <w:vMerge/>
            <w:tcBorders>
              <w:top w:val="single" w:sz="4" w:space="0" w:color="auto"/>
              <w:left w:val="single" w:sz="4" w:space="0" w:color="auto"/>
              <w:bottom w:val="nil"/>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480"/>
        </w:trPr>
        <w:tc>
          <w:tcPr>
            <w:tcW w:w="271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tcMar>
              <w:top w:w="17" w:type="dxa"/>
              <w:left w:w="17" w:type="dxa"/>
              <w:bottom w:w="0" w:type="dxa"/>
              <w:right w:w="17" w:type="dxa"/>
            </w:tcMar>
            <w:vAlign w:val="center"/>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Итого по подпрограмме:</w:t>
            </w: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Итого:</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156 348,32</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462410,78</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163367,97</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191570,27</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91758,92</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7665,18</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8048,44</w:t>
            </w:r>
          </w:p>
        </w:tc>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top w:w="17" w:type="dxa"/>
              <w:left w:w="17" w:type="dxa"/>
              <w:bottom w:w="0" w:type="dxa"/>
              <w:right w:w="17" w:type="dxa"/>
            </w:tcMar>
            <w:vAlign w:val="bottom"/>
            <w:hideMark/>
          </w:tcPr>
          <w:p w:rsidR="00566B22" w:rsidRPr="00566B22" w:rsidRDefault="00566B22">
            <w:pPr>
              <w:jc w:val="cente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 </w:t>
            </w:r>
          </w:p>
        </w:tc>
      </w:tr>
      <w:tr w:rsidR="00566B22" w:rsidRPr="00566B22" w:rsidTr="00566B22">
        <w:trPr>
          <w:trHeight w:val="1350"/>
        </w:trPr>
        <w:tc>
          <w:tcPr>
            <w:tcW w:w="2711" w:type="dxa"/>
            <w:gridSpan w:val="3"/>
            <w:vMerge/>
            <w:tcBorders>
              <w:top w:val="single" w:sz="4" w:space="0" w:color="auto"/>
              <w:left w:val="single" w:sz="4" w:space="0" w:color="auto"/>
              <w:bottom w:val="single" w:sz="4" w:space="0" w:color="000000"/>
              <w:right w:val="single" w:sz="4" w:space="0" w:color="000000"/>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57 626,27</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118414,05</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44851,53</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33234,68</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24614,22</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7665,18</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8048,44</w:t>
            </w:r>
          </w:p>
        </w:tc>
        <w:tc>
          <w:tcPr>
            <w:tcW w:w="2410" w:type="dxa"/>
            <w:gridSpan w:val="2"/>
            <w:vMerge/>
            <w:tcBorders>
              <w:top w:val="nil"/>
              <w:left w:val="nil"/>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960"/>
        </w:trPr>
        <w:tc>
          <w:tcPr>
            <w:tcW w:w="2711" w:type="dxa"/>
            <w:gridSpan w:val="3"/>
            <w:vMerge/>
            <w:tcBorders>
              <w:top w:val="single" w:sz="4" w:space="0" w:color="auto"/>
              <w:left w:val="single" w:sz="4" w:space="0" w:color="auto"/>
              <w:bottom w:val="single" w:sz="4" w:space="0" w:color="000000"/>
              <w:right w:val="single" w:sz="4" w:space="0" w:color="000000"/>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65 849,77</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343996,73</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118516,44</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158335,59</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67144,70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2410" w:type="dxa"/>
            <w:gridSpan w:val="2"/>
            <w:vMerge/>
            <w:tcBorders>
              <w:top w:val="nil"/>
              <w:left w:val="nil"/>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960"/>
        </w:trPr>
        <w:tc>
          <w:tcPr>
            <w:tcW w:w="2711" w:type="dxa"/>
            <w:gridSpan w:val="3"/>
            <w:vMerge/>
            <w:tcBorders>
              <w:top w:val="single" w:sz="4" w:space="0" w:color="auto"/>
              <w:left w:val="single" w:sz="4" w:space="0" w:color="auto"/>
              <w:bottom w:val="single" w:sz="4" w:space="0" w:color="000000"/>
              <w:right w:val="single" w:sz="4" w:space="0" w:color="000000"/>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Средства Федерального бюджета</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32 872,28</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outlineLvl w:val="0"/>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2410" w:type="dxa"/>
            <w:gridSpan w:val="2"/>
            <w:vMerge/>
            <w:tcBorders>
              <w:top w:val="nil"/>
              <w:left w:val="nil"/>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r w:rsidR="00566B22" w:rsidRPr="00566B22" w:rsidTr="00566B22">
        <w:trPr>
          <w:trHeight w:val="735"/>
        </w:trPr>
        <w:tc>
          <w:tcPr>
            <w:tcW w:w="2711" w:type="dxa"/>
            <w:gridSpan w:val="3"/>
            <w:vMerge/>
            <w:tcBorders>
              <w:top w:val="single" w:sz="4" w:space="0" w:color="auto"/>
              <w:left w:val="single" w:sz="4" w:space="0" w:color="auto"/>
              <w:bottom w:val="single" w:sz="4" w:space="0" w:color="000000"/>
              <w:right w:val="single" w:sz="4" w:space="0" w:color="000000"/>
            </w:tcBorders>
            <w:vAlign w:val="center"/>
            <w:hideMark/>
          </w:tcPr>
          <w:p w:rsidR="00566B22" w:rsidRPr="00566B22" w:rsidRDefault="00566B22">
            <w:pPr>
              <w:rPr>
                <w:rFonts w:ascii="Times New Roman" w:hAnsi="Times New Roman" w:cs="Times New Roman"/>
                <w:color w:val="000000"/>
                <w:sz w:val="18"/>
                <w:szCs w:val="18"/>
              </w:rPr>
            </w:pPr>
          </w:p>
        </w:tc>
        <w:tc>
          <w:tcPr>
            <w:tcW w:w="2268"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566B22" w:rsidRPr="00566B22" w:rsidRDefault="00566B22">
            <w:pPr>
              <w:rPr>
                <w:rFonts w:ascii="Times New Roman" w:hAnsi="Times New Roman" w:cs="Times New Roman"/>
                <w:color w:val="000000"/>
                <w:sz w:val="18"/>
                <w:szCs w:val="18"/>
              </w:rPr>
            </w:pPr>
            <w:r w:rsidRPr="00566B22">
              <w:rPr>
                <w:rFonts w:ascii="Times New Roman" w:hAnsi="Times New Roman" w:cs="Times New Roman"/>
                <w:color w:val="000000"/>
                <w:sz w:val="18"/>
                <w:szCs w:val="18"/>
              </w:rPr>
              <w:t>Внебюджетные источники</w:t>
            </w:r>
          </w:p>
        </w:tc>
        <w:tc>
          <w:tcPr>
            <w:tcW w:w="1276"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b/>
                <w:bCs/>
                <w:color w:val="000000"/>
                <w:sz w:val="18"/>
                <w:szCs w:val="18"/>
              </w:rPr>
            </w:pPr>
            <w:r w:rsidRPr="00566B22">
              <w:rPr>
                <w:rFonts w:ascii="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000000" w:fill="FFFFFF"/>
            <w:noWrap/>
            <w:tcMar>
              <w:top w:w="17" w:type="dxa"/>
              <w:left w:w="17" w:type="dxa"/>
              <w:bottom w:w="0" w:type="dxa"/>
              <w:right w:w="17" w:type="dxa"/>
            </w:tcMar>
            <w:vAlign w:val="bottom"/>
            <w:hideMark/>
          </w:tcPr>
          <w:p w:rsidR="00566B22" w:rsidRPr="00566B22" w:rsidRDefault="00566B22">
            <w:pPr>
              <w:jc w:val="right"/>
              <w:rPr>
                <w:rFonts w:ascii="Times New Roman" w:hAnsi="Times New Roman" w:cs="Times New Roman"/>
                <w:color w:val="000000"/>
                <w:sz w:val="18"/>
                <w:szCs w:val="18"/>
              </w:rPr>
            </w:pPr>
            <w:r w:rsidRPr="00566B22">
              <w:rPr>
                <w:rFonts w:ascii="Times New Roman" w:hAnsi="Times New Roman" w:cs="Times New Roman"/>
                <w:color w:val="000000"/>
                <w:sz w:val="18"/>
                <w:szCs w:val="18"/>
              </w:rPr>
              <w:t>0,00</w:t>
            </w:r>
          </w:p>
        </w:tc>
        <w:tc>
          <w:tcPr>
            <w:tcW w:w="2410" w:type="dxa"/>
            <w:gridSpan w:val="2"/>
            <w:vMerge/>
            <w:tcBorders>
              <w:top w:val="nil"/>
              <w:left w:val="nil"/>
              <w:bottom w:val="single" w:sz="4" w:space="0" w:color="auto"/>
              <w:right w:val="single" w:sz="4" w:space="0" w:color="auto"/>
            </w:tcBorders>
            <w:vAlign w:val="center"/>
            <w:hideMark/>
          </w:tcPr>
          <w:p w:rsidR="00566B22" w:rsidRPr="00566B22" w:rsidRDefault="00566B22">
            <w:pPr>
              <w:rPr>
                <w:rFonts w:ascii="Times New Roman" w:hAnsi="Times New Roman" w:cs="Times New Roman"/>
                <w:color w:val="000000"/>
                <w:sz w:val="18"/>
                <w:szCs w:val="18"/>
              </w:rPr>
            </w:pPr>
          </w:p>
        </w:tc>
      </w:tr>
    </w:tbl>
    <w:p w:rsidR="00A91D93" w:rsidRDefault="00566B22">
      <w:pPr>
        <w:rPr>
          <w:rFonts w:ascii="Times New Roman" w:hAnsi="Times New Roman" w:cs="Times New Roman"/>
          <w:sz w:val="20"/>
          <w:szCs w:val="20"/>
        </w:rPr>
      </w:pPr>
      <w:r>
        <w:rPr>
          <w:rFonts w:ascii="Times New Roman" w:hAnsi="Times New Roman" w:cs="Times New Roman"/>
          <w:sz w:val="20"/>
          <w:szCs w:val="20"/>
        </w:rPr>
        <w:t xml:space="preserve"> </w:t>
      </w:r>
      <w:r w:rsidR="00A91D93">
        <w:rPr>
          <w:rFonts w:ascii="Times New Roman" w:hAnsi="Times New Roman" w:cs="Times New Roman"/>
          <w:sz w:val="20"/>
          <w:szCs w:val="20"/>
        </w:rPr>
        <w:br w:type="page"/>
      </w:r>
    </w:p>
    <w:p w:rsidR="00411BC2" w:rsidRPr="00A91D93" w:rsidRDefault="00411BC2" w:rsidP="00A91D93">
      <w:pPr>
        <w:tabs>
          <w:tab w:val="left" w:pos="851"/>
        </w:tabs>
        <w:spacing w:after="0" w:line="240" w:lineRule="auto"/>
        <w:ind w:left="8931"/>
        <w:jc w:val="both"/>
        <w:rPr>
          <w:rFonts w:ascii="Times New Roman" w:hAnsi="Times New Roman" w:cs="Times New Roman"/>
          <w:sz w:val="24"/>
          <w:szCs w:val="20"/>
        </w:rPr>
      </w:pPr>
      <w:r w:rsidRPr="00A91D93">
        <w:rPr>
          <w:rFonts w:ascii="Times New Roman" w:hAnsi="Times New Roman" w:cs="Times New Roman"/>
          <w:sz w:val="24"/>
          <w:szCs w:val="20"/>
        </w:rPr>
        <w:lastRenderedPageBreak/>
        <w:t>Приложение №2</w:t>
      </w:r>
    </w:p>
    <w:p w:rsidR="00411BC2" w:rsidRPr="00A91D93" w:rsidRDefault="00411BC2" w:rsidP="00A91D93">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к муниципальной программе городского округа Электросталь Московской области</w:t>
      </w:r>
    </w:p>
    <w:p w:rsidR="00411BC2" w:rsidRPr="00A91D93" w:rsidRDefault="00411BC2" w:rsidP="00A91D93">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«Формирование современной комфортной городской среды»</w:t>
      </w:r>
    </w:p>
    <w:p w:rsidR="00411BC2" w:rsidRPr="005B0340" w:rsidRDefault="00411BC2" w:rsidP="00B01FE2">
      <w:pPr>
        <w:autoSpaceDE w:val="0"/>
        <w:autoSpaceDN w:val="0"/>
        <w:adjustRightInd w:val="0"/>
        <w:spacing w:after="0" w:line="240" w:lineRule="auto"/>
        <w:ind w:firstLine="5387"/>
        <w:rPr>
          <w:rFonts w:ascii="Times New Roman" w:hAnsi="Times New Roman" w:cs="Times New Roman"/>
          <w:sz w:val="24"/>
          <w:szCs w:val="24"/>
        </w:rPr>
      </w:pPr>
    </w:p>
    <w:tbl>
      <w:tblPr>
        <w:tblW w:w="14911" w:type="dxa"/>
        <w:tblInd w:w="91" w:type="dxa"/>
        <w:tblLook w:val="04A0" w:firstRow="1" w:lastRow="0" w:firstColumn="1" w:lastColumn="0" w:noHBand="0" w:noVBand="1"/>
      </w:tblPr>
      <w:tblGrid>
        <w:gridCol w:w="1940"/>
        <w:gridCol w:w="2100"/>
        <w:gridCol w:w="2200"/>
        <w:gridCol w:w="1574"/>
        <w:gridCol w:w="1418"/>
        <w:gridCol w:w="1417"/>
        <w:gridCol w:w="1480"/>
        <w:gridCol w:w="1355"/>
        <w:gridCol w:w="1416"/>
        <w:gridCol w:w="11"/>
      </w:tblGrid>
      <w:tr w:rsidR="00467DEA" w:rsidRPr="00A91D93" w:rsidTr="00A91D93">
        <w:trPr>
          <w:trHeight w:val="615"/>
        </w:trPr>
        <w:tc>
          <w:tcPr>
            <w:tcW w:w="14911" w:type="dxa"/>
            <w:gridSpan w:val="10"/>
            <w:tcBorders>
              <w:top w:val="nil"/>
              <w:left w:val="nil"/>
              <w:bottom w:val="nil"/>
              <w:right w:val="nil"/>
            </w:tcBorders>
            <w:shd w:val="clear" w:color="auto" w:fill="auto"/>
            <w:hideMark/>
          </w:tcPr>
          <w:p w:rsidR="00467DEA" w:rsidRDefault="00467DEA" w:rsidP="00A91D93">
            <w:pPr>
              <w:spacing w:after="0" w:line="240" w:lineRule="auto"/>
              <w:jc w:val="center"/>
              <w:rPr>
                <w:rFonts w:ascii="Times New Roman" w:eastAsia="Times New Roman" w:hAnsi="Times New Roman" w:cs="Times New Roman"/>
                <w:b/>
                <w:bCs/>
                <w:color w:val="000000"/>
                <w:sz w:val="24"/>
                <w:szCs w:val="24"/>
              </w:rPr>
            </w:pPr>
            <w:r w:rsidRPr="00A91D93">
              <w:rPr>
                <w:rFonts w:ascii="Times New Roman" w:eastAsia="Times New Roman" w:hAnsi="Times New Roman" w:cs="Times New Roman"/>
                <w:b/>
                <w:bCs/>
                <w:color w:val="000000"/>
                <w:sz w:val="24"/>
                <w:szCs w:val="24"/>
              </w:rPr>
              <w:t xml:space="preserve">1. ПАСПОРТ ПОДПРОГРАММЫ II «Благоустройство территорий» </w:t>
            </w:r>
            <w:r w:rsidRPr="00A91D93">
              <w:rPr>
                <w:rFonts w:ascii="Times New Roman" w:eastAsia="Times New Roman" w:hAnsi="Times New Roman" w:cs="Times New Roman"/>
                <w:b/>
                <w:bCs/>
                <w:color w:val="000000"/>
                <w:sz w:val="24"/>
                <w:szCs w:val="24"/>
              </w:rPr>
              <w:br/>
              <w:t>на 2020-2024 годы</w:t>
            </w:r>
          </w:p>
          <w:p w:rsidR="00A91D93" w:rsidRPr="00A91D93" w:rsidRDefault="00A91D93" w:rsidP="00A91D93">
            <w:pPr>
              <w:spacing w:after="0" w:line="240" w:lineRule="auto"/>
              <w:jc w:val="center"/>
              <w:rPr>
                <w:rFonts w:ascii="Times New Roman" w:eastAsia="Times New Roman" w:hAnsi="Times New Roman" w:cs="Times New Roman"/>
                <w:b/>
                <w:bCs/>
                <w:color w:val="000000"/>
                <w:sz w:val="24"/>
                <w:szCs w:val="24"/>
              </w:rPr>
            </w:pPr>
          </w:p>
        </w:tc>
      </w:tr>
      <w:tr w:rsidR="00467DEA" w:rsidRPr="00A91D93" w:rsidTr="00A91D93">
        <w:trPr>
          <w:trHeight w:val="600"/>
        </w:trPr>
        <w:tc>
          <w:tcPr>
            <w:tcW w:w="40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Муниципальный заказчик подпрограммы</w:t>
            </w:r>
          </w:p>
        </w:tc>
        <w:tc>
          <w:tcPr>
            <w:tcW w:w="10871" w:type="dxa"/>
            <w:gridSpan w:val="8"/>
            <w:tcBorders>
              <w:top w:val="single" w:sz="4" w:space="0" w:color="auto"/>
              <w:left w:val="nil"/>
              <w:bottom w:val="single" w:sz="4" w:space="0" w:color="auto"/>
              <w:right w:val="single" w:sz="4" w:space="0" w:color="auto"/>
            </w:tcBorders>
            <w:shd w:val="clear" w:color="auto" w:fill="auto"/>
            <w:hideMark/>
          </w:tcPr>
          <w:p w:rsidR="00467DEA" w:rsidRPr="00A91D93" w:rsidRDefault="00467DEA" w:rsidP="00A91D93">
            <w:pPr>
              <w:spacing w:after="0" w:line="240" w:lineRule="auto"/>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 xml:space="preserve">Комитет по строительству, дорожной деятельности и благоустройства </w:t>
            </w:r>
            <w:r w:rsidR="00A91D93">
              <w:rPr>
                <w:rFonts w:ascii="Times New Roman" w:eastAsia="Times New Roman" w:hAnsi="Times New Roman" w:cs="Times New Roman"/>
                <w:color w:val="000000"/>
                <w:sz w:val="24"/>
                <w:szCs w:val="24"/>
              </w:rPr>
              <w:t xml:space="preserve">Администрации </w:t>
            </w:r>
            <w:r w:rsidRPr="00A91D93">
              <w:rPr>
                <w:rFonts w:ascii="Times New Roman" w:eastAsia="Times New Roman" w:hAnsi="Times New Roman" w:cs="Times New Roman"/>
                <w:color w:val="000000"/>
                <w:sz w:val="24"/>
                <w:szCs w:val="24"/>
              </w:rPr>
              <w:t>городского округа Электросталь</w:t>
            </w:r>
            <w:r w:rsidR="00A91D93">
              <w:rPr>
                <w:rFonts w:ascii="Times New Roman" w:eastAsia="Times New Roman" w:hAnsi="Times New Roman" w:cs="Times New Roman"/>
                <w:color w:val="000000"/>
                <w:sz w:val="24"/>
                <w:szCs w:val="24"/>
              </w:rPr>
              <w:t xml:space="preserve"> Московской области</w:t>
            </w:r>
          </w:p>
        </w:tc>
      </w:tr>
      <w:tr w:rsidR="00467DEA" w:rsidRPr="00A91D93" w:rsidTr="00A91D93">
        <w:trPr>
          <w:trHeight w:val="315"/>
        </w:trPr>
        <w:tc>
          <w:tcPr>
            <w:tcW w:w="1940" w:type="dxa"/>
            <w:vMerge w:val="restart"/>
            <w:tcBorders>
              <w:top w:val="nil"/>
              <w:left w:val="single" w:sz="4" w:space="0" w:color="auto"/>
              <w:bottom w:val="single" w:sz="4" w:space="0" w:color="auto"/>
              <w:right w:val="single" w:sz="4" w:space="0" w:color="auto"/>
            </w:tcBorders>
            <w:shd w:val="clear" w:color="auto" w:fill="auto"/>
            <w:hideMark/>
          </w:tcPr>
          <w:p w:rsidR="00467DEA" w:rsidRPr="00A91D93" w:rsidRDefault="00467DEA" w:rsidP="00A91D93">
            <w:pPr>
              <w:spacing w:after="0" w:line="240" w:lineRule="auto"/>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100" w:type="dxa"/>
            <w:vMerge w:val="restart"/>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Главный распорядитель бюджетных средств</w:t>
            </w:r>
          </w:p>
        </w:tc>
        <w:tc>
          <w:tcPr>
            <w:tcW w:w="2200" w:type="dxa"/>
            <w:vMerge w:val="restart"/>
            <w:tcBorders>
              <w:top w:val="nil"/>
              <w:left w:val="single" w:sz="4" w:space="0" w:color="auto"/>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Источник финансирования</w:t>
            </w:r>
          </w:p>
        </w:tc>
        <w:tc>
          <w:tcPr>
            <w:tcW w:w="8671" w:type="dxa"/>
            <w:gridSpan w:val="7"/>
            <w:tcBorders>
              <w:top w:val="single" w:sz="4" w:space="0" w:color="auto"/>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Расходы (тыс. рублей)</w:t>
            </w:r>
          </w:p>
        </w:tc>
      </w:tr>
      <w:tr w:rsidR="00467DEA" w:rsidRPr="00A91D93" w:rsidTr="00A91D93">
        <w:trPr>
          <w:gridAfter w:val="1"/>
          <w:wAfter w:w="11" w:type="dxa"/>
          <w:trHeight w:val="630"/>
        </w:trPr>
        <w:tc>
          <w:tcPr>
            <w:tcW w:w="1940" w:type="dxa"/>
            <w:vMerge/>
            <w:tcBorders>
              <w:top w:val="nil"/>
              <w:left w:val="single" w:sz="4" w:space="0" w:color="auto"/>
              <w:bottom w:val="single" w:sz="4" w:space="0" w:color="auto"/>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100" w:type="dxa"/>
            <w:vMerge/>
            <w:tcBorders>
              <w:top w:val="nil"/>
              <w:left w:val="nil"/>
              <w:bottom w:val="single" w:sz="4" w:space="0" w:color="auto"/>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200" w:type="dxa"/>
            <w:vMerge/>
            <w:tcBorders>
              <w:top w:val="nil"/>
              <w:left w:val="single" w:sz="4" w:space="0" w:color="auto"/>
              <w:bottom w:val="single" w:sz="4" w:space="0" w:color="auto"/>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1574"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Итого</w:t>
            </w:r>
          </w:p>
        </w:tc>
        <w:tc>
          <w:tcPr>
            <w:tcW w:w="1418"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b/>
                <w:bCs/>
                <w:color w:val="000000"/>
                <w:sz w:val="24"/>
                <w:szCs w:val="24"/>
              </w:rPr>
            </w:pPr>
            <w:r w:rsidRPr="00A91D93">
              <w:rPr>
                <w:rFonts w:ascii="Times New Roman" w:eastAsia="Times New Roman" w:hAnsi="Times New Roman" w:cs="Times New Roman"/>
                <w:b/>
                <w:bCs/>
                <w:color w:val="000000"/>
                <w:sz w:val="24"/>
                <w:szCs w:val="24"/>
              </w:rPr>
              <w:t>2020</w:t>
            </w:r>
          </w:p>
        </w:tc>
        <w:tc>
          <w:tcPr>
            <w:tcW w:w="1417"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2021</w:t>
            </w:r>
          </w:p>
        </w:tc>
        <w:tc>
          <w:tcPr>
            <w:tcW w:w="148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2022</w:t>
            </w:r>
          </w:p>
        </w:tc>
        <w:tc>
          <w:tcPr>
            <w:tcW w:w="1355"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2023</w:t>
            </w:r>
          </w:p>
        </w:tc>
        <w:tc>
          <w:tcPr>
            <w:tcW w:w="1416"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2024</w:t>
            </w:r>
          </w:p>
        </w:tc>
      </w:tr>
      <w:tr w:rsidR="00A91D93" w:rsidRPr="00A91D93" w:rsidTr="00A91D93">
        <w:trPr>
          <w:gridAfter w:val="1"/>
          <w:wAfter w:w="11" w:type="dxa"/>
          <w:trHeight w:val="615"/>
        </w:trPr>
        <w:tc>
          <w:tcPr>
            <w:tcW w:w="1940" w:type="dxa"/>
            <w:vMerge/>
            <w:tcBorders>
              <w:top w:val="nil"/>
              <w:left w:val="single" w:sz="4" w:space="0" w:color="auto"/>
              <w:bottom w:val="single" w:sz="4" w:space="0" w:color="auto"/>
              <w:right w:val="single" w:sz="4" w:space="0" w:color="auto"/>
            </w:tcBorders>
            <w:hideMark/>
          </w:tcPr>
          <w:p w:rsidR="00A91D93" w:rsidRPr="00A91D93" w:rsidRDefault="00A91D93" w:rsidP="00A91D93">
            <w:pPr>
              <w:spacing w:after="0" w:line="240" w:lineRule="auto"/>
              <w:rPr>
                <w:rFonts w:ascii="Times New Roman" w:eastAsia="Times New Roman" w:hAnsi="Times New Roman" w:cs="Times New Roman"/>
                <w:color w:val="000000"/>
                <w:sz w:val="24"/>
                <w:szCs w:val="24"/>
              </w:rPr>
            </w:pPr>
          </w:p>
        </w:tc>
        <w:tc>
          <w:tcPr>
            <w:tcW w:w="2100" w:type="dxa"/>
            <w:vMerge w:val="restart"/>
            <w:tcBorders>
              <w:top w:val="nil"/>
              <w:left w:val="single" w:sz="4" w:space="0" w:color="auto"/>
              <w:bottom w:val="single" w:sz="4" w:space="0" w:color="000000"/>
              <w:right w:val="single" w:sz="4" w:space="0" w:color="auto"/>
            </w:tcBorders>
            <w:shd w:val="clear" w:color="auto" w:fill="auto"/>
            <w:hideMark/>
          </w:tcPr>
          <w:p w:rsidR="00A91D93" w:rsidRPr="00A91D93" w:rsidRDefault="00A91D93" w:rsidP="00A91D93">
            <w:pPr>
              <w:spacing w:after="0" w:line="240" w:lineRule="auto"/>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 xml:space="preserve">Комитет по строительству, дорожной деятельности и благоустройства </w:t>
            </w:r>
            <w:r>
              <w:rPr>
                <w:rFonts w:ascii="Times New Roman" w:eastAsia="Times New Roman" w:hAnsi="Times New Roman" w:cs="Times New Roman"/>
                <w:color w:val="000000"/>
                <w:sz w:val="24"/>
                <w:szCs w:val="24"/>
              </w:rPr>
              <w:t xml:space="preserve">Администрации </w:t>
            </w:r>
            <w:r w:rsidRPr="00A91D93">
              <w:rPr>
                <w:rFonts w:ascii="Times New Roman" w:eastAsia="Times New Roman" w:hAnsi="Times New Roman" w:cs="Times New Roman"/>
                <w:color w:val="000000"/>
                <w:sz w:val="24"/>
                <w:szCs w:val="24"/>
              </w:rPr>
              <w:t>городского округа Электросталь</w:t>
            </w:r>
            <w:r>
              <w:rPr>
                <w:rFonts w:ascii="Times New Roman" w:eastAsia="Times New Roman" w:hAnsi="Times New Roman" w:cs="Times New Roman"/>
                <w:color w:val="000000"/>
                <w:sz w:val="24"/>
                <w:szCs w:val="24"/>
              </w:rPr>
              <w:t xml:space="preserve"> Московской области</w:t>
            </w:r>
          </w:p>
        </w:tc>
        <w:tc>
          <w:tcPr>
            <w:tcW w:w="2200" w:type="dxa"/>
            <w:tcBorders>
              <w:top w:val="nil"/>
              <w:left w:val="nil"/>
              <w:bottom w:val="single" w:sz="4" w:space="0" w:color="auto"/>
              <w:right w:val="single" w:sz="4" w:space="0" w:color="auto"/>
            </w:tcBorders>
            <w:shd w:val="clear" w:color="auto" w:fill="auto"/>
            <w:hideMark/>
          </w:tcPr>
          <w:p w:rsidR="00A91D93" w:rsidRPr="00A91D93" w:rsidRDefault="00A91D93" w:rsidP="00A91D93">
            <w:pPr>
              <w:spacing w:after="0" w:line="240" w:lineRule="auto"/>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Всего:</w:t>
            </w:r>
            <w:r w:rsidRPr="00A91D93">
              <w:rPr>
                <w:rFonts w:ascii="Times New Roman" w:eastAsia="Times New Roman" w:hAnsi="Times New Roman" w:cs="Times New Roman"/>
                <w:color w:val="000000"/>
                <w:sz w:val="24"/>
                <w:szCs w:val="24"/>
              </w:rPr>
              <w:br/>
              <w:t>в том числе:</w:t>
            </w:r>
          </w:p>
        </w:tc>
        <w:tc>
          <w:tcPr>
            <w:tcW w:w="1574" w:type="dxa"/>
            <w:tcBorders>
              <w:top w:val="nil"/>
              <w:left w:val="nil"/>
              <w:bottom w:val="single" w:sz="4" w:space="0" w:color="auto"/>
              <w:right w:val="single" w:sz="4" w:space="0" w:color="auto"/>
            </w:tcBorders>
            <w:shd w:val="clear" w:color="auto" w:fill="auto"/>
            <w:hideMark/>
          </w:tcPr>
          <w:p w:rsidR="00A91D93" w:rsidRPr="00A91D93" w:rsidRDefault="00A91D93" w:rsidP="00A91D93">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1 714 397,67</w:t>
            </w:r>
          </w:p>
        </w:tc>
        <w:tc>
          <w:tcPr>
            <w:tcW w:w="1418" w:type="dxa"/>
            <w:tcBorders>
              <w:top w:val="nil"/>
              <w:left w:val="nil"/>
              <w:bottom w:val="single" w:sz="4" w:space="0" w:color="auto"/>
              <w:right w:val="single" w:sz="4" w:space="0" w:color="auto"/>
            </w:tcBorders>
            <w:shd w:val="clear" w:color="auto" w:fill="auto"/>
            <w:hideMark/>
          </w:tcPr>
          <w:p w:rsidR="00A91D93" w:rsidRPr="00A91D93" w:rsidRDefault="00A91D93" w:rsidP="00A91D93">
            <w:pPr>
              <w:spacing w:after="0" w:line="240" w:lineRule="auto"/>
              <w:jc w:val="center"/>
              <w:rPr>
                <w:rFonts w:ascii="Times New Roman" w:eastAsia="Times New Roman" w:hAnsi="Times New Roman" w:cs="Times New Roman"/>
                <w:b/>
                <w:bCs/>
                <w:color w:val="000000"/>
                <w:sz w:val="24"/>
                <w:szCs w:val="24"/>
              </w:rPr>
            </w:pPr>
            <w:r w:rsidRPr="00A91D93">
              <w:rPr>
                <w:rFonts w:ascii="Times New Roman" w:eastAsia="Times New Roman" w:hAnsi="Times New Roman" w:cs="Times New Roman"/>
                <w:b/>
                <w:bCs/>
                <w:color w:val="000000"/>
                <w:sz w:val="24"/>
                <w:szCs w:val="24"/>
              </w:rPr>
              <w:t>314 152,00</w:t>
            </w:r>
          </w:p>
        </w:tc>
        <w:tc>
          <w:tcPr>
            <w:tcW w:w="1417" w:type="dxa"/>
            <w:tcBorders>
              <w:top w:val="nil"/>
              <w:left w:val="nil"/>
              <w:bottom w:val="single" w:sz="4" w:space="0" w:color="auto"/>
              <w:right w:val="single" w:sz="4" w:space="0" w:color="auto"/>
            </w:tcBorders>
            <w:shd w:val="clear" w:color="auto" w:fill="auto"/>
            <w:hideMark/>
          </w:tcPr>
          <w:p w:rsidR="00A91D93" w:rsidRPr="00A91D93" w:rsidRDefault="00A91D93" w:rsidP="00A91D93">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237 959,47</w:t>
            </w:r>
          </w:p>
        </w:tc>
        <w:tc>
          <w:tcPr>
            <w:tcW w:w="1480" w:type="dxa"/>
            <w:tcBorders>
              <w:top w:val="nil"/>
              <w:left w:val="nil"/>
              <w:bottom w:val="single" w:sz="4" w:space="0" w:color="auto"/>
              <w:right w:val="single" w:sz="4" w:space="0" w:color="auto"/>
            </w:tcBorders>
            <w:shd w:val="clear" w:color="auto" w:fill="auto"/>
            <w:hideMark/>
          </w:tcPr>
          <w:p w:rsidR="00A91D93" w:rsidRPr="00A91D93" w:rsidRDefault="00A91D93" w:rsidP="00A91D93">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280 573,37</w:t>
            </w:r>
          </w:p>
        </w:tc>
        <w:tc>
          <w:tcPr>
            <w:tcW w:w="1355" w:type="dxa"/>
            <w:tcBorders>
              <w:top w:val="nil"/>
              <w:left w:val="nil"/>
              <w:bottom w:val="single" w:sz="4" w:space="0" w:color="auto"/>
              <w:right w:val="single" w:sz="4" w:space="0" w:color="auto"/>
            </w:tcBorders>
            <w:shd w:val="clear" w:color="auto" w:fill="auto"/>
            <w:hideMark/>
          </w:tcPr>
          <w:p w:rsidR="00A91D93" w:rsidRPr="00A91D93" w:rsidRDefault="00A91D93" w:rsidP="00A91D93">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294 601,41</w:t>
            </w:r>
          </w:p>
        </w:tc>
        <w:tc>
          <w:tcPr>
            <w:tcW w:w="1416" w:type="dxa"/>
            <w:tcBorders>
              <w:top w:val="nil"/>
              <w:left w:val="nil"/>
              <w:bottom w:val="single" w:sz="4" w:space="0" w:color="auto"/>
              <w:right w:val="single" w:sz="4" w:space="0" w:color="auto"/>
            </w:tcBorders>
            <w:shd w:val="clear" w:color="auto" w:fill="auto"/>
            <w:hideMark/>
          </w:tcPr>
          <w:p w:rsidR="00A91D93" w:rsidRPr="00A91D93" w:rsidRDefault="000B18C0" w:rsidP="00A91D9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309 331,49</w:t>
            </w:r>
          </w:p>
        </w:tc>
      </w:tr>
      <w:tr w:rsidR="00467DEA" w:rsidRPr="00A91D93" w:rsidTr="00A91D93">
        <w:trPr>
          <w:gridAfter w:val="1"/>
          <w:wAfter w:w="11" w:type="dxa"/>
          <w:trHeight w:val="615"/>
        </w:trPr>
        <w:tc>
          <w:tcPr>
            <w:tcW w:w="1940" w:type="dxa"/>
            <w:vMerge/>
            <w:tcBorders>
              <w:top w:val="nil"/>
              <w:left w:val="single" w:sz="4" w:space="0" w:color="auto"/>
              <w:bottom w:val="single" w:sz="4" w:space="0" w:color="auto"/>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100" w:type="dxa"/>
            <w:vMerge/>
            <w:tcBorders>
              <w:top w:val="nil"/>
              <w:left w:val="single" w:sz="4" w:space="0" w:color="auto"/>
              <w:bottom w:val="single" w:sz="4" w:space="0" w:color="000000"/>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Средства бюджета городского округа Электросталь  Московской области</w:t>
            </w:r>
          </w:p>
        </w:tc>
        <w:tc>
          <w:tcPr>
            <w:tcW w:w="1574"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1 714 397,67</w:t>
            </w:r>
          </w:p>
        </w:tc>
        <w:tc>
          <w:tcPr>
            <w:tcW w:w="1418"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b/>
                <w:bCs/>
                <w:color w:val="000000"/>
                <w:sz w:val="24"/>
                <w:szCs w:val="24"/>
              </w:rPr>
            </w:pPr>
            <w:r w:rsidRPr="00A91D93">
              <w:rPr>
                <w:rFonts w:ascii="Times New Roman" w:eastAsia="Times New Roman" w:hAnsi="Times New Roman" w:cs="Times New Roman"/>
                <w:b/>
                <w:bCs/>
                <w:color w:val="000000"/>
                <w:sz w:val="24"/>
                <w:szCs w:val="24"/>
              </w:rPr>
              <w:t>314 152,00</w:t>
            </w:r>
          </w:p>
        </w:tc>
        <w:tc>
          <w:tcPr>
            <w:tcW w:w="1417"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237 959,47</w:t>
            </w:r>
          </w:p>
        </w:tc>
        <w:tc>
          <w:tcPr>
            <w:tcW w:w="148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280 573,37</w:t>
            </w:r>
          </w:p>
        </w:tc>
        <w:tc>
          <w:tcPr>
            <w:tcW w:w="1355"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294 601,41</w:t>
            </w:r>
          </w:p>
        </w:tc>
        <w:tc>
          <w:tcPr>
            <w:tcW w:w="1416" w:type="dxa"/>
            <w:tcBorders>
              <w:top w:val="nil"/>
              <w:left w:val="nil"/>
              <w:bottom w:val="single" w:sz="4" w:space="0" w:color="auto"/>
              <w:right w:val="single" w:sz="4" w:space="0" w:color="auto"/>
            </w:tcBorders>
            <w:shd w:val="clear" w:color="auto" w:fill="auto"/>
            <w:hideMark/>
          </w:tcPr>
          <w:p w:rsidR="00467DEA" w:rsidRPr="00A91D93" w:rsidRDefault="000B18C0" w:rsidP="00B01FE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309 331,49</w:t>
            </w:r>
          </w:p>
        </w:tc>
      </w:tr>
      <w:tr w:rsidR="00467DEA" w:rsidRPr="00A91D93" w:rsidTr="00A91D93">
        <w:trPr>
          <w:gridAfter w:val="1"/>
          <w:wAfter w:w="11" w:type="dxa"/>
          <w:trHeight w:val="615"/>
        </w:trPr>
        <w:tc>
          <w:tcPr>
            <w:tcW w:w="1940" w:type="dxa"/>
            <w:vMerge/>
            <w:tcBorders>
              <w:top w:val="nil"/>
              <w:left w:val="single" w:sz="4" w:space="0" w:color="auto"/>
              <w:bottom w:val="single" w:sz="4" w:space="0" w:color="auto"/>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100" w:type="dxa"/>
            <w:vMerge/>
            <w:tcBorders>
              <w:top w:val="nil"/>
              <w:left w:val="single" w:sz="4" w:space="0" w:color="auto"/>
              <w:bottom w:val="single" w:sz="4" w:space="0" w:color="000000"/>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Средства бюджета Московской области</w:t>
            </w:r>
          </w:p>
        </w:tc>
        <w:tc>
          <w:tcPr>
            <w:tcW w:w="1574"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b/>
                <w:bCs/>
                <w:color w:val="000000"/>
                <w:sz w:val="24"/>
                <w:szCs w:val="24"/>
              </w:rPr>
            </w:pPr>
            <w:r w:rsidRPr="00A91D93">
              <w:rPr>
                <w:rFonts w:ascii="Times New Roman" w:eastAsia="Times New Roman" w:hAnsi="Times New Roman" w:cs="Times New Roman"/>
                <w:b/>
                <w:bCs/>
                <w:color w:val="000000"/>
                <w:sz w:val="24"/>
                <w:szCs w:val="24"/>
              </w:rPr>
              <w:t>0,00</w:t>
            </w:r>
          </w:p>
        </w:tc>
        <w:tc>
          <w:tcPr>
            <w:tcW w:w="1417"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48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355"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416"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r>
      <w:tr w:rsidR="00467DEA" w:rsidRPr="00A91D93" w:rsidTr="00A91D93">
        <w:trPr>
          <w:gridAfter w:val="1"/>
          <w:wAfter w:w="11" w:type="dxa"/>
          <w:trHeight w:val="615"/>
        </w:trPr>
        <w:tc>
          <w:tcPr>
            <w:tcW w:w="1940" w:type="dxa"/>
            <w:vMerge/>
            <w:tcBorders>
              <w:top w:val="nil"/>
              <w:left w:val="single" w:sz="4" w:space="0" w:color="auto"/>
              <w:bottom w:val="single" w:sz="4" w:space="0" w:color="auto"/>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100" w:type="dxa"/>
            <w:vMerge/>
            <w:tcBorders>
              <w:top w:val="nil"/>
              <w:left w:val="single" w:sz="4" w:space="0" w:color="auto"/>
              <w:bottom w:val="single" w:sz="4" w:space="0" w:color="000000"/>
              <w:right w:val="single" w:sz="4" w:space="0" w:color="auto"/>
            </w:tcBorders>
            <w:hideMark/>
          </w:tcPr>
          <w:p w:rsidR="00467DEA" w:rsidRPr="00A91D93" w:rsidRDefault="00467DEA" w:rsidP="00B01FE2">
            <w:pPr>
              <w:spacing w:after="0" w:line="240" w:lineRule="auto"/>
              <w:rPr>
                <w:rFonts w:ascii="Times New Roman" w:eastAsia="Times New Roman" w:hAnsi="Times New Roman" w:cs="Times New Roman"/>
                <w:color w:val="000000"/>
                <w:sz w:val="24"/>
                <w:szCs w:val="24"/>
              </w:rPr>
            </w:pPr>
          </w:p>
        </w:tc>
        <w:tc>
          <w:tcPr>
            <w:tcW w:w="220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Внебюджетные источники</w:t>
            </w:r>
          </w:p>
        </w:tc>
        <w:tc>
          <w:tcPr>
            <w:tcW w:w="1574"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418"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b/>
                <w:bCs/>
                <w:color w:val="000000"/>
                <w:sz w:val="24"/>
                <w:szCs w:val="24"/>
              </w:rPr>
            </w:pPr>
            <w:r w:rsidRPr="00A91D93">
              <w:rPr>
                <w:rFonts w:ascii="Times New Roman" w:eastAsia="Times New Roman" w:hAnsi="Times New Roman" w:cs="Times New Roman"/>
                <w:b/>
                <w:bCs/>
                <w:color w:val="000000"/>
                <w:sz w:val="24"/>
                <w:szCs w:val="24"/>
              </w:rPr>
              <w:t>0,00</w:t>
            </w:r>
          </w:p>
        </w:tc>
        <w:tc>
          <w:tcPr>
            <w:tcW w:w="1417"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480"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355"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c>
          <w:tcPr>
            <w:tcW w:w="1416" w:type="dxa"/>
            <w:tcBorders>
              <w:top w:val="nil"/>
              <w:left w:val="nil"/>
              <w:bottom w:val="single" w:sz="4" w:space="0" w:color="auto"/>
              <w:right w:val="single" w:sz="4" w:space="0" w:color="auto"/>
            </w:tcBorders>
            <w:shd w:val="clear" w:color="auto" w:fill="auto"/>
            <w:hideMark/>
          </w:tcPr>
          <w:p w:rsidR="00467DEA" w:rsidRPr="00A91D93"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A91D93">
              <w:rPr>
                <w:rFonts w:ascii="Times New Roman" w:eastAsia="Times New Roman" w:hAnsi="Times New Roman" w:cs="Times New Roman"/>
                <w:color w:val="000000"/>
                <w:sz w:val="24"/>
                <w:szCs w:val="24"/>
              </w:rPr>
              <w:t>0,00</w:t>
            </w:r>
          </w:p>
        </w:tc>
      </w:tr>
    </w:tbl>
    <w:p w:rsidR="00A91D93" w:rsidRDefault="00A91D93" w:rsidP="00B01FE2">
      <w:pPr>
        <w:tabs>
          <w:tab w:val="left" w:pos="851"/>
        </w:tabs>
        <w:spacing w:after="0" w:line="240" w:lineRule="auto"/>
        <w:jc w:val="center"/>
        <w:rPr>
          <w:rFonts w:ascii="Times New Roman" w:hAnsi="Times New Roman" w:cs="Times New Roman"/>
          <w:b/>
          <w:sz w:val="24"/>
          <w:szCs w:val="24"/>
        </w:rPr>
      </w:pPr>
    </w:p>
    <w:p w:rsidR="00A91D93" w:rsidRDefault="00A91D93">
      <w:pPr>
        <w:rPr>
          <w:rFonts w:ascii="Times New Roman" w:hAnsi="Times New Roman" w:cs="Times New Roman"/>
          <w:b/>
          <w:sz w:val="24"/>
          <w:szCs w:val="24"/>
        </w:rPr>
      </w:pPr>
      <w:r>
        <w:rPr>
          <w:rFonts w:ascii="Times New Roman" w:hAnsi="Times New Roman" w:cs="Times New Roman"/>
          <w:b/>
          <w:sz w:val="24"/>
          <w:szCs w:val="24"/>
        </w:rPr>
        <w:br w:type="page"/>
      </w:r>
    </w:p>
    <w:p w:rsidR="00411BC2" w:rsidRPr="00E25E5E" w:rsidRDefault="00411BC2" w:rsidP="00B01FE2">
      <w:pPr>
        <w:tabs>
          <w:tab w:val="left" w:pos="851"/>
        </w:tabs>
        <w:spacing w:after="0" w:line="240" w:lineRule="auto"/>
        <w:jc w:val="center"/>
        <w:rPr>
          <w:rFonts w:ascii="Times New Roman" w:hAnsi="Times New Roman" w:cs="Times New Roman"/>
          <w:b/>
          <w:sz w:val="24"/>
          <w:szCs w:val="24"/>
        </w:rPr>
      </w:pPr>
      <w:r w:rsidRPr="00E25E5E">
        <w:rPr>
          <w:rFonts w:ascii="Times New Roman" w:hAnsi="Times New Roman" w:cs="Times New Roman"/>
          <w:b/>
          <w:sz w:val="24"/>
          <w:szCs w:val="24"/>
        </w:rPr>
        <w:lastRenderedPageBreak/>
        <w:t>2. Характеристика проблем, решаемых посредством мероприятий подпрограммы</w:t>
      </w:r>
    </w:p>
    <w:p w:rsidR="00411BC2" w:rsidRPr="00260DF0" w:rsidRDefault="00411BC2" w:rsidP="00B01FE2">
      <w:pPr>
        <w:spacing w:after="0" w:line="240" w:lineRule="auto"/>
        <w:ind w:firstLine="709"/>
        <w:jc w:val="both"/>
        <w:rPr>
          <w:rFonts w:ascii="Times New Roman" w:hAnsi="Times New Roman"/>
          <w:b/>
        </w:rPr>
      </w:pP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Одной из наиболее острых проблем городского</w:t>
      </w:r>
      <w:r>
        <w:rPr>
          <w:rFonts w:ascii="Times New Roman" w:eastAsia="Calibri" w:hAnsi="Times New Roman" w:cs="Times New Roman"/>
          <w:sz w:val="24"/>
          <w:szCs w:val="24"/>
          <w:lang w:eastAsia="en-US"/>
        </w:rPr>
        <w:t xml:space="preserve"> округа Электросталь</w:t>
      </w:r>
      <w:r w:rsidRPr="004815DD">
        <w:rPr>
          <w:rFonts w:ascii="Times New Roman" w:eastAsia="Calibri" w:hAnsi="Times New Roman" w:cs="Times New Roman"/>
          <w:sz w:val="24"/>
          <w:szCs w:val="24"/>
          <w:lang w:eastAsia="en-US"/>
        </w:rPr>
        <w:t xml:space="preserve"> остаются вопросы повышения уровня качества работ по благоустройству и поддержания надлежащего санитарного состояния территории. Оснащенность муниципальных учреждений и предприятий, осуществляющих деятельность в указанных сферах, коммунальной (специализированной) техникой, машинами и оборудованием, транспортными средствами не достигает должного уровня. Кроме того, значительная часть техники, машин и оборудования, транспортных средств имеет значительный износ.</w:t>
      </w: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Механизированная уборка территорий является одной из важных и сложных задач. Качество работ по уборке территорий зависит от рациональной организации работ, подбором оптимального парка техники и выполнения технологических режимов. В силу Федерального Закона от 06.10.2003 №131-ФЗ «Об общих принципах организации местного самоуправления в Российской Федерации» полномочия в сфере благоустройства относятся к вопросам местного значения поселений. Закон Московской области №191/2014-ОЗ «О благоустройстве в Московской области» определяет единые требования и стандарты по содержанию и уборке территории с целью создания комфортных условий проживания граждан.</w:t>
      </w: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Содержание территории представляет собой достаточно сложный технологический процесс, состоящий из комплекса различных работ и операций, качество и оперативность выполнения которых обеспечивается оптимальным подбором средств механизации и эффективным их использованием.</w:t>
      </w:r>
    </w:p>
    <w:p w:rsidR="004815DD" w:rsidRPr="004815DD" w:rsidRDefault="004815DD" w:rsidP="00B01FE2">
      <w:pPr>
        <w:spacing w:after="0" w:line="240" w:lineRule="auto"/>
        <w:ind w:firstLine="709"/>
        <w:jc w:val="both"/>
        <w:rPr>
          <w:rFonts w:ascii="Times New Roman" w:eastAsia="Calibri" w:hAnsi="Times New Roman" w:cs="Times New Roman"/>
          <w:sz w:val="24"/>
          <w:szCs w:val="24"/>
          <w:lang w:eastAsia="en-US"/>
        </w:rPr>
      </w:pPr>
      <w:r w:rsidRPr="004815DD">
        <w:rPr>
          <w:rFonts w:ascii="Times New Roman" w:eastAsia="Calibri" w:hAnsi="Times New Roman" w:cs="Times New Roman"/>
          <w:sz w:val="24"/>
          <w:szCs w:val="24"/>
          <w:lang w:eastAsia="en-US"/>
        </w:rPr>
        <w:t>Основными особенностями содержания территории являются:</w:t>
      </w:r>
    </w:p>
    <w:p w:rsidR="004815DD" w:rsidRPr="004815DD"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сезонный характер работ (зимнее и летнее содержание);</w:t>
      </w:r>
    </w:p>
    <w:p w:rsidR="004815DD" w:rsidRPr="004815DD"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повышение требований к оперативности выполнения этих работ;</w:t>
      </w:r>
    </w:p>
    <w:p w:rsidR="004815DD" w:rsidRPr="004815DD"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неудобства проведения уборочных работ на дворовых территориях за счет сужения проезжей части и наличия припаркованных автомобилей;</w:t>
      </w:r>
    </w:p>
    <w:p w:rsidR="00E15884" w:rsidRPr="00A4707E" w:rsidRDefault="004815DD" w:rsidP="00A91D93">
      <w:pPr>
        <w:widowControl w:val="0"/>
        <w:numPr>
          <w:ilvl w:val="0"/>
          <w:numId w:val="6"/>
        </w:numPr>
        <w:tabs>
          <w:tab w:val="left" w:pos="0"/>
          <w:tab w:val="left" w:pos="1134"/>
        </w:tabs>
        <w:spacing w:after="0" w:line="240" w:lineRule="auto"/>
        <w:ind w:left="0" w:firstLine="709"/>
        <w:jc w:val="both"/>
        <w:rPr>
          <w:rFonts w:ascii="Times New Roman" w:eastAsia="Calibri" w:hAnsi="Times New Roman" w:cs="Times New Roman"/>
          <w:bCs/>
          <w:sz w:val="24"/>
          <w:szCs w:val="24"/>
          <w:lang w:eastAsia="en-US"/>
        </w:rPr>
      </w:pPr>
      <w:r w:rsidRPr="004815DD">
        <w:rPr>
          <w:rFonts w:ascii="Times New Roman" w:eastAsia="Calibri" w:hAnsi="Times New Roman" w:cs="Times New Roman"/>
          <w:bCs/>
          <w:sz w:val="24"/>
          <w:szCs w:val="24"/>
          <w:lang w:eastAsia="en-US"/>
        </w:rPr>
        <w:t>большое количество различных видов технологических процессов и операций, таких как мойка, поливка, уборка, сгребание</w:t>
      </w:r>
      <w:r w:rsidR="00A4707E">
        <w:rPr>
          <w:rFonts w:ascii="Times New Roman" w:eastAsia="Calibri" w:hAnsi="Times New Roman" w:cs="Times New Roman"/>
          <w:bCs/>
          <w:sz w:val="24"/>
          <w:szCs w:val="24"/>
          <w:lang w:eastAsia="en-US"/>
        </w:rPr>
        <w:t>, распределение реагентов и т.д.</w:t>
      </w:r>
    </w:p>
    <w:p w:rsidR="00A4707E" w:rsidRPr="00A4707E" w:rsidRDefault="00A4707E" w:rsidP="00A91D93">
      <w:pPr>
        <w:widowControl w:val="0"/>
        <w:spacing w:after="0" w:line="240" w:lineRule="auto"/>
        <w:ind w:firstLine="709"/>
        <w:jc w:val="both"/>
        <w:rPr>
          <w:rFonts w:ascii="Times New Roman" w:hAnsi="Times New Roman" w:cs="Times New Roman"/>
          <w:sz w:val="24"/>
          <w:szCs w:val="24"/>
        </w:rPr>
      </w:pPr>
      <w:r w:rsidRPr="00A4707E">
        <w:rPr>
          <w:rFonts w:ascii="Times New Roman" w:hAnsi="Times New Roman" w:cs="Times New Roman"/>
          <w:sz w:val="24"/>
          <w:szCs w:val="24"/>
        </w:rPr>
        <w:t>Подпрограмма  осуществляется путем выполнения следующих основных мероприятий:</w:t>
      </w:r>
    </w:p>
    <w:p w:rsidR="00A4707E" w:rsidRPr="00A4707E"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A4707E">
        <w:rPr>
          <w:rFonts w:ascii="Times New Roman" w:hAnsi="Times New Roman" w:cs="Times New Roman"/>
          <w:bCs/>
          <w:sz w:val="24"/>
          <w:szCs w:val="24"/>
        </w:rPr>
        <w:t>благоустройство общественных территорий;</w:t>
      </w:r>
    </w:p>
    <w:p w:rsidR="00A4707E" w:rsidRPr="00A4707E"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A4707E">
        <w:rPr>
          <w:rFonts w:ascii="Times New Roman" w:hAnsi="Times New Roman" w:cs="Times New Roman"/>
          <w:bCs/>
          <w:sz w:val="24"/>
          <w:szCs w:val="24"/>
        </w:rPr>
        <w:t>благоустройство дворовых территорий;</w:t>
      </w:r>
    </w:p>
    <w:p w:rsidR="00A4707E" w:rsidRPr="00A4707E" w:rsidRDefault="00A4707E" w:rsidP="00A91D93">
      <w:pPr>
        <w:widowControl w:val="0"/>
        <w:numPr>
          <w:ilvl w:val="0"/>
          <w:numId w:val="6"/>
        </w:numPr>
        <w:tabs>
          <w:tab w:val="left" w:pos="0"/>
          <w:tab w:val="left" w:pos="1134"/>
        </w:tabs>
        <w:spacing w:after="0" w:line="240" w:lineRule="auto"/>
        <w:ind w:left="0" w:firstLine="709"/>
        <w:jc w:val="both"/>
        <w:rPr>
          <w:rFonts w:ascii="Times New Roman" w:hAnsi="Times New Roman" w:cs="Times New Roman"/>
          <w:bCs/>
          <w:sz w:val="24"/>
          <w:szCs w:val="24"/>
        </w:rPr>
      </w:pPr>
      <w:r w:rsidRPr="00A4707E">
        <w:rPr>
          <w:rFonts w:ascii="Times New Roman" w:hAnsi="Times New Roman" w:cs="Times New Roman"/>
          <w:bCs/>
          <w:sz w:val="24"/>
          <w:szCs w:val="24"/>
        </w:rPr>
        <w:t>приобретение и установка детских игровых площадок.</w:t>
      </w:r>
    </w:p>
    <w:p w:rsidR="00A91D93" w:rsidRDefault="00A91D93">
      <w:r>
        <w:br w:type="page"/>
      </w:r>
    </w:p>
    <w:p w:rsidR="00467DEA" w:rsidRPr="00A4707E" w:rsidRDefault="00467DEA" w:rsidP="00B01FE2">
      <w:pPr>
        <w:spacing w:after="0" w:line="240" w:lineRule="auto"/>
        <w:ind w:firstLine="851"/>
        <w:jc w:val="both"/>
        <w:rPr>
          <w:rFonts w:ascii="Times New Roman" w:hAnsi="Times New Roman" w:cs="Times New Roman"/>
          <w:sz w:val="18"/>
          <w:szCs w:val="18"/>
        </w:rPr>
      </w:pPr>
    </w:p>
    <w:tbl>
      <w:tblPr>
        <w:tblW w:w="14901" w:type="dxa"/>
        <w:tblLayout w:type="fixed"/>
        <w:tblCellMar>
          <w:left w:w="0" w:type="dxa"/>
          <w:right w:w="0" w:type="dxa"/>
        </w:tblCellMar>
        <w:tblLook w:val="04A0" w:firstRow="1" w:lastRow="0" w:firstColumn="1" w:lastColumn="0" w:noHBand="0" w:noVBand="1"/>
      </w:tblPr>
      <w:tblGrid>
        <w:gridCol w:w="560"/>
        <w:gridCol w:w="1725"/>
        <w:gridCol w:w="567"/>
        <w:gridCol w:w="1985"/>
        <w:gridCol w:w="1134"/>
        <w:gridCol w:w="1134"/>
        <w:gridCol w:w="1134"/>
        <w:gridCol w:w="1134"/>
        <w:gridCol w:w="1134"/>
        <w:gridCol w:w="993"/>
        <w:gridCol w:w="1134"/>
        <w:gridCol w:w="992"/>
        <w:gridCol w:w="1275"/>
      </w:tblGrid>
      <w:tr w:rsidR="00F328D1" w:rsidRPr="00F328D1" w:rsidTr="00F328D1">
        <w:trPr>
          <w:trHeight w:val="315"/>
        </w:trPr>
        <w:tc>
          <w:tcPr>
            <w:tcW w:w="14901" w:type="dxa"/>
            <w:gridSpan w:val="13"/>
            <w:tcBorders>
              <w:top w:val="nil"/>
              <w:left w:val="nil"/>
              <w:bottom w:val="nil"/>
              <w:right w:val="nil"/>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 ПЕРЕЧЕНЬ МЕРОПРИЯТИЙ ПОДПРОГРАММЫ II</w:t>
            </w:r>
          </w:p>
        </w:tc>
      </w:tr>
      <w:tr w:rsidR="00F328D1" w:rsidRPr="00F328D1" w:rsidTr="00F328D1">
        <w:trPr>
          <w:trHeight w:val="450"/>
        </w:trPr>
        <w:tc>
          <w:tcPr>
            <w:tcW w:w="14901" w:type="dxa"/>
            <w:gridSpan w:val="13"/>
            <w:tcBorders>
              <w:top w:val="nil"/>
              <w:left w:val="nil"/>
              <w:bottom w:val="nil"/>
              <w:right w:val="nil"/>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u w:val="single"/>
              </w:rPr>
            </w:pPr>
            <w:r w:rsidRPr="00F328D1">
              <w:rPr>
                <w:rFonts w:ascii="Times New Roman" w:hAnsi="Times New Roman" w:cs="Times New Roman"/>
                <w:b/>
                <w:bCs/>
                <w:color w:val="000000"/>
                <w:sz w:val="18"/>
                <w:szCs w:val="18"/>
                <w:u w:val="single"/>
              </w:rPr>
              <w:t>"Благоустройство территорий"</w:t>
            </w:r>
          </w:p>
        </w:tc>
      </w:tr>
      <w:tr w:rsidR="00F328D1" w:rsidRPr="00F328D1" w:rsidTr="00F328D1">
        <w:trPr>
          <w:trHeight w:val="3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N п/п</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Мероприятия по реализации подпрограммы</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Сроки исполнения мероприятия</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Источники финансирования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Всего (тыс. руб.)</w:t>
            </w:r>
          </w:p>
        </w:tc>
        <w:tc>
          <w:tcPr>
            <w:tcW w:w="5529" w:type="dxa"/>
            <w:gridSpan w:val="5"/>
            <w:tcBorders>
              <w:top w:val="single" w:sz="4" w:space="0" w:color="auto"/>
              <w:left w:val="nil"/>
              <w:bottom w:val="single" w:sz="4" w:space="0" w:color="auto"/>
              <w:right w:val="single" w:sz="4" w:space="0" w:color="000000"/>
            </w:tcBorders>
            <w:shd w:val="clear" w:color="auto" w:fill="auto"/>
            <w:noWrap/>
            <w:tcMar>
              <w:top w:w="17" w:type="dxa"/>
              <w:left w:w="17" w:type="dxa"/>
              <w:bottom w:w="0" w:type="dxa"/>
              <w:right w:w="17" w:type="dxa"/>
            </w:tcMar>
            <w:vAlign w:val="bottom"/>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Ответственный за выполнение мероприятия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Результаты выполнения мероприятий подпрограммы</w:t>
            </w:r>
          </w:p>
        </w:tc>
      </w:tr>
      <w:tr w:rsidR="00F328D1" w:rsidRPr="00F328D1" w:rsidTr="00F328D1">
        <w:trPr>
          <w:trHeight w:val="2550"/>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2020,00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2021,00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2022,00</w:t>
            </w:r>
          </w:p>
        </w:tc>
        <w:tc>
          <w:tcPr>
            <w:tcW w:w="993"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2023,00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2024,00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315"/>
        </w:trPr>
        <w:tc>
          <w:tcPr>
            <w:tcW w:w="560"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w:t>
            </w:r>
          </w:p>
        </w:tc>
        <w:tc>
          <w:tcPr>
            <w:tcW w:w="172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w:t>
            </w:r>
          </w:p>
        </w:tc>
        <w:tc>
          <w:tcPr>
            <w:tcW w:w="567"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w:t>
            </w: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6</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9</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11</w:t>
            </w:r>
          </w:p>
        </w:tc>
        <w:tc>
          <w:tcPr>
            <w:tcW w:w="993"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12</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13</w:t>
            </w:r>
          </w:p>
        </w:tc>
        <w:tc>
          <w:tcPr>
            <w:tcW w:w="992" w:type="dxa"/>
            <w:tcBorders>
              <w:top w:val="nil"/>
              <w:left w:val="nil"/>
              <w:bottom w:val="single" w:sz="4" w:space="0" w:color="auto"/>
              <w:right w:val="nil"/>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14</w:t>
            </w:r>
          </w:p>
        </w:tc>
        <w:tc>
          <w:tcPr>
            <w:tcW w:w="1275"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15</w:t>
            </w:r>
          </w:p>
        </w:tc>
      </w:tr>
      <w:tr w:rsidR="00F328D1" w:rsidRPr="00F328D1" w:rsidTr="00F328D1">
        <w:trPr>
          <w:trHeight w:val="450"/>
        </w:trPr>
        <w:tc>
          <w:tcPr>
            <w:tcW w:w="560" w:type="dxa"/>
            <w:vMerge w:val="restart"/>
            <w:tcBorders>
              <w:top w:val="nil"/>
              <w:left w:val="single" w:sz="4" w:space="0" w:color="auto"/>
              <w:bottom w:val="single" w:sz="4" w:space="0" w:color="000000"/>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1</w:t>
            </w:r>
          </w:p>
        </w:tc>
        <w:tc>
          <w:tcPr>
            <w:tcW w:w="1725"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Основное мероприятие 01. Обеспечение комфортной среды проживания на территории муниципального образования</w:t>
            </w:r>
          </w:p>
        </w:tc>
        <w:tc>
          <w:tcPr>
            <w:tcW w:w="567"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193 115,78</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1172065,42</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314152,00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237959,47</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280573,37</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30049,09</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309331,49</w:t>
            </w:r>
          </w:p>
        </w:tc>
        <w:tc>
          <w:tcPr>
            <w:tcW w:w="992"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МКУ "СБДХ", МБУ "Благоустройство" КСДДИБ</w:t>
            </w:r>
          </w:p>
        </w:tc>
        <w:tc>
          <w:tcPr>
            <w:tcW w:w="1275"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r>
      <w:tr w:rsidR="00F328D1" w:rsidRPr="00F328D1" w:rsidTr="00F328D1">
        <w:trPr>
          <w:trHeight w:val="599"/>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98341,33</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1172065,42</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314152,00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237959,47</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280573,37</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30049,09</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309331,49</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0"/>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94 774,45</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1575"/>
        </w:trPr>
        <w:tc>
          <w:tcPr>
            <w:tcW w:w="560"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89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lastRenderedPageBreak/>
              <w:t>1.1</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1. Содержание, ремонт объектов благоустройства, в т.ч. озеленение территорий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193115,78</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190558,37</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68004,74</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32334,80</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28618,18</w:t>
            </w:r>
          </w:p>
        </w:tc>
        <w:tc>
          <w:tcPr>
            <w:tcW w:w="993"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30049,09</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31551,56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МКУ "СБДХ", МБУ "Благоустройство" КСДДИБ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 xml:space="preserve">Благоустройство территории, озеленение.Поставка ограждений, табличек, комплектующих для ДИП, устройство ДИП </w:t>
            </w:r>
          </w:p>
        </w:tc>
      </w:tr>
      <w:tr w:rsidR="00F328D1" w:rsidRPr="00F328D1" w:rsidTr="00F328D1">
        <w:trPr>
          <w:trHeight w:val="76"/>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98341,33</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190558,37</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68004,74</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32334,80</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28618,18</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30049,09</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31551,56</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0"/>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94774,45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675"/>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510"/>
        </w:trPr>
        <w:tc>
          <w:tcPr>
            <w:tcW w:w="560" w:type="dxa"/>
            <w:vMerge w:val="restart"/>
            <w:tcBorders>
              <w:top w:val="nil"/>
              <w:left w:val="single" w:sz="4" w:space="0" w:color="auto"/>
              <w:bottom w:val="single" w:sz="4" w:space="0" w:color="000000"/>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w:t>
            </w:r>
          </w:p>
        </w:tc>
        <w:tc>
          <w:tcPr>
            <w:tcW w:w="1725"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2. Содержание, ремонт и восстановление уличного освещения</w:t>
            </w:r>
          </w:p>
        </w:tc>
        <w:tc>
          <w:tcPr>
            <w:tcW w:w="567"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43117,36</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242442,70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39650,00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41493,75</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51165,41</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53723,68</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56409,86</w:t>
            </w:r>
          </w:p>
        </w:tc>
        <w:tc>
          <w:tcPr>
            <w:tcW w:w="992"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МКУ "СБДХ"</w:t>
            </w:r>
          </w:p>
        </w:tc>
        <w:tc>
          <w:tcPr>
            <w:tcW w:w="1275" w:type="dxa"/>
            <w:vMerge w:val="restart"/>
            <w:tcBorders>
              <w:top w:val="nil"/>
              <w:left w:val="single" w:sz="4" w:space="0" w:color="auto"/>
              <w:bottom w:val="single" w:sz="4" w:space="0" w:color="000000"/>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строительство сетей, технологическое подключение к сетям, техническое обслуживание и ремонт линий наружного освещения</w:t>
            </w:r>
          </w:p>
        </w:tc>
      </w:tr>
      <w:tr w:rsidR="00F328D1" w:rsidRPr="00F328D1" w:rsidTr="00F328D1">
        <w:trPr>
          <w:trHeight w:val="70"/>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43117,36</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242442,70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39650,00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41493,75</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51165,41</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53723,68</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56409,86</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0"/>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2793"/>
        </w:trPr>
        <w:tc>
          <w:tcPr>
            <w:tcW w:w="560"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66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lastRenderedPageBreak/>
              <w:t>3</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3. Организация благоустройства территории городского округа в части ремонта асфальтового покрытия дворовых территорий</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47282,04</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10903,55</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4674,80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1500,00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1500,00</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1575,00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1653,75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МКУ "СБДХ"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Ямочный ремонт</w:t>
            </w:r>
          </w:p>
        </w:tc>
      </w:tr>
      <w:tr w:rsidR="00F328D1" w:rsidRPr="00F328D1" w:rsidTr="00F328D1">
        <w:trPr>
          <w:trHeight w:val="247"/>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47282,04</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10903,55</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4674,80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1500,00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1500,00</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1575,00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1653,75</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0"/>
        </w:trPr>
        <w:tc>
          <w:tcPr>
            <w:tcW w:w="560"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690"/>
        </w:trPr>
        <w:tc>
          <w:tcPr>
            <w:tcW w:w="560"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40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4. Расходы на обеспечение деятельности (оказание услуг) муниципальных учреждений в сфере благоустройства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169247,68</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992713,12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201822,46</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162630,92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199289,78</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209253,64</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219716,32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МКУ "СБДХ", МБУ "Благоустройство"  МБУ "Парки"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Финансовое и материально-техническое обеспечение деятельности</w:t>
            </w:r>
          </w:p>
        </w:tc>
      </w:tr>
      <w:tr w:rsidR="00F328D1" w:rsidRPr="00F328D1" w:rsidTr="00F328D1">
        <w:trPr>
          <w:trHeight w:val="135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169247,68</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992713,12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201822,46</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162630,92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199289,78</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209253,64</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219716,32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45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112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4.1.</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4.1. Финансовое и материально техническое оснащение МБУ "Благоустройство"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122832,19</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708030,70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147866,41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109196,37</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143050,89</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150203,43</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157713,60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МБУ "Благоустройство"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Финансовое и материально-техническое обеспечение деятельности</w:t>
            </w:r>
          </w:p>
        </w:tc>
      </w:tr>
      <w:tr w:rsidR="00F328D1" w:rsidRPr="00F328D1" w:rsidTr="00F328D1">
        <w:trPr>
          <w:trHeight w:val="197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122832,19</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708030,70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147866,41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109196,37</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143050,89</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150203,43</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157713,60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8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lastRenderedPageBreak/>
              <w:t>4.2.</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4.2. Финансовое и материально техническое оснащение МКУ "СБДХ"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46415,49</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241377,40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45627,54</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45053,13</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47802,29</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50192,41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52702,03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МКУ "СБДХ"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Финансовое и материально-техническое обеспечение деятельности</w:t>
            </w:r>
          </w:p>
        </w:tc>
      </w:tr>
      <w:tr w:rsidR="00F328D1" w:rsidRPr="00F328D1" w:rsidTr="00F328D1">
        <w:trPr>
          <w:trHeight w:val="136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46415,49</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241377,40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45627,54</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45053,13</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47802,29</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50192,41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52702,03</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8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4.3.</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Мероприятие 4.3. Финансовое и материально техническое оснащение МБУ "Парки Электростали"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2020-2024</w:t>
            </w: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43305,02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8328,51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8381,42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8436,60</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8857,80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9300,69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МБУ "Парки Электростали"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Финансовое и материально-техническое обеспечение деятельности</w:t>
            </w:r>
          </w:p>
        </w:tc>
      </w:tr>
      <w:tr w:rsidR="00F328D1" w:rsidRPr="00F328D1" w:rsidTr="00F328D1">
        <w:trPr>
          <w:trHeight w:val="10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43305,02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8328,51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8381,42</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8436,60</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8857,80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9300,69</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480"/>
        </w:trPr>
        <w:tc>
          <w:tcPr>
            <w:tcW w:w="285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Итого по подпрограмме:</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452 762,86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1714397,67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314152,00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237959,47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280573,37</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294601,41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587111,42</w:t>
            </w:r>
          </w:p>
        </w:tc>
        <w:tc>
          <w:tcPr>
            <w:tcW w:w="226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bottom"/>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 </w:t>
            </w:r>
          </w:p>
        </w:tc>
      </w:tr>
      <w:tr w:rsidR="00F328D1" w:rsidRPr="00F328D1" w:rsidTr="00F328D1">
        <w:trPr>
          <w:trHeight w:val="1350"/>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357 988,41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1714397,67</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314152,00</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237959,47</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280573,37</w:t>
            </w:r>
          </w:p>
        </w:tc>
        <w:tc>
          <w:tcPr>
            <w:tcW w:w="993"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294601,41</w:t>
            </w:r>
          </w:p>
        </w:tc>
        <w:tc>
          <w:tcPr>
            <w:tcW w:w="1134" w:type="dxa"/>
            <w:tcBorders>
              <w:top w:val="single" w:sz="4" w:space="0" w:color="auto"/>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587111,42</w:t>
            </w:r>
          </w:p>
        </w:tc>
        <w:tc>
          <w:tcPr>
            <w:tcW w:w="2267" w:type="dxa"/>
            <w:gridSpan w:val="2"/>
            <w:vMerge/>
            <w:tcBorders>
              <w:top w:val="single" w:sz="4" w:space="0" w:color="auto"/>
              <w:left w:val="nil"/>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960"/>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94 774,45</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outlineLvl w:val="0"/>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2267" w:type="dxa"/>
            <w:gridSpan w:val="2"/>
            <w:vMerge/>
            <w:tcBorders>
              <w:top w:val="nil"/>
              <w:left w:val="nil"/>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r w:rsidR="00F328D1" w:rsidRPr="00F328D1" w:rsidTr="00F328D1">
        <w:trPr>
          <w:trHeight w:val="735"/>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F328D1" w:rsidRPr="00F328D1" w:rsidRDefault="00F328D1">
            <w:pPr>
              <w:rPr>
                <w:rFonts w:ascii="Times New Roman" w:hAnsi="Times New Roman" w:cs="Times New Roman"/>
                <w:color w:val="000000"/>
                <w:sz w:val="18"/>
                <w:szCs w:val="18"/>
              </w:rPr>
            </w:pPr>
          </w:p>
        </w:tc>
        <w:tc>
          <w:tcPr>
            <w:tcW w:w="1985" w:type="dxa"/>
            <w:tcBorders>
              <w:top w:val="nil"/>
              <w:left w:val="nil"/>
              <w:bottom w:val="single" w:sz="4" w:space="0" w:color="auto"/>
              <w:right w:val="single" w:sz="4" w:space="0" w:color="auto"/>
            </w:tcBorders>
            <w:shd w:val="clear" w:color="auto" w:fill="auto"/>
            <w:tcMar>
              <w:top w:w="17" w:type="dxa"/>
              <w:left w:w="17" w:type="dxa"/>
              <w:bottom w:w="0" w:type="dxa"/>
              <w:right w:w="17" w:type="dxa"/>
            </w:tcMar>
            <w:hideMark/>
          </w:tcPr>
          <w:p w:rsidR="00F328D1" w:rsidRPr="00F328D1" w:rsidRDefault="00F328D1">
            <w:pPr>
              <w:rPr>
                <w:rFonts w:ascii="Times New Roman" w:hAnsi="Times New Roman" w:cs="Times New Roman"/>
                <w:color w:val="000000"/>
                <w:sz w:val="18"/>
                <w:szCs w:val="18"/>
              </w:rPr>
            </w:pPr>
            <w:r w:rsidRPr="00F328D1">
              <w:rPr>
                <w:rFonts w:ascii="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center"/>
            <w:hideMark/>
          </w:tcPr>
          <w:p w:rsidR="00F328D1" w:rsidRPr="00F328D1" w:rsidRDefault="00F328D1">
            <w:pPr>
              <w:jc w:val="center"/>
              <w:rPr>
                <w:rFonts w:ascii="Times New Roman" w:hAnsi="Times New Roman" w:cs="Times New Roman"/>
                <w:color w:val="000000"/>
                <w:sz w:val="18"/>
                <w:szCs w:val="18"/>
              </w:rPr>
            </w:pPr>
            <w:r w:rsidRPr="00F328D1">
              <w:rPr>
                <w:rFonts w:ascii="Times New Roman" w:hAnsi="Times New Roman" w:cs="Times New Roman"/>
                <w:color w:val="000000"/>
                <w:sz w:val="18"/>
                <w:szCs w:val="18"/>
              </w:rPr>
              <w:t>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b/>
                <w:bCs/>
                <w:color w:val="000000"/>
                <w:sz w:val="18"/>
                <w:szCs w:val="18"/>
              </w:rPr>
            </w:pPr>
            <w:r w:rsidRPr="00F328D1">
              <w:rPr>
                <w:rFonts w:ascii="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tcMar>
              <w:top w:w="17" w:type="dxa"/>
              <w:left w:w="17" w:type="dxa"/>
              <w:bottom w:w="0" w:type="dxa"/>
              <w:right w:w="17" w:type="dxa"/>
            </w:tcMar>
            <w:vAlign w:val="bottom"/>
            <w:hideMark/>
          </w:tcPr>
          <w:p w:rsidR="00F328D1" w:rsidRPr="00F328D1" w:rsidRDefault="00F328D1">
            <w:pPr>
              <w:jc w:val="right"/>
              <w:rPr>
                <w:rFonts w:ascii="Times New Roman" w:hAnsi="Times New Roman" w:cs="Times New Roman"/>
                <w:color w:val="000000"/>
                <w:sz w:val="18"/>
                <w:szCs w:val="18"/>
              </w:rPr>
            </w:pPr>
            <w:r w:rsidRPr="00F328D1">
              <w:rPr>
                <w:rFonts w:ascii="Times New Roman" w:hAnsi="Times New Roman" w:cs="Times New Roman"/>
                <w:color w:val="000000"/>
                <w:sz w:val="18"/>
                <w:szCs w:val="18"/>
              </w:rPr>
              <w:t>0,00</w:t>
            </w:r>
          </w:p>
        </w:tc>
        <w:tc>
          <w:tcPr>
            <w:tcW w:w="2267" w:type="dxa"/>
            <w:gridSpan w:val="2"/>
            <w:vMerge/>
            <w:tcBorders>
              <w:top w:val="nil"/>
              <w:left w:val="nil"/>
              <w:bottom w:val="single" w:sz="4" w:space="0" w:color="auto"/>
              <w:right w:val="single" w:sz="4" w:space="0" w:color="auto"/>
            </w:tcBorders>
            <w:vAlign w:val="center"/>
            <w:hideMark/>
          </w:tcPr>
          <w:p w:rsidR="00F328D1" w:rsidRPr="00F328D1" w:rsidRDefault="00F328D1">
            <w:pPr>
              <w:rPr>
                <w:rFonts w:ascii="Times New Roman" w:hAnsi="Times New Roman" w:cs="Times New Roman"/>
                <w:color w:val="000000"/>
                <w:sz w:val="18"/>
                <w:szCs w:val="18"/>
              </w:rPr>
            </w:pPr>
          </w:p>
        </w:tc>
      </w:tr>
    </w:tbl>
    <w:p w:rsidR="00C62DDE" w:rsidRDefault="00F328D1">
      <w:pPr>
        <w:rPr>
          <w:rFonts w:cs="Times New Roman"/>
          <w:b/>
          <w:sz w:val="18"/>
          <w:szCs w:val="18"/>
        </w:rPr>
      </w:pPr>
      <w:r>
        <w:rPr>
          <w:rFonts w:cs="Times New Roman"/>
          <w:b/>
          <w:sz w:val="18"/>
          <w:szCs w:val="18"/>
        </w:rPr>
        <w:t xml:space="preserve"> </w:t>
      </w:r>
      <w:r w:rsidR="00C62DDE">
        <w:rPr>
          <w:rFonts w:cs="Times New Roman"/>
          <w:b/>
          <w:sz w:val="18"/>
          <w:szCs w:val="18"/>
        </w:rPr>
        <w:br w:type="page"/>
      </w:r>
    </w:p>
    <w:p w:rsidR="00C62DDE" w:rsidRPr="00A91D93" w:rsidRDefault="00C62DDE" w:rsidP="00C62DDE">
      <w:pPr>
        <w:tabs>
          <w:tab w:val="left" w:pos="851"/>
        </w:tabs>
        <w:spacing w:after="0" w:line="240" w:lineRule="auto"/>
        <w:ind w:left="8931"/>
        <w:jc w:val="both"/>
        <w:rPr>
          <w:rFonts w:ascii="Times New Roman" w:hAnsi="Times New Roman" w:cs="Times New Roman"/>
          <w:sz w:val="24"/>
          <w:szCs w:val="20"/>
        </w:rPr>
      </w:pPr>
      <w:r>
        <w:rPr>
          <w:rFonts w:ascii="Times New Roman" w:hAnsi="Times New Roman" w:cs="Times New Roman"/>
          <w:sz w:val="24"/>
          <w:szCs w:val="20"/>
        </w:rPr>
        <w:lastRenderedPageBreak/>
        <w:t>Приложение №3</w:t>
      </w:r>
    </w:p>
    <w:p w:rsidR="00C62DDE" w:rsidRPr="00A91D93" w:rsidRDefault="00C62DDE" w:rsidP="00C62DDE">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к муниципальной программе городского округа Электросталь Московской области</w:t>
      </w:r>
    </w:p>
    <w:p w:rsidR="00C62DDE" w:rsidRPr="00A91D93" w:rsidRDefault="00C62DDE" w:rsidP="00C62DDE">
      <w:pPr>
        <w:autoSpaceDE w:val="0"/>
        <w:autoSpaceDN w:val="0"/>
        <w:adjustRightInd w:val="0"/>
        <w:spacing w:after="0" w:line="240" w:lineRule="auto"/>
        <w:ind w:left="8931"/>
        <w:rPr>
          <w:rFonts w:ascii="Times New Roman" w:hAnsi="Times New Roman" w:cs="Times New Roman"/>
          <w:sz w:val="24"/>
          <w:szCs w:val="20"/>
        </w:rPr>
      </w:pPr>
      <w:r w:rsidRPr="00A91D93">
        <w:rPr>
          <w:rFonts w:ascii="Times New Roman" w:hAnsi="Times New Roman" w:cs="Times New Roman"/>
          <w:sz w:val="24"/>
          <w:szCs w:val="20"/>
        </w:rPr>
        <w:t>«Формирование современной комфортной городской среды»</w:t>
      </w:r>
    </w:p>
    <w:p w:rsidR="00C62DDE" w:rsidRPr="00C62DDE" w:rsidRDefault="00C62DDE" w:rsidP="00C62DDE">
      <w:pPr>
        <w:autoSpaceDE w:val="0"/>
        <w:autoSpaceDN w:val="0"/>
        <w:adjustRightInd w:val="0"/>
        <w:spacing w:after="0" w:line="240" w:lineRule="auto"/>
        <w:ind w:firstLine="5387"/>
        <w:rPr>
          <w:rFonts w:ascii="Times New Roman" w:hAnsi="Times New Roman" w:cs="Times New Roman"/>
          <w:sz w:val="24"/>
          <w:szCs w:val="24"/>
        </w:rPr>
      </w:pPr>
    </w:p>
    <w:p w:rsidR="00E15884" w:rsidRPr="00C62DDE" w:rsidRDefault="00E15884" w:rsidP="00B01FE2">
      <w:pPr>
        <w:spacing w:after="0" w:line="240" w:lineRule="auto"/>
        <w:rPr>
          <w:rFonts w:ascii="Times New Roman" w:hAnsi="Times New Roman" w:cs="Times New Roman"/>
          <w:b/>
          <w:sz w:val="24"/>
          <w:szCs w:val="24"/>
        </w:rPr>
      </w:pPr>
    </w:p>
    <w:p w:rsidR="00E15884" w:rsidRPr="00C62DDE" w:rsidRDefault="00E15884" w:rsidP="00B01FE2">
      <w:pPr>
        <w:spacing w:after="0" w:line="240" w:lineRule="auto"/>
        <w:rPr>
          <w:rFonts w:ascii="Times New Roman" w:hAnsi="Times New Roman" w:cs="Times New Roman"/>
          <w:b/>
          <w:sz w:val="24"/>
          <w:szCs w:val="24"/>
        </w:rPr>
      </w:pPr>
    </w:p>
    <w:tbl>
      <w:tblPr>
        <w:tblW w:w="14901" w:type="dxa"/>
        <w:tblInd w:w="91" w:type="dxa"/>
        <w:tblLayout w:type="fixed"/>
        <w:tblLook w:val="04A0" w:firstRow="1" w:lastRow="0" w:firstColumn="1" w:lastColumn="0" w:noHBand="0" w:noVBand="1"/>
      </w:tblPr>
      <w:tblGrid>
        <w:gridCol w:w="2569"/>
        <w:gridCol w:w="1844"/>
        <w:gridCol w:w="7"/>
        <w:gridCol w:w="2686"/>
        <w:gridCol w:w="1418"/>
        <w:gridCol w:w="1417"/>
        <w:gridCol w:w="1276"/>
        <w:gridCol w:w="1134"/>
        <w:gridCol w:w="1276"/>
        <w:gridCol w:w="1274"/>
      </w:tblGrid>
      <w:tr w:rsidR="00467DEA" w:rsidRPr="00C62DDE" w:rsidTr="00C62DDE">
        <w:trPr>
          <w:trHeight w:val="735"/>
        </w:trPr>
        <w:tc>
          <w:tcPr>
            <w:tcW w:w="14901" w:type="dxa"/>
            <w:gridSpan w:val="10"/>
            <w:tcBorders>
              <w:top w:val="nil"/>
              <w:left w:val="nil"/>
              <w:bottom w:val="nil"/>
              <w:right w:val="nil"/>
            </w:tcBorders>
            <w:shd w:val="clear" w:color="auto" w:fill="auto"/>
            <w:hideMark/>
          </w:tcPr>
          <w:p w:rsidR="00C62DDE" w:rsidRDefault="00467DEA" w:rsidP="00C62DDE">
            <w:pPr>
              <w:spacing w:after="0" w:line="240" w:lineRule="auto"/>
              <w:jc w:val="center"/>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 xml:space="preserve">1. ПАСПОРТ ПОДПРОГРАММЫ III </w:t>
            </w:r>
          </w:p>
          <w:p w:rsidR="00467DEA" w:rsidRDefault="00467DEA" w:rsidP="00C62DDE">
            <w:pPr>
              <w:spacing w:after="0" w:line="240" w:lineRule="auto"/>
              <w:jc w:val="center"/>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 xml:space="preserve">«Создание условий для обеспечения комфортного проживания жителей в многоквартирных домах» </w:t>
            </w:r>
            <w:r w:rsidRPr="00C62DDE">
              <w:rPr>
                <w:rFonts w:ascii="Times New Roman" w:eastAsia="Times New Roman" w:hAnsi="Times New Roman" w:cs="Times New Roman"/>
                <w:b/>
                <w:bCs/>
                <w:color w:val="000000"/>
                <w:sz w:val="24"/>
                <w:szCs w:val="24"/>
              </w:rPr>
              <w:br/>
              <w:t xml:space="preserve"> на 2020-2024 годы</w:t>
            </w:r>
          </w:p>
          <w:p w:rsidR="00C62DDE" w:rsidRPr="00C62DDE" w:rsidRDefault="00C62DDE" w:rsidP="00C62DDE">
            <w:pPr>
              <w:spacing w:after="0" w:line="240" w:lineRule="auto"/>
              <w:jc w:val="center"/>
              <w:rPr>
                <w:rFonts w:ascii="Times New Roman" w:eastAsia="Times New Roman" w:hAnsi="Times New Roman" w:cs="Times New Roman"/>
                <w:b/>
                <w:bCs/>
                <w:color w:val="000000"/>
                <w:sz w:val="24"/>
                <w:szCs w:val="24"/>
              </w:rPr>
            </w:pPr>
          </w:p>
        </w:tc>
      </w:tr>
      <w:tr w:rsidR="00467DEA" w:rsidRPr="00C62DDE" w:rsidTr="00C62DDE">
        <w:trPr>
          <w:trHeight w:val="600"/>
        </w:trPr>
        <w:tc>
          <w:tcPr>
            <w:tcW w:w="4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7DEA" w:rsidRPr="00C62DDE" w:rsidRDefault="00467DEA" w:rsidP="00C62DDE">
            <w:pPr>
              <w:spacing w:after="0" w:line="240" w:lineRule="auto"/>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Муниципальный заказчик подпрограммы</w:t>
            </w:r>
          </w:p>
        </w:tc>
        <w:tc>
          <w:tcPr>
            <w:tcW w:w="10481" w:type="dxa"/>
            <w:gridSpan w:val="7"/>
            <w:tcBorders>
              <w:top w:val="single" w:sz="4" w:space="0" w:color="auto"/>
              <w:left w:val="nil"/>
              <w:bottom w:val="single" w:sz="4" w:space="0" w:color="auto"/>
              <w:right w:val="single" w:sz="4" w:space="0" w:color="auto"/>
            </w:tcBorders>
            <w:shd w:val="clear" w:color="auto" w:fill="auto"/>
            <w:vAlign w:val="bottom"/>
            <w:hideMark/>
          </w:tcPr>
          <w:p w:rsidR="00467DEA" w:rsidRPr="00C62DDE" w:rsidRDefault="00467DEA" w:rsidP="00C62DDE">
            <w:pPr>
              <w:spacing w:after="0" w:line="240" w:lineRule="auto"/>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Управление городского жилищного и коммунального хозяйства Администрации городского округа (далее - УГЖКХ)</w:t>
            </w:r>
          </w:p>
        </w:tc>
      </w:tr>
      <w:tr w:rsidR="00467DEA" w:rsidRPr="00C62DDE" w:rsidTr="00C62DDE">
        <w:trPr>
          <w:trHeight w:val="315"/>
        </w:trPr>
        <w:tc>
          <w:tcPr>
            <w:tcW w:w="2569" w:type="dxa"/>
            <w:vMerge w:val="restart"/>
            <w:tcBorders>
              <w:top w:val="nil"/>
              <w:left w:val="single" w:sz="4" w:space="0" w:color="auto"/>
              <w:bottom w:val="single" w:sz="4" w:space="0" w:color="auto"/>
              <w:right w:val="single" w:sz="4" w:space="0" w:color="auto"/>
            </w:tcBorders>
            <w:shd w:val="clear" w:color="auto" w:fill="auto"/>
            <w:hideMark/>
          </w:tcPr>
          <w:p w:rsidR="00467DEA" w:rsidRPr="00C62DDE" w:rsidRDefault="00467DEA" w:rsidP="00C62DDE">
            <w:pPr>
              <w:spacing w:after="0" w:line="240" w:lineRule="auto"/>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844" w:type="dxa"/>
            <w:vMerge w:val="restart"/>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Главный распорядитель бюджетных средств</w:t>
            </w:r>
          </w:p>
        </w:tc>
        <w:tc>
          <w:tcPr>
            <w:tcW w:w="2693" w:type="dxa"/>
            <w:gridSpan w:val="2"/>
            <w:vMerge w:val="restart"/>
            <w:tcBorders>
              <w:top w:val="nil"/>
              <w:left w:val="single" w:sz="4" w:space="0" w:color="auto"/>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Источник финансирования</w:t>
            </w:r>
          </w:p>
        </w:tc>
        <w:tc>
          <w:tcPr>
            <w:tcW w:w="7795" w:type="dxa"/>
            <w:gridSpan w:val="6"/>
            <w:tcBorders>
              <w:top w:val="single" w:sz="4" w:space="0" w:color="auto"/>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Расходы (тыс. рублей)</w:t>
            </w:r>
          </w:p>
        </w:tc>
      </w:tr>
      <w:tr w:rsidR="00467DEA" w:rsidRPr="00C62DDE" w:rsidTr="00C62DDE">
        <w:trPr>
          <w:trHeight w:val="630"/>
        </w:trPr>
        <w:tc>
          <w:tcPr>
            <w:tcW w:w="2569" w:type="dxa"/>
            <w:vMerge/>
            <w:tcBorders>
              <w:top w:val="nil"/>
              <w:left w:val="single" w:sz="4" w:space="0" w:color="auto"/>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1844" w:type="dxa"/>
            <w:vMerge/>
            <w:tcBorders>
              <w:top w:val="nil"/>
              <w:left w:val="nil"/>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2693" w:type="dxa"/>
            <w:gridSpan w:val="2"/>
            <w:vMerge/>
            <w:tcBorders>
              <w:top w:val="nil"/>
              <w:left w:val="single" w:sz="4" w:space="0" w:color="auto"/>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Итого</w:t>
            </w:r>
          </w:p>
        </w:tc>
        <w:tc>
          <w:tcPr>
            <w:tcW w:w="1417" w:type="dxa"/>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2020</w:t>
            </w:r>
          </w:p>
        </w:tc>
        <w:tc>
          <w:tcPr>
            <w:tcW w:w="1276" w:type="dxa"/>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2021</w:t>
            </w:r>
          </w:p>
        </w:tc>
        <w:tc>
          <w:tcPr>
            <w:tcW w:w="1134" w:type="dxa"/>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2022</w:t>
            </w:r>
          </w:p>
        </w:tc>
        <w:tc>
          <w:tcPr>
            <w:tcW w:w="1276" w:type="dxa"/>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2023</w:t>
            </w:r>
          </w:p>
        </w:tc>
        <w:tc>
          <w:tcPr>
            <w:tcW w:w="1274" w:type="dxa"/>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2024</w:t>
            </w:r>
          </w:p>
        </w:tc>
      </w:tr>
      <w:tr w:rsidR="00467DEA" w:rsidRPr="00C62DDE" w:rsidTr="00C62DDE">
        <w:trPr>
          <w:trHeight w:val="54"/>
        </w:trPr>
        <w:tc>
          <w:tcPr>
            <w:tcW w:w="2569" w:type="dxa"/>
            <w:vMerge/>
            <w:tcBorders>
              <w:top w:val="nil"/>
              <w:left w:val="single" w:sz="4" w:space="0" w:color="auto"/>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УГЖКХ</w:t>
            </w:r>
          </w:p>
        </w:tc>
        <w:tc>
          <w:tcPr>
            <w:tcW w:w="2693" w:type="dxa"/>
            <w:gridSpan w:val="2"/>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Всего:</w:t>
            </w:r>
            <w:r w:rsidRPr="00C62DDE">
              <w:rPr>
                <w:rFonts w:ascii="Times New Roman" w:eastAsia="Times New Roman" w:hAnsi="Times New Roman" w:cs="Times New Roman"/>
                <w:color w:val="000000"/>
                <w:sz w:val="24"/>
                <w:szCs w:val="24"/>
              </w:rPr>
              <w:b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28 697,39</w:t>
            </w:r>
          </w:p>
        </w:tc>
        <w:tc>
          <w:tcPr>
            <w:tcW w:w="1417"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18 415,24</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10 282,15</w:t>
            </w:r>
          </w:p>
        </w:tc>
        <w:tc>
          <w:tcPr>
            <w:tcW w:w="113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r>
      <w:tr w:rsidR="00467DEA" w:rsidRPr="00C62DDE" w:rsidTr="00C62DDE">
        <w:trPr>
          <w:trHeight w:val="231"/>
        </w:trPr>
        <w:tc>
          <w:tcPr>
            <w:tcW w:w="2569" w:type="dxa"/>
            <w:vMerge/>
            <w:tcBorders>
              <w:top w:val="nil"/>
              <w:left w:val="single" w:sz="4" w:space="0" w:color="auto"/>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1844" w:type="dxa"/>
            <w:vMerge/>
            <w:tcBorders>
              <w:top w:val="nil"/>
              <w:left w:val="single" w:sz="4" w:space="0" w:color="auto"/>
              <w:bottom w:val="single" w:sz="4" w:space="0" w:color="000000"/>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2693" w:type="dxa"/>
            <w:gridSpan w:val="2"/>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Средства бюджета городского округа Электросталь  Московской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9 500,00</w:t>
            </w:r>
          </w:p>
        </w:tc>
        <w:tc>
          <w:tcPr>
            <w:tcW w:w="1417"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6 000,00</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3 500,00</w:t>
            </w:r>
          </w:p>
        </w:tc>
        <w:tc>
          <w:tcPr>
            <w:tcW w:w="113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r>
      <w:tr w:rsidR="00467DEA" w:rsidRPr="00C62DDE" w:rsidTr="00C62DDE">
        <w:trPr>
          <w:trHeight w:val="54"/>
        </w:trPr>
        <w:tc>
          <w:tcPr>
            <w:tcW w:w="2569" w:type="dxa"/>
            <w:vMerge/>
            <w:tcBorders>
              <w:top w:val="nil"/>
              <w:left w:val="single" w:sz="4" w:space="0" w:color="auto"/>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1844" w:type="dxa"/>
            <w:vMerge/>
            <w:tcBorders>
              <w:top w:val="nil"/>
              <w:left w:val="single" w:sz="4" w:space="0" w:color="auto"/>
              <w:bottom w:val="single" w:sz="4" w:space="0" w:color="000000"/>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2693" w:type="dxa"/>
            <w:gridSpan w:val="2"/>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19 197,39</w:t>
            </w:r>
          </w:p>
        </w:tc>
        <w:tc>
          <w:tcPr>
            <w:tcW w:w="1417"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12 415,24</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6 782,15</w:t>
            </w:r>
          </w:p>
        </w:tc>
        <w:tc>
          <w:tcPr>
            <w:tcW w:w="113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r>
      <w:tr w:rsidR="00467DEA" w:rsidRPr="00C62DDE" w:rsidTr="00C62DDE">
        <w:trPr>
          <w:trHeight w:val="54"/>
        </w:trPr>
        <w:tc>
          <w:tcPr>
            <w:tcW w:w="2569" w:type="dxa"/>
            <w:vMerge/>
            <w:tcBorders>
              <w:top w:val="nil"/>
              <w:left w:val="single" w:sz="4" w:space="0" w:color="auto"/>
              <w:bottom w:val="single" w:sz="4" w:space="0" w:color="auto"/>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1844" w:type="dxa"/>
            <w:vMerge/>
            <w:tcBorders>
              <w:top w:val="nil"/>
              <w:left w:val="single" w:sz="4" w:space="0" w:color="auto"/>
              <w:bottom w:val="single" w:sz="4" w:space="0" w:color="000000"/>
              <w:right w:val="single" w:sz="4" w:space="0" w:color="auto"/>
            </w:tcBorders>
            <w:vAlign w:val="center"/>
            <w:hideMark/>
          </w:tcPr>
          <w:p w:rsidR="00467DEA" w:rsidRPr="00C62DDE" w:rsidRDefault="00467DEA" w:rsidP="00B01FE2">
            <w:pPr>
              <w:spacing w:after="0" w:line="240" w:lineRule="auto"/>
              <w:rPr>
                <w:rFonts w:ascii="Times New Roman" w:eastAsia="Times New Roman" w:hAnsi="Times New Roman" w:cs="Times New Roman"/>
                <w:color w:val="000000"/>
                <w:sz w:val="24"/>
                <w:szCs w:val="24"/>
              </w:rPr>
            </w:pPr>
          </w:p>
        </w:tc>
        <w:tc>
          <w:tcPr>
            <w:tcW w:w="2693" w:type="dxa"/>
            <w:gridSpan w:val="2"/>
            <w:tcBorders>
              <w:top w:val="nil"/>
              <w:left w:val="nil"/>
              <w:bottom w:val="single" w:sz="4" w:space="0" w:color="auto"/>
              <w:right w:val="single" w:sz="4" w:space="0" w:color="auto"/>
            </w:tcBorders>
            <w:shd w:val="clear" w:color="auto" w:fill="auto"/>
            <w:hideMark/>
          </w:tcPr>
          <w:p w:rsidR="00467DEA" w:rsidRPr="00C62DDE" w:rsidRDefault="00467DEA" w:rsidP="00B01FE2">
            <w:pPr>
              <w:spacing w:after="0" w:line="240" w:lineRule="auto"/>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Внебюджетные источники</w:t>
            </w:r>
          </w:p>
        </w:tc>
        <w:tc>
          <w:tcPr>
            <w:tcW w:w="1418"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417"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b/>
                <w:bCs/>
                <w:color w:val="000000"/>
                <w:sz w:val="24"/>
                <w:szCs w:val="24"/>
              </w:rPr>
            </w:pPr>
            <w:r w:rsidRPr="00C62DDE">
              <w:rPr>
                <w:rFonts w:ascii="Times New Roman" w:eastAsia="Times New Roman" w:hAnsi="Times New Roman" w:cs="Times New Roman"/>
                <w:b/>
                <w:bCs/>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c>
          <w:tcPr>
            <w:tcW w:w="1274" w:type="dxa"/>
            <w:tcBorders>
              <w:top w:val="nil"/>
              <w:left w:val="nil"/>
              <w:bottom w:val="single" w:sz="4" w:space="0" w:color="auto"/>
              <w:right w:val="single" w:sz="4" w:space="0" w:color="auto"/>
            </w:tcBorders>
            <w:shd w:val="clear" w:color="auto" w:fill="auto"/>
            <w:vAlign w:val="center"/>
            <w:hideMark/>
          </w:tcPr>
          <w:p w:rsidR="00467DEA" w:rsidRPr="00C62DDE" w:rsidRDefault="00467DEA" w:rsidP="00B01FE2">
            <w:pPr>
              <w:spacing w:after="0" w:line="240" w:lineRule="auto"/>
              <w:jc w:val="center"/>
              <w:outlineLvl w:val="0"/>
              <w:rPr>
                <w:rFonts w:ascii="Times New Roman" w:eastAsia="Times New Roman" w:hAnsi="Times New Roman" w:cs="Times New Roman"/>
                <w:color w:val="000000"/>
                <w:sz w:val="24"/>
                <w:szCs w:val="24"/>
              </w:rPr>
            </w:pPr>
            <w:r w:rsidRPr="00C62DDE">
              <w:rPr>
                <w:rFonts w:ascii="Times New Roman" w:eastAsia="Times New Roman" w:hAnsi="Times New Roman" w:cs="Times New Roman"/>
                <w:color w:val="000000"/>
                <w:sz w:val="24"/>
                <w:szCs w:val="24"/>
              </w:rPr>
              <w:t>0,00</w:t>
            </w:r>
          </w:p>
        </w:tc>
      </w:tr>
    </w:tbl>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Pr="00C62DDE" w:rsidRDefault="008C72A4" w:rsidP="00B01FE2">
      <w:pPr>
        <w:spacing w:after="0" w:line="240" w:lineRule="auto"/>
        <w:ind w:firstLine="851"/>
        <w:jc w:val="both"/>
        <w:rPr>
          <w:rFonts w:ascii="Times New Roman" w:hAnsi="Times New Roman" w:cs="Times New Roman"/>
          <w:b/>
          <w:sz w:val="24"/>
          <w:szCs w:val="24"/>
        </w:rPr>
      </w:pPr>
    </w:p>
    <w:p w:rsidR="008C72A4" w:rsidRDefault="008C72A4" w:rsidP="00B01FE2">
      <w:pPr>
        <w:spacing w:after="0" w:line="240" w:lineRule="auto"/>
        <w:ind w:firstLine="851"/>
        <w:jc w:val="both"/>
        <w:rPr>
          <w:rFonts w:ascii="Times New Roman" w:hAnsi="Times New Roman"/>
          <w:b/>
          <w:sz w:val="24"/>
          <w:szCs w:val="24"/>
        </w:rPr>
      </w:pPr>
    </w:p>
    <w:p w:rsidR="008C72A4" w:rsidRDefault="008C72A4" w:rsidP="00B01FE2">
      <w:pPr>
        <w:spacing w:after="0" w:line="240" w:lineRule="auto"/>
        <w:ind w:firstLine="851"/>
        <w:jc w:val="both"/>
        <w:rPr>
          <w:rFonts w:ascii="Times New Roman" w:hAnsi="Times New Roman"/>
          <w:b/>
          <w:sz w:val="24"/>
          <w:szCs w:val="24"/>
        </w:rPr>
      </w:pPr>
    </w:p>
    <w:p w:rsidR="00622DD1" w:rsidRDefault="00622DD1" w:rsidP="00C62DDE">
      <w:pPr>
        <w:spacing w:after="0" w:line="240" w:lineRule="auto"/>
        <w:jc w:val="center"/>
        <w:rPr>
          <w:rFonts w:ascii="Times New Roman" w:hAnsi="Times New Roman" w:cs="Times New Roman"/>
          <w:b/>
          <w:sz w:val="24"/>
          <w:szCs w:val="24"/>
        </w:rPr>
      </w:pPr>
      <w:r>
        <w:rPr>
          <w:rFonts w:ascii="Times New Roman" w:hAnsi="Times New Roman"/>
          <w:b/>
          <w:sz w:val="24"/>
          <w:szCs w:val="24"/>
        </w:rPr>
        <w:t>2</w:t>
      </w:r>
      <w:r w:rsidRPr="00263CC9">
        <w:rPr>
          <w:rFonts w:ascii="Times New Roman" w:hAnsi="Times New Roman"/>
          <w:b/>
          <w:sz w:val="24"/>
          <w:szCs w:val="24"/>
        </w:rPr>
        <w:t xml:space="preserve">. </w:t>
      </w:r>
      <w:r w:rsidRPr="00E25E5E">
        <w:rPr>
          <w:rFonts w:ascii="Times New Roman" w:hAnsi="Times New Roman" w:cs="Times New Roman"/>
          <w:b/>
          <w:sz w:val="24"/>
          <w:szCs w:val="24"/>
        </w:rPr>
        <w:t>Характеристика проблем, решаемых посредством мероприятий подпрограммы</w:t>
      </w:r>
    </w:p>
    <w:p w:rsidR="00C62DDE" w:rsidRDefault="00C62DDE" w:rsidP="00C62DDE">
      <w:pPr>
        <w:spacing w:after="0" w:line="240" w:lineRule="auto"/>
        <w:jc w:val="center"/>
        <w:rPr>
          <w:rFonts w:ascii="Times New Roman" w:hAnsi="Times New Roman"/>
          <w:sz w:val="24"/>
          <w:szCs w:val="24"/>
        </w:rPr>
      </w:pPr>
    </w:p>
    <w:p w:rsidR="00622DD1" w:rsidRDefault="00622DD1" w:rsidP="00B01FE2">
      <w:pPr>
        <w:spacing w:after="0" w:line="240" w:lineRule="auto"/>
        <w:ind w:firstLine="851"/>
        <w:jc w:val="both"/>
        <w:rPr>
          <w:rFonts w:ascii="Times New Roman" w:hAnsi="Times New Roman"/>
          <w:sz w:val="24"/>
          <w:szCs w:val="24"/>
        </w:rPr>
      </w:pPr>
      <w:r>
        <w:rPr>
          <w:rFonts w:ascii="Times New Roman" w:hAnsi="Times New Roman"/>
          <w:sz w:val="24"/>
          <w:szCs w:val="24"/>
        </w:rPr>
        <w:t>П</w:t>
      </w:r>
      <w:r w:rsidRPr="00210CBD">
        <w:rPr>
          <w:rFonts w:ascii="Times New Roman" w:hAnsi="Times New Roman"/>
          <w:sz w:val="24"/>
          <w:szCs w:val="24"/>
        </w:rPr>
        <w:t>одпрограмм</w:t>
      </w:r>
      <w:r>
        <w:rPr>
          <w:rFonts w:ascii="Times New Roman" w:hAnsi="Times New Roman"/>
          <w:sz w:val="24"/>
          <w:szCs w:val="24"/>
        </w:rPr>
        <w:t>а</w:t>
      </w:r>
      <w:r w:rsidRPr="00210CBD">
        <w:rPr>
          <w:rFonts w:ascii="Times New Roman" w:hAnsi="Times New Roman"/>
          <w:sz w:val="24"/>
          <w:szCs w:val="24"/>
        </w:rPr>
        <w:t xml:space="preserve"> «</w:t>
      </w:r>
      <w:r w:rsidRPr="00622DD1">
        <w:rPr>
          <w:rFonts w:ascii="Times New Roman" w:hAnsi="Times New Roman"/>
          <w:sz w:val="24"/>
          <w:szCs w:val="24"/>
        </w:rPr>
        <w:t>Создание условий для обеспечения комфортного проживания жителей в многоквартирных домах</w:t>
      </w:r>
      <w:r>
        <w:rPr>
          <w:rFonts w:ascii="Times New Roman" w:hAnsi="Times New Roman"/>
          <w:sz w:val="24"/>
          <w:szCs w:val="24"/>
        </w:rPr>
        <w:t>» предусматривает проведение следующих мероприятий:</w:t>
      </w:r>
    </w:p>
    <w:p w:rsidR="00622DD1" w:rsidRDefault="00622DD1" w:rsidP="00B01FE2">
      <w:pPr>
        <w:spacing w:after="0" w:line="240" w:lineRule="auto"/>
        <w:ind w:firstLine="851"/>
        <w:jc w:val="both"/>
        <w:rPr>
          <w:rFonts w:ascii="Times New Roman" w:hAnsi="Times New Roman"/>
          <w:sz w:val="24"/>
          <w:szCs w:val="24"/>
        </w:rPr>
      </w:pPr>
      <w:r>
        <w:rPr>
          <w:rFonts w:ascii="Times New Roman" w:hAnsi="Times New Roman"/>
          <w:sz w:val="24"/>
          <w:szCs w:val="24"/>
        </w:rPr>
        <w:t xml:space="preserve">- проведение ремонта в надлежащее состояние </w:t>
      </w:r>
      <w:r w:rsidRPr="000D3F59">
        <w:rPr>
          <w:rFonts w:ascii="Times New Roman" w:hAnsi="Times New Roman"/>
          <w:sz w:val="24"/>
          <w:szCs w:val="24"/>
        </w:rPr>
        <w:t>подъездов многоквартирных домов</w:t>
      </w:r>
      <w:r>
        <w:rPr>
          <w:rFonts w:ascii="Times New Roman" w:hAnsi="Times New Roman"/>
          <w:sz w:val="24"/>
          <w:szCs w:val="24"/>
        </w:rPr>
        <w:t>;</w:t>
      </w:r>
    </w:p>
    <w:p w:rsidR="00622DD1" w:rsidRPr="00253984" w:rsidRDefault="00622DD1" w:rsidP="00B01FE2">
      <w:pPr>
        <w:spacing w:after="0" w:line="240" w:lineRule="auto"/>
        <w:ind w:firstLine="851"/>
        <w:jc w:val="both"/>
        <w:rPr>
          <w:rFonts w:ascii="Times New Roman" w:hAnsi="Times New Roman"/>
          <w:sz w:val="24"/>
          <w:szCs w:val="24"/>
        </w:rPr>
      </w:pPr>
      <w:r w:rsidRPr="00253984">
        <w:rPr>
          <w:rFonts w:ascii="Times New Roman" w:hAnsi="Times New Roman"/>
          <w:sz w:val="24"/>
          <w:szCs w:val="24"/>
        </w:rPr>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622DD1" w:rsidRPr="00253984" w:rsidRDefault="00622DD1" w:rsidP="00B01FE2">
      <w:pPr>
        <w:spacing w:after="0" w:line="240" w:lineRule="auto"/>
        <w:ind w:firstLine="851"/>
        <w:jc w:val="both"/>
        <w:rPr>
          <w:rFonts w:ascii="Times New Roman" w:hAnsi="Times New Roman"/>
          <w:sz w:val="24"/>
          <w:szCs w:val="24"/>
        </w:rPr>
      </w:pPr>
      <w:r w:rsidRPr="00253984">
        <w:rPr>
          <w:rFonts w:ascii="Times New Roman" w:hAnsi="Times New Roman"/>
          <w:sz w:val="24"/>
          <w:szCs w:val="24"/>
        </w:rPr>
        <w:t>- повышение эффективности капитального ремонта многоквартирных домов (до нормального уровня - А, В, С, D);</w:t>
      </w:r>
    </w:p>
    <w:p w:rsidR="00622DD1" w:rsidRDefault="00622DD1" w:rsidP="00B01FE2">
      <w:pPr>
        <w:spacing w:after="0" w:line="240" w:lineRule="auto"/>
        <w:ind w:firstLine="851"/>
        <w:jc w:val="both"/>
        <w:rPr>
          <w:rFonts w:ascii="Times New Roman" w:hAnsi="Times New Roman"/>
          <w:sz w:val="24"/>
          <w:szCs w:val="24"/>
        </w:rPr>
      </w:pPr>
      <w:r w:rsidRPr="00253984">
        <w:rPr>
          <w:rFonts w:ascii="Times New Roman" w:hAnsi="Times New Roman"/>
          <w:sz w:val="24"/>
          <w:szCs w:val="24"/>
        </w:rPr>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w:t>
      </w:r>
      <w:r>
        <w:rPr>
          <w:rFonts w:ascii="Times New Roman" w:hAnsi="Times New Roman"/>
          <w:sz w:val="24"/>
          <w:szCs w:val="24"/>
        </w:rPr>
        <w:t xml:space="preserve"> уровня благоустроенности многоквартирных домов за счёт капитального ремонта.</w:t>
      </w:r>
    </w:p>
    <w:p w:rsidR="00C62DDE" w:rsidRDefault="00C62DDE">
      <w:r>
        <w:br w:type="page"/>
      </w:r>
    </w:p>
    <w:tbl>
      <w:tblPr>
        <w:tblW w:w="14618" w:type="dxa"/>
        <w:tblInd w:w="91" w:type="dxa"/>
        <w:tblLayout w:type="fixed"/>
        <w:tblLook w:val="04A0" w:firstRow="1" w:lastRow="0" w:firstColumn="1" w:lastColumn="0" w:noHBand="0" w:noVBand="1"/>
      </w:tblPr>
      <w:tblGrid>
        <w:gridCol w:w="459"/>
        <w:gridCol w:w="1653"/>
        <w:gridCol w:w="740"/>
        <w:gridCol w:w="1843"/>
        <w:gridCol w:w="1134"/>
        <w:gridCol w:w="1276"/>
        <w:gridCol w:w="1134"/>
        <w:gridCol w:w="1134"/>
        <w:gridCol w:w="992"/>
        <w:gridCol w:w="992"/>
        <w:gridCol w:w="993"/>
        <w:gridCol w:w="992"/>
        <w:gridCol w:w="1276"/>
      </w:tblGrid>
      <w:tr w:rsidR="00010E11" w:rsidRPr="00010E11" w:rsidTr="00010E11">
        <w:trPr>
          <w:trHeight w:val="315"/>
        </w:trPr>
        <w:tc>
          <w:tcPr>
            <w:tcW w:w="14618" w:type="dxa"/>
            <w:gridSpan w:val="13"/>
            <w:tcBorders>
              <w:top w:val="nil"/>
              <w:left w:val="nil"/>
              <w:bottom w:val="nil"/>
              <w:right w:val="nil"/>
            </w:tcBorders>
            <w:shd w:val="clear" w:color="000000" w:fill="FFFFFF"/>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lastRenderedPageBreak/>
              <w:t>3. ПЕРЕЧЕНЬ МЕРОПРИЯТИЙ ПОДПРОГРАММЫ III</w:t>
            </w:r>
          </w:p>
        </w:tc>
      </w:tr>
      <w:tr w:rsidR="00010E11" w:rsidRPr="00010E11" w:rsidTr="00010E11">
        <w:trPr>
          <w:trHeight w:val="450"/>
        </w:trPr>
        <w:tc>
          <w:tcPr>
            <w:tcW w:w="14618" w:type="dxa"/>
            <w:gridSpan w:val="13"/>
            <w:tcBorders>
              <w:top w:val="nil"/>
              <w:left w:val="nil"/>
              <w:bottom w:val="nil"/>
              <w:right w:val="nil"/>
            </w:tcBorders>
            <w:shd w:val="clear" w:color="000000" w:fill="FFFFFF"/>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u w:val="single"/>
              </w:rPr>
            </w:pPr>
            <w:r w:rsidRPr="00010E11">
              <w:rPr>
                <w:rFonts w:ascii="Times New Roman" w:eastAsia="Times New Roman" w:hAnsi="Times New Roman" w:cs="Times New Roman"/>
                <w:b/>
                <w:bCs/>
                <w:color w:val="000000"/>
                <w:sz w:val="18"/>
                <w:szCs w:val="18"/>
                <w:u w:val="single"/>
              </w:rPr>
              <w:t>"Создание условий для обеспечения комфортного проживания жителей в многоквартирных домах"</w:t>
            </w:r>
          </w:p>
        </w:tc>
      </w:tr>
      <w:tr w:rsidR="00010E11" w:rsidRPr="00010E11" w:rsidTr="00010E11">
        <w:trPr>
          <w:trHeight w:val="300"/>
        </w:trPr>
        <w:tc>
          <w:tcPr>
            <w:tcW w:w="4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N п/п</w:t>
            </w:r>
          </w:p>
        </w:tc>
        <w:tc>
          <w:tcPr>
            <w:tcW w:w="16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Мероприятия по реализации подпрограммы</w:t>
            </w:r>
          </w:p>
        </w:tc>
        <w:tc>
          <w:tcPr>
            <w:tcW w:w="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Сроки исполнения мероприятия</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Источники финансирования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Объем финансирования мероприятия в году, предшествующем году реализации программы (тыс.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Всего (тыс. руб.)</w:t>
            </w:r>
          </w:p>
        </w:tc>
        <w:tc>
          <w:tcPr>
            <w:tcW w:w="52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 </w:t>
            </w:r>
          </w:p>
        </w:tc>
        <w:tc>
          <w:tcPr>
            <w:tcW w:w="992" w:type="dxa"/>
            <w:vMerge w:val="restart"/>
            <w:tcBorders>
              <w:top w:val="single" w:sz="4" w:space="0" w:color="auto"/>
              <w:left w:val="single" w:sz="4" w:space="0" w:color="auto"/>
              <w:bottom w:val="single" w:sz="4" w:space="0" w:color="000000"/>
              <w:right w:val="nil"/>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Ответственный за выполнение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Результаты выполнения мероприятий подпрограммы</w:t>
            </w:r>
          </w:p>
        </w:tc>
      </w:tr>
      <w:tr w:rsidR="00010E11" w:rsidRPr="00010E11" w:rsidTr="00010E11">
        <w:trPr>
          <w:trHeight w:val="1642"/>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2020</w:t>
            </w:r>
          </w:p>
        </w:tc>
        <w:tc>
          <w:tcPr>
            <w:tcW w:w="1134"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2021</w:t>
            </w:r>
          </w:p>
        </w:tc>
        <w:tc>
          <w:tcPr>
            <w:tcW w:w="992"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2022</w:t>
            </w:r>
          </w:p>
        </w:tc>
        <w:tc>
          <w:tcPr>
            <w:tcW w:w="992"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2023</w:t>
            </w:r>
          </w:p>
        </w:tc>
        <w:tc>
          <w:tcPr>
            <w:tcW w:w="993"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2024</w:t>
            </w:r>
          </w:p>
        </w:tc>
        <w:tc>
          <w:tcPr>
            <w:tcW w:w="992" w:type="dxa"/>
            <w:vMerge/>
            <w:tcBorders>
              <w:top w:val="single" w:sz="4" w:space="0" w:color="auto"/>
              <w:left w:val="single" w:sz="4" w:space="0" w:color="auto"/>
              <w:bottom w:val="single" w:sz="4" w:space="0" w:color="000000"/>
              <w:right w:val="nil"/>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315"/>
        </w:trPr>
        <w:tc>
          <w:tcPr>
            <w:tcW w:w="459" w:type="dxa"/>
            <w:tcBorders>
              <w:top w:val="nil"/>
              <w:left w:val="single" w:sz="4" w:space="0" w:color="auto"/>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w:t>
            </w:r>
          </w:p>
        </w:tc>
        <w:tc>
          <w:tcPr>
            <w:tcW w:w="1653"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2</w:t>
            </w:r>
          </w:p>
        </w:tc>
        <w:tc>
          <w:tcPr>
            <w:tcW w:w="740"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3</w:t>
            </w:r>
          </w:p>
        </w:tc>
        <w:tc>
          <w:tcPr>
            <w:tcW w:w="1843"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4</w:t>
            </w:r>
          </w:p>
        </w:tc>
        <w:tc>
          <w:tcPr>
            <w:tcW w:w="1134"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11</w:t>
            </w:r>
          </w:p>
        </w:tc>
        <w:tc>
          <w:tcPr>
            <w:tcW w:w="992"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13</w:t>
            </w:r>
          </w:p>
        </w:tc>
        <w:tc>
          <w:tcPr>
            <w:tcW w:w="992" w:type="dxa"/>
            <w:tcBorders>
              <w:top w:val="nil"/>
              <w:left w:val="nil"/>
              <w:bottom w:val="single" w:sz="4" w:space="0" w:color="auto"/>
              <w:right w:val="nil"/>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14</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15</w:t>
            </w:r>
          </w:p>
        </w:tc>
      </w:tr>
      <w:tr w:rsidR="00010E11" w:rsidRPr="00010E11" w:rsidTr="00010E11">
        <w:trPr>
          <w:trHeight w:val="450"/>
        </w:trPr>
        <w:tc>
          <w:tcPr>
            <w:tcW w:w="4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w:t>
            </w:r>
          </w:p>
        </w:tc>
        <w:tc>
          <w:tcPr>
            <w:tcW w:w="1653" w:type="dxa"/>
            <w:vMerge w:val="restart"/>
            <w:tcBorders>
              <w:top w:val="nil"/>
              <w:left w:val="single" w:sz="4" w:space="0" w:color="auto"/>
              <w:bottom w:val="single" w:sz="4" w:space="0" w:color="000000"/>
              <w:right w:val="single" w:sz="4" w:space="0" w:color="auto"/>
            </w:tcBorders>
            <w:shd w:val="clear" w:color="000000" w:fill="FFFFFF"/>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Основное мероприятие 01. Приведение в надлежащие состояние подъездов в многоквартирных домах</w:t>
            </w:r>
          </w:p>
        </w:tc>
        <w:tc>
          <w:tcPr>
            <w:tcW w:w="740" w:type="dxa"/>
            <w:vMerge w:val="restart"/>
            <w:tcBorders>
              <w:top w:val="nil"/>
              <w:left w:val="single" w:sz="4" w:space="0" w:color="auto"/>
              <w:bottom w:val="nil"/>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2020-2024</w:t>
            </w:r>
          </w:p>
        </w:tc>
        <w:tc>
          <w:tcPr>
            <w:tcW w:w="184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15 238,27</w:t>
            </w:r>
          </w:p>
        </w:tc>
        <w:tc>
          <w:tcPr>
            <w:tcW w:w="1276"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28 697,39</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18 415,24</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10 282,15</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2" w:type="dxa"/>
            <w:vMerge w:val="restart"/>
            <w:tcBorders>
              <w:top w:val="nil"/>
              <w:left w:val="single" w:sz="4" w:space="0" w:color="auto"/>
              <w:bottom w:val="single" w:sz="4" w:space="0" w:color="000000"/>
              <w:right w:val="nil"/>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УГЖКХ</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 </w:t>
            </w:r>
          </w:p>
        </w:tc>
      </w:tr>
      <w:tr w:rsidR="00010E11" w:rsidRPr="00010E11" w:rsidTr="00010E11">
        <w:trPr>
          <w:trHeight w:val="628"/>
        </w:trPr>
        <w:tc>
          <w:tcPr>
            <w:tcW w:w="459"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nil"/>
              <w:left w:val="single" w:sz="4" w:space="0" w:color="auto"/>
              <w:bottom w:val="nil"/>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3062,89</w:t>
            </w:r>
          </w:p>
        </w:tc>
        <w:tc>
          <w:tcPr>
            <w:tcW w:w="1276"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9 500,00</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6 000,00</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3 500,00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nil"/>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795"/>
        </w:trPr>
        <w:tc>
          <w:tcPr>
            <w:tcW w:w="459"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nil"/>
              <w:left w:val="single" w:sz="4" w:space="0" w:color="auto"/>
              <w:bottom w:val="nil"/>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12 175,38</w:t>
            </w:r>
          </w:p>
        </w:tc>
        <w:tc>
          <w:tcPr>
            <w:tcW w:w="1276"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19 197,39</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12 415,24</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6 782,15</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000000"/>
              <w:right w:val="nil"/>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3387"/>
        </w:trPr>
        <w:tc>
          <w:tcPr>
            <w:tcW w:w="459"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auto"/>
              <w:right w:val="nil"/>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1867"/>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lastRenderedPageBreak/>
              <w:t>1.1</w:t>
            </w:r>
          </w:p>
        </w:tc>
        <w:tc>
          <w:tcPr>
            <w:tcW w:w="16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Мероприятие 1. Ремонт подъездов в многоквартирных домах</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2020-2024</w:t>
            </w:r>
          </w:p>
        </w:tc>
        <w:tc>
          <w:tcPr>
            <w:tcW w:w="1843"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Итого: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15238,27</w:t>
            </w:r>
          </w:p>
        </w:tc>
        <w:tc>
          <w:tcPr>
            <w:tcW w:w="1276"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28 697,39</w:t>
            </w:r>
          </w:p>
        </w:tc>
        <w:tc>
          <w:tcPr>
            <w:tcW w:w="1134"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18 415,24</w:t>
            </w:r>
          </w:p>
        </w:tc>
        <w:tc>
          <w:tcPr>
            <w:tcW w:w="1134"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10 282,15</w:t>
            </w:r>
          </w:p>
        </w:tc>
        <w:tc>
          <w:tcPr>
            <w:tcW w:w="992"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УГЖКХ</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Ремонт подъездов</w:t>
            </w:r>
          </w:p>
        </w:tc>
      </w:tr>
      <w:tr w:rsidR="00010E11" w:rsidRPr="00010E11" w:rsidTr="00010E11">
        <w:trPr>
          <w:trHeight w:val="14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single" w:sz="4" w:space="0" w:color="auto"/>
              <w:left w:val="single" w:sz="4" w:space="0" w:color="auto"/>
              <w:bottom w:val="nil"/>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3062,89</w:t>
            </w:r>
          </w:p>
        </w:tc>
        <w:tc>
          <w:tcPr>
            <w:tcW w:w="1276"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9 500,00</w:t>
            </w:r>
          </w:p>
        </w:tc>
        <w:tc>
          <w:tcPr>
            <w:tcW w:w="1134"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6 000,00</w:t>
            </w:r>
          </w:p>
        </w:tc>
        <w:tc>
          <w:tcPr>
            <w:tcW w:w="1134"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3 500,00</w:t>
            </w:r>
          </w:p>
        </w:tc>
        <w:tc>
          <w:tcPr>
            <w:tcW w:w="992" w:type="dxa"/>
            <w:tcBorders>
              <w:top w:val="single" w:sz="4" w:space="0" w:color="auto"/>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single" w:sz="4" w:space="0" w:color="auto"/>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77"/>
        </w:trPr>
        <w:tc>
          <w:tcPr>
            <w:tcW w:w="459"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single" w:sz="4" w:space="0" w:color="auto"/>
              <w:left w:val="single" w:sz="4" w:space="0" w:color="auto"/>
              <w:bottom w:val="nil"/>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12175,38</w:t>
            </w:r>
          </w:p>
        </w:tc>
        <w:tc>
          <w:tcPr>
            <w:tcW w:w="1276"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19 197,39</w:t>
            </w:r>
          </w:p>
        </w:tc>
        <w:tc>
          <w:tcPr>
            <w:tcW w:w="1134"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12 415,24</w:t>
            </w:r>
          </w:p>
        </w:tc>
        <w:tc>
          <w:tcPr>
            <w:tcW w:w="1134"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6 782,15</w:t>
            </w:r>
          </w:p>
        </w:tc>
        <w:tc>
          <w:tcPr>
            <w:tcW w:w="992"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675"/>
        </w:trPr>
        <w:tc>
          <w:tcPr>
            <w:tcW w:w="459"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653"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740" w:type="dxa"/>
            <w:vMerge/>
            <w:tcBorders>
              <w:top w:val="single" w:sz="4" w:space="0" w:color="auto"/>
              <w:left w:val="single" w:sz="4" w:space="0" w:color="auto"/>
              <w:bottom w:val="nil"/>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1276"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vMerge/>
            <w:tcBorders>
              <w:top w:val="nil"/>
              <w:left w:val="single" w:sz="4" w:space="0" w:color="auto"/>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480"/>
        </w:trPr>
        <w:tc>
          <w:tcPr>
            <w:tcW w:w="285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Итого по подпрограмме:</w:t>
            </w: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15 238,27</w:t>
            </w:r>
          </w:p>
        </w:tc>
        <w:tc>
          <w:tcPr>
            <w:tcW w:w="1276"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28697,39</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18415,24</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10282,15</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 </w:t>
            </w:r>
          </w:p>
        </w:tc>
      </w:tr>
      <w:tr w:rsidR="00010E11" w:rsidRPr="00010E11" w:rsidTr="00010E11">
        <w:trPr>
          <w:trHeight w:val="550"/>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3 062,89</w:t>
            </w:r>
          </w:p>
        </w:tc>
        <w:tc>
          <w:tcPr>
            <w:tcW w:w="1276"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9500,00</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6000,00</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3500,00</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2268" w:type="dxa"/>
            <w:gridSpan w:val="2"/>
            <w:vMerge/>
            <w:tcBorders>
              <w:top w:val="nil"/>
              <w:left w:val="nil"/>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187"/>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12 175,38</w:t>
            </w:r>
          </w:p>
        </w:tc>
        <w:tc>
          <w:tcPr>
            <w:tcW w:w="1276"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19197,39</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12415,24</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6782,15</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outlineLvl w:val="0"/>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2268" w:type="dxa"/>
            <w:gridSpan w:val="2"/>
            <w:vMerge/>
            <w:tcBorders>
              <w:top w:val="nil"/>
              <w:left w:val="nil"/>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r w:rsidR="00010E11" w:rsidRPr="00010E11" w:rsidTr="00010E11">
        <w:trPr>
          <w:trHeight w:val="735"/>
        </w:trPr>
        <w:tc>
          <w:tcPr>
            <w:tcW w:w="2852" w:type="dxa"/>
            <w:gridSpan w:val="3"/>
            <w:vMerge/>
            <w:tcBorders>
              <w:top w:val="single" w:sz="4" w:space="0" w:color="auto"/>
              <w:left w:val="single" w:sz="4" w:space="0" w:color="auto"/>
              <w:bottom w:val="single" w:sz="4" w:space="0" w:color="000000"/>
              <w:right w:val="single" w:sz="4" w:space="0" w:color="000000"/>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c>
          <w:tcPr>
            <w:tcW w:w="1843" w:type="dxa"/>
            <w:tcBorders>
              <w:top w:val="nil"/>
              <w:left w:val="nil"/>
              <w:bottom w:val="single" w:sz="4" w:space="0" w:color="auto"/>
              <w:right w:val="single" w:sz="4" w:space="0" w:color="auto"/>
            </w:tcBorders>
            <w:shd w:val="clear" w:color="auto" w:fill="auto"/>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010E11" w:rsidRPr="00010E11" w:rsidRDefault="00010E11" w:rsidP="00010E11">
            <w:pPr>
              <w:spacing w:after="0" w:line="240" w:lineRule="auto"/>
              <w:jc w:val="center"/>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rPr>
                <w:rFonts w:ascii="Times New Roman" w:eastAsia="Times New Roman" w:hAnsi="Times New Roman" w:cs="Times New Roman"/>
                <w:b/>
                <w:bCs/>
                <w:color w:val="000000"/>
                <w:sz w:val="18"/>
                <w:szCs w:val="18"/>
              </w:rPr>
            </w:pPr>
            <w:r w:rsidRPr="00010E11">
              <w:rPr>
                <w:rFonts w:ascii="Times New Roman" w:eastAsia="Times New Roman" w:hAnsi="Times New Roman" w:cs="Times New Roman"/>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10E11" w:rsidRPr="00010E11" w:rsidRDefault="00010E11" w:rsidP="00010E11">
            <w:pPr>
              <w:spacing w:after="0" w:line="240" w:lineRule="auto"/>
              <w:jc w:val="right"/>
              <w:rPr>
                <w:rFonts w:ascii="Times New Roman" w:eastAsia="Times New Roman" w:hAnsi="Times New Roman" w:cs="Times New Roman"/>
                <w:color w:val="000000"/>
                <w:sz w:val="18"/>
                <w:szCs w:val="18"/>
              </w:rPr>
            </w:pPr>
            <w:r w:rsidRPr="00010E11">
              <w:rPr>
                <w:rFonts w:ascii="Times New Roman" w:eastAsia="Times New Roman" w:hAnsi="Times New Roman" w:cs="Times New Roman"/>
                <w:color w:val="000000"/>
                <w:sz w:val="18"/>
                <w:szCs w:val="18"/>
              </w:rPr>
              <w:t>0,00</w:t>
            </w:r>
          </w:p>
        </w:tc>
        <w:tc>
          <w:tcPr>
            <w:tcW w:w="2268" w:type="dxa"/>
            <w:gridSpan w:val="2"/>
            <w:vMerge/>
            <w:tcBorders>
              <w:top w:val="nil"/>
              <w:left w:val="nil"/>
              <w:bottom w:val="single" w:sz="4" w:space="0" w:color="auto"/>
              <w:right w:val="single" w:sz="4" w:space="0" w:color="auto"/>
            </w:tcBorders>
            <w:vAlign w:val="center"/>
            <w:hideMark/>
          </w:tcPr>
          <w:p w:rsidR="00010E11" w:rsidRPr="00010E11" w:rsidRDefault="00010E11" w:rsidP="00010E11">
            <w:pPr>
              <w:spacing w:after="0" w:line="240" w:lineRule="auto"/>
              <w:rPr>
                <w:rFonts w:ascii="Times New Roman" w:eastAsia="Times New Roman" w:hAnsi="Times New Roman" w:cs="Times New Roman"/>
                <w:color w:val="000000"/>
                <w:sz w:val="18"/>
                <w:szCs w:val="18"/>
              </w:rPr>
            </w:pPr>
          </w:p>
        </w:tc>
      </w:tr>
    </w:tbl>
    <w:p w:rsidR="00904616" w:rsidRPr="00096925" w:rsidRDefault="00904616" w:rsidP="003F0CEA">
      <w:pPr>
        <w:spacing w:after="0" w:line="240" w:lineRule="auto"/>
        <w:rPr>
          <w:rFonts w:ascii="Times New Roman" w:hAnsi="Times New Roman" w:cs="Times New Roman"/>
          <w:sz w:val="24"/>
          <w:szCs w:val="24"/>
        </w:rPr>
      </w:pPr>
    </w:p>
    <w:sectPr w:rsidR="00904616" w:rsidRPr="00096925" w:rsidSect="00B01FE2">
      <w:pgSz w:w="16838" w:h="11906" w:orient="landscape"/>
      <w:pgMar w:top="1702" w:right="1134" w:bottom="709"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4AE" w:rsidRDefault="004D74AE" w:rsidP="00EE0CB4">
      <w:pPr>
        <w:spacing w:after="0" w:line="240" w:lineRule="auto"/>
      </w:pPr>
      <w:r>
        <w:separator/>
      </w:r>
    </w:p>
  </w:endnote>
  <w:endnote w:type="continuationSeparator" w:id="0">
    <w:p w:rsidR="004D74AE" w:rsidRDefault="004D74AE" w:rsidP="00EE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4AE" w:rsidRDefault="004D74AE" w:rsidP="00EE0CB4">
      <w:pPr>
        <w:spacing w:after="0" w:line="240" w:lineRule="auto"/>
      </w:pPr>
      <w:r>
        <w:separator/>
      </w:r>
    </w:p>
  </w:footnote>
  <w:footnote w:type="continuationSeparator" w:id="0">
    <w:p w:rsidR="004D74AE" w:rsidRDefault="004D74AE" w:rsidP="00EE0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8201"/>
      <w:docPartObj>
        <w:docPartGallery w:val="Page Numbers (Top of Page)"/>
        <w:docPartUnique/>
      </w:docPartObj>
    </w:sdtPr>
    <w:sdtEndPr/>
    <w:sdtContent>
      <w:p w:rsidR="0088732A" w:rsidRDefault="0088732A">
        <w:pPr>
          <w:pStyle w:val="a4"/>
          <w:jc w:val="center"/>
        </w:pPr>
        <w:r>
          <w:rPr>
            <w:noProof/>
          </w:rPr>
          <w:fldChar w:fldCharType="begin"/>
        </w:r>
        <w:r>
          <w:rPr>
            <w:noProof/>
          </w:rPr>
          <w:instrText xml:space="preserve"> PAGE   \* MERGEFORMAT </w:instrText>
        </w:r>
        <w:r>
          <w:rPr>
            <w:noProof/>
          </w:rPr>
          <w:fldChar w:fldCharType="separate"/>
        </w:r>
        <w:r w:rsidR="003F0CEA">
          <w:rPr>
            <w:noProof/>
          </w:rPr>
          <w:t>39</w:t>
        </w:r>
        <w:r>
          <w:rPr>
            <w:noProof/>
          </w:rPr>
          <w:fldChar w:fldCharType="end"/>
        </w:r>
      </w:p>
    </w:sdtContent>
  </w:sdt>
  <w:p w:rsidR="0088732A" w:rsidRDefault="008873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D3187"/>
    <w:rsid w:val="00001CC5"/>
    <w:rsid w:val="00010E11"/>
    <w:rsid w:val="00014ABC"/>
    <w:rsid w:val="0002576D"/>
    <w:rsid w:val="0006276C"/>
    <w:rsid w:val="00065E06"/>
    <w:rsid w:val="00067F65"/>
    <w:rsid w:val="0007727D"/>
    <w:rsid w:val="00077CE4"/>
    <w:rsid w:val="00082685"/>
    <w:rsid w:val="00091F1B"/>
    <w:rsid w:val="00094132"/>
    <w:rsid w:val="00096925"/>
    <w:rsid w:val="000A7A21"/>
    <w:rsid w:val="000B18C0"/>
    <w:rsid w:val="000B190C"/>
    <w:rsid w:val="000D0A5B"/>
    <w:rsid w:val="000E338A"/>
    <w:rsid w:val="000E750C"/>
    <w:rsid w:val="000F3EC9"/>
    <w:rsid w:val="00101681"/>
    <w:rsid w:val="00105C9C"/>
    <w:rsid w:val="00130E7D"/>
    <w:rsid w:val="00130ED9"/>
    <w:rsid w:val="00135C8D"/>
    <w:rsid w:val="001371A2"/>
    <w:rsid w:val="001501A5"/>
    <w:rsid w:val="00170564"/>
    <w:rsid w:val="00187A14"/>
    <w:rsid w:val="00187D9C"/>
    <w:rsid w:val="001C76E1"/>
    <w:rsid w:val="001F3A4D"/>
    <w:rsid w:val="00215D0B"/>
    <w:rsid w:val="002221C0"/>
    <w:rsid w:val="00251AE9"/>
    <w:rsid w:val="00252515"/>
    <w:rsid w:val="00273F20"/>
    <w:rsid w:val="002762EC"/>
    <w:rsid w:val="0028293E"/>
    <w:rsid w:val="002B09C4"/>
    <w:rsid w:val="002B45E3"/>
    <w:rsid w:val="002C1444"/>
    <w:rsid w:val="002C5C80"/>
    <w:rsid w:val="002F2C68"/>
    <w:rsid w:val="002F3D3E"/>
    <w:rsid w:val="002F55C5"/>
    <w:rsid w:val="00300DC7"/>
    <w:rsid w:val="00330BC1"/>
    <w:rsid w:val="00371458"/>
    <w:rsid w:val="00375024"/>
    <w:rsid w:val="003A462C"/>
    <w:rsid w:val="003D7916"/>
    <w:rsid w:val="003E42F6"/>
    <w:rsid w:val="003F0CEA"/>
    <w:rsid w:val="003F7661"/>
    <w:rsid w:val="00411BC2"/>
    <w:rsid w:val="0041248A"/>
    <w:rsid w:val="004130A9"/>
    <w:rsid w:val="00431A4E"/>
    <w:rsid w:val="00434AA4"/>
    <w:rsid w:val="00467DEA"/>
    <w:rsid w:val="004713B6"/>
    <w:rsid w:val="004815DD"/>
    <w:rsid w:val="004D74AE"/>
    <w:rsid w:val="004E4E4A"/>
    <w:rsid w:val="0053060A"/>
    <w:rsid w:val="0053682D"/>
    <w:rsid w:val="00566B22"/>
    <w:rsid w:val="00582F87"/>
    <w:rsid w:val="00593736"/>
    <w:rsid w:val="005A1093"/>
    <w:rsid w:val="005B0340"/>
    <w:rsid w:val="005B51B0"/>
    <w:rsid w:val="005C381C"/>
    <w:rsid w:val="005D3187"/>
    <w:rsid w:val="005F300B"/>
    <w:rsid w:val="005F4CD9"/>
    <w:rsid w:val="005F538B"/>
    <w:rsid w:val="00602786"/>
    <w:rsid w:val="0061074B"/>
    <w:rsid w:val="00622DD1"/>
    <w:rsid w:val="006343C5"/>
    <w:rsid w:val="0063662E"/>
    <w:rsid w:val="0064072A"/>
    <w:rsid w:val="00652F04"/>
    <w:rsid w:val="00663170"/>
    <w:rsid w:val="00667237"/>
    <w:rsid w:val="00685ACF"/>
    <w:rsid w:val="006B258F"/>
    <w:rsid w:val="006B5602"/>
    <w:rsid w:val="006B5CC9"/>
    <w:rsid w:val="006F0FBA"/>
    <w:rsid w:val="00733189"/>
    <w:rsid w:val="007427E3"/>
    <w:rsid w:val="00757E90"/>
    <w:rsid w:val="00766031"/>
    <w:rsid w:val="00770917"/>
    <w:rsid w:val="0078067C"/>
    <w:rsid w:val="007B0877"/>
    <w:rsid w:val="007C5ABF"/>
    <w:rsid w:val="007F308E"/>
    <w:rsid w:val="007F319B"/>
    <w:rsid w:val="00801E11"/>
    <w:rsid w:val="00821D88"/>
    <w:rsid w:val="00837E8F"/>
    <w:rsid w:val="00841175"/>
    <w:rsid w:val="0084651F"/>
    <w:rsid w:val="00847EE0"/>
    <w:rsid w:val="008623B5"/>
    <w:rsid w:val="0086389B"/>
    <w:rsid w:val="00872120"/>
    <w:rsid w:val="0088732A"/>
    <w:rsid w:val="00887737"/>
    <w:rsid w:val="008A4699"/>
    <w:rsid w:val="008C72A4"/>
    <w:rsid w:val="008D33FA"/>
    <w:rsid w:val="008D7633"/>
    <w:rsid w:val="008E465C"/>
    <w:rsid w:val="008F572F"/>
    <w:rsid w:val="00904616"/>
    <w:rsid w:val="00907B8E"/>
    <w:rsid w:val="00912CF2"/>
    <w:rsid w:val="00921EC3"/>
    <w:rsid w:val="00923211"/>
    <w:rsid w:val="00942ED3"/>
    <w:rsid w:val="009671AF"/>
    <w:rsid w:val="009A2D83"/>
    <w:rsid w:val="009A41CA"/>
    <w:rsid w:val="009A5403"/>
    <w:rsid w:val="009A7FBA"/>
    <w:rsid w:val="009C7FF4"/>
    <w:rsid w:val="009D0DC2"/>
    <w:rsid w:val="009E1966"/>
    <w:rsid w:val="00A43624"/>
    <w:rsid w:val="00A44DE1"/>
    <w:rsid w:val="00A4707E"/>
    <w:rsid w:val="00A506F1"/>
    <w:rsid w:val="00A558A2"/>
    <w:rsid w:val="00A66B3C"/>
    <w:rsid w:val="00A70981"/>
    <w:rsid w:val="00A91D93"/>
    <w:rsid w:val="00AA483A"/>
    <w:rsid w:val="00AB0C13"/>
    <w:rsid w:val="00AC6AE9"/>
    <w:rsid w:val="00AF62D4"/>
    <w:rsid w:val="00B01FE2"/>
    <w:rsid w:val="00B12CD1"/>
    <w:rsid w:val="00B22589"/>
    <w:rsid w:val="00B4568A"/>
    <w:rsid w:val="00B513AB"/>
    <w:rsid w:val="00B61912"/>
    <w:rsid w:val="00B749FB"/>
    <w:rsid w:val="00B91942"/>
    <w:rsid w:val="00B94F43"/>
    <w:rsid w:val="00BB1247"/>
    <w:rsid w:val="00BC413D"/>
    <w:rsid w:val="00BC7D80"/>
    <w:rsid w:val="00BD243E"/>
    <w:rsid w:val="00BE44FB"/>
    <w:rsid w:val="00BF52BA"/>
    <w:rsid w:val="00C1287B"/>
    <w:rsid w:val="00C223B7"/>
    <w:rsid w:val="00C36F7A"/>
    <w:rsid w:val="00C4607B"/>
    <w:rsid w:val="00C54949"/>
    <w:rsid w:val="00C62DDE"/>
    <w:rsid w:val="00C905A2"/>
    <w:rsid w:val="00CA6C79"/>
    <w:rsid w:val="00CC537A"/>
    <w:rsid w:val="00CE6F23"/>
    <w:rsid w:val="00CF0004"/>
    <w:rsid w:val="00D21DC9"/>
    <w:rsid w:val="00D373F0"/>
    <w:rsid w:val="00D61157"/>
    <w:rsid w:val="00D7168B"/>
    <w:rsid w:val="00D8325C"/>
    <w:rsid w:val="00D85765"/>
    <w:rsid w:val="00DB7BED"/>
    <w:rsid w:val="00E15884"/>
    <w:rsid w:val="00E167EB"/>
    <w:rsid w:val="00E17BEF"/>
    <w:rsid w:val="00E25E5E"/>
    <w:rsid w:val="00E43A52"/>
    <w:rsid w:val="00E935A7"/>
    <w:rsid w:val="00E93D9D"/>
    <w:rsid w:val="00EA28EF"/>
    <w:rsid w:val="00ED5067"/>
    <w:rsid w:val="00ED5852"/>
    <w:rsid w:val="00ED6A5D"/>
    <w:rsid w:val="00EE0CB4"/>
    <w:rsid w:val="00F03E76"/>
    <w:rsid w:val="00F328D1"/>
    <w:rsid w:val="00F94871"/>
    <w:rsid w:val="00F967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74D9AA3-BA1B-4255-8258-E1338A5E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3187"/>
    <w:rPr>
      <w:color w:val="0000FF"/>
      <w:u w:val="single"/>
    </w:rPr>
  </w:style>
  <w:style w:type="paragraph" w:styleId="a4">
    <w:name w:val="header"/>
    <w:basedOn w:val="a"/>
    <w:link w:val="a5"/>
    <w:uiPriority w:val="99"/>
    <w:unhideWhenUsed/>
    <w:rsid w:val="005D318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3187"/>
  </w:style>
  <w:style w:type="paragraph" w:styleId="a6">
    <w:name w:val="Balloon Text"/>
    <w:basedOn w:val="a"/>
    <w:link w:val="a7"/>
    <w:uiPriority w:val="99"/>
    <w:semiHidden/>
    <w:unhideWhenUsed/>
    <w:rsid w:val="005D31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3187"/>
    <w:rPr>
      <w:rFonts w:ascii="Tahoma" w:hAnsi="Tahoma" w:cs="Tahoma"/>
      <w:sz w:val="16"/>
      <w:szCs w:val="16"/>
    </w:rPr>
  </w:style>
  <w:style w:type="table" w:styleId="a8">
    <w:name w:val="Table Grid"/>
    <w:basedOn w:val="a1"/>
    <w:uiPriority w:val="59"/>
    <w:rsid w:val="005B0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5B0340"/>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5B0340"/>
    <w:rPr>
      <w:rFonts w:ascii="Calibri" w:eastAsia="Times New Roman" w:hAnsi="Calibri" w:cs="Calibri"/>
      <w:szCs w:val="20"/>
    </w:rPr>
  </w:style>
  <w:style w:type="paragraph" w:customStyle="1" w:styleId="Default">
    <w:name w:val="Default"/>
    <w:rsid w:val="00411B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footer"/>
    <w:basedOn w:val="a"/>
    <w:link w:val="aa"/>
    <w:uiPriority w:val="99"/>
    <w:unhideWhenUsed/>
    <w:rsid w:val="000772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7727D"/>
  </w:style>
  <w:style w:type="paragraph" w:styleId="ab">
    <w:name w:val="List Paragraph"/>
    <w:basedOn w:val="a"/>
    <w:uiPriority w:val="34"/>
    <w:qFormat/>
    <w:rsid w:val="008F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835">
      <w:bodyDiv w:val="1"/>
      <w:marLeft w:val="0"/>
      <w:marRight w:val="0"/>
      <w:marTop w:val="0"/>
      <w:marBottom w:val="0"/>
      <w:divBdr>
        <w:top w:val="none" w:sz="0" w:space="0" w:color="auto"/>
        <w:left w:val="none" w:sz="0" w:space="0" w:color="auto"/>
        <w:bottom w:val="none" w:sz="0" w:space="0" w:color="auto"/>
        <w:right w:val="none" w:sz="0" w:space="0" w:color="auto"/>
      </w:divBdr>
    </w:div>
    <w:div w:id="89202994">
      <w:bodyDiv w:val="1"/>
      <w:marLeft w:val="0"/>
      <w:marRight w:val="0"/>
      <w:marTop w:val="0"/>
      <w:marBottom w:val="0"/>
      <w:divBdr>
        <w:top w:val="none" w:sz="0" w:space="0" w:color="auto"/>
        <w:left w:val="none" w:sz="0" w:space="0" w:color="auto"/>
        <w:bottom w:val="none" w:sz="0" w:space="0" w:color="auto"/>
        <w:right w:val="none" w:sz="0" w:space="0" w:color="auto"/>
      </w:divBdr>
    </w:div>
    <w:div w:id="113526260">
      <w:bodyDiv w:val="1"/>
      <w:marLeft w:val="0"/>
      <w:marRight w:val="0"/>
      <w:marTop w:val="0"/>
      <w:marBottom w:val="0"/>
      <w:divBdr>
        <w:top w:val="none" w:sz="0" w:space="0" w:color="auto"/>
        <w:left w:val="none" w:sz="0" w:space="0" w:color="auto"/>
        <w:bottom w:val="none" w:sz="0" w:space="0" w:color="auto"/>
        <w:right w:val="none" w:sz="0" w:space="0" w:color="auto"/>
      </w:divBdr>
    </w:div>
    <w:div w:id="120534507">
      <w:bodyDiv w:val="1"/>
      <w:marLeft w:val="0"/>
      <w:marRight w:val="0"/>
      <w:marTop w:val="0"/>
      <w:marBottom w:val="0"/>
      <w:divBdr>
        <w:top w:val="none" w:sz="0" w:space="0" w:color="auto"/>
        <w:left w:val="none" w:sz="0" w:space="0" w:color="auto"/>
        <w:bottom w:val="none" w:sz="0" w:space="0" w:color="auto"/>
        <w:right w:val="none" w:sz="0" w:space="0" w:color="auto"/>
      </w:divBdr>
    </w:div>
    <w:div w:id="124735112">
      <w:bodyDiv w:val="1"/>
      <w:marLeft w:val="0"/>
      <w:marRight w:val="0"/>
      <w:marTop w:val="0"/>
      <w:marBottom w:val="0"/>
      <w:divBdr>
        <w:top w:val="none" w:sz="0" w:space="0" w:color="auto"/>
        <w:left w:val="none" w:sz="0" w:space="0" w:color="auto"/>
        <w:bottom w:val="none" w:sz="0" w:space="0" w:color="auto"/>
        <w:right w:val="none" w:sz="0" w:space="0" w:color="auto"/>
      </w:divBdr>
    </w:div>
    <w:div w:id="188567455">
      <w:bodyDiv w:val="1"/>
      <w:marLeft w:val="0"/>
      <w:marRight w:val="0"/>
      <w:marTop w:val="0"/>
      <w:marBottom w:val="0"/>
      <w:divBdr>
        <w:top w:val="none" w:sz="0" w:space="0" w:color="auto"/>
        <w:left w:val="none" w:sz="0" w:space="0" w:color="auto"/>
        <w:bottom w:val="none" w:sz="0" w:space="0" w:color="auto"/>
        <w:right w:val="none" w:sz="0" w:space="0" w:color="auto"/>
      </w:divBdr>
    </w:div>
    <w:div w:id="204175334">
      <w:bodyDiv w:val="1"/>
      <w:marLeft w:val="0"/>
      <w:marRight w:val="0"/>
      <w:marTop w:val="0"/>
      <w:marBottom w:val="0"/>
      <w:divBdr>
        <w:top w:val="none" w:sz="0" w:space="0" w:color="auto"/>
        <w:left w:val="none" w:sz="0" w:space="0" w:color="auto"/>
        <w:bottom w:val="none" w:sz="0" w:space="0" w:color="auto"/>
        <w:right w:val="none" w:sz="0" w:space="0" w:color="auto"/>
      </w:divBdr>
    </w:div>
    <w:div w:id="287703440">
      <w:bodyDiv w:val="1"/>
      <w:marLeft w:val="0"/>
      <w:marRight w:val="0"/>
      <w:marTop w:val="0"/>
      <w:marBottom w:val="0"/>
      <w:divBdr>
        <w:top w:val="none" w:sz="0" w:space="0" w:color="auto"/>
        <w:left w:val="none" w:sz="0" w:space="0" w:color="auto"/>
        <w:bottom w:val="none" w:sz="0" w:space="0" w:color="auto"/>
        <w:right w:val="none" w:sz="0" w:space="0" w:color="auto"/>
      </w:divBdr>
    </w:div>
    <w:div w:id="307635068">
      <w:bodyDiv w:val="1"/>
      <w:marLeft w:val="0"/>
      <w:marRight w:val="0"/>
      <w:marTop w:val="0"/>
      <w:marBottom w:val="0"/>
      <w:divBdr>
        <w:top w:val="none" w:sz="0" w:space="0" w:color="auto"/>
        <w:left w:val="none" w:sz="0" w:space="0" w:color="auto"/>
        <w:bottom w:val="none" w:sz="0" w:space="0" w:color="auto"/>
        <w:right w:val="none" w:sz="0" w:space="0" w:color="auto"/>
      </w:divBdr>
    </w:div>
    <w:div w:id="330258483">
      <w:bodyDiv w:val="1"/>
      <w:marLeft w:val="0"/>
      <w:marRight w:val="0"/>
      <w:marTop w:val="0"/>
      <w:marBottom w:val="0"/>
      <w:divBdr>
        <w:top w:val="none" w:sz="0" w:space="0" w:color="auto"/>
        <w:left w:val="none" w:sz="0" w:space="0" w:color="auto"/>
        <w:bottom w:val="none" w:sz="0" w:space="0" w:color="auto"/>
        <w:right w:val="none" w:sz="0" w:space="0" w:color="auto"/>
      </w:divBdr>
    </w:div>
    <w:div w:id="338394348">
      <w:bodyDiv w:val="1"/>
      <w:marLeft w:val="0"/>
      <w:marRight w:val="0"/>
      <w:marTop w:val="0"/>
      <w:marBottom w:val="0"/>
      <w:divBdr>
        <w:top w:val="none" w:sz="0" w:space="0" w:color="auto"/>
        <w:left w:val="none" w:sz="0" w:space="0" w:color="auto"/>
        <w:bottom w:val="none" w:sz="0" w:space="0" w:color="auto"/>
        <w:right w:val="none" w:sz="0" w:space="0" w:color="auto"/>
      </w:divBdr>
    </w:div>
    <w:div w:id="477839134">
      <w:bodyDiv w:val="1"/>
      <w:marLeft w:val="0"/>
      <w:marRight w:val="0"/>
      <w:marTop w:val="0"/>
      <w:marBottom w:val="0"/>
      <w:divBdr>
        <w:top w:val="none" w:sz="0" w:space="0" w:color="auto"/>
        <w:left w:val="none" w:sz="0" w:space="0" w:color="auto"/>
        <w:bottom w:val="none" w:sz="0" w:space="0" w:color="auto"/>
        <w:right w:val="none" w:sz="0" w:space="0" w:color="auto"/>
      </w:divBdr>
    </w:div>
    <w:div w:id="538787637">
      <w:bodyDiv w:val="1"/>
      <w:marLeft w:val="0"/>
      <w:marRight w:val="0"/>
      <w:marTop w:val="0"/>
      <w:marBottom w:val="0"/>
      <w:divBdr>
        <w:top w:val="none" w:sz="0" w:space="0" w:color="auto"/>
        <w:left w:val="none" w:sz="0" w:space="0" w:color="auto"/>
        <w:bottom w:val="none" w:sz="0" w:space="0" w:color="auto"/>
        <w:right w:val="none" w:sz="0" w:space="0" w:color="auto"/>
      </w:divBdr>
    </w:div>
    <w:div w:id="634062113">
      <w:bodyDiv w:val="1"/>
      <w:marLeft w:val="0"/>
      <w:marRight w:val="0"/>
      <w:marTop w:val="0"/>
      <w:marBottom w:val="0"/>
      <w:divBdr>
        <w:top w:val="none" w:sz="0" w:space="0" w:color="auto"/>
        <w:left w:val="none" w:sz="0" w:space="0" w:color="auto"/>
        <w:bottom w:val="none" w:sz="0" w:space="0" w:color="auto"/>
        <w:right w:val="none" w:sz="0" w:space="0" w:color="auto"/>
      </w:divBdr>
    </w:div>
    <w:div w:id="680164159">
      <w:bodyDiv w:val="1"/>
      <w:marLeft w:val="0"/>
      <w:marRight w:val="0"/>
      <w:marTop w:val="0"/>
      <w:marBottom w:val="0"/>
      <w:divBdr>
        <w:top w:val="none" w:sz="0" w:space="0" w:color="auto"/>
        <w:left w:val="none" w:sz="0" w:space="0" w:color="auto"/>
        <w:bottom w:val="none" w:sz="0" w:space="0" w:color="auto"/>
        <w:right w:val="none" w:sz="0" w:space="0" w:color="auto"/>
      </w:divBdr>
    </w:div>
    <w:div w:id="763502423">
      <w:bodyDiv w:val="1"/>
      <w:marLeft w:val="0"/>
      <w:marRight w:val="0"/>
      <w:marTop w:val="0"/>
      <w:marBottom w:val="0"/>
      <w:divBdr>
        <w:top w:val="none" w:sz="0" w:space="0" w:color="auto"/>
        <w:left w:val="none" w:sz="0" w:space="0" w:color="auto"/>
        <w:bottom w:val="none" w:sz="0" w:space="0" w:color="auto"/>
        <w:right w:val="none" w:sz="0" w:space="0" w:color="auto"/>
      </w:divBdr>
    </w:div>
    <w:div w:id="834958500">
      <w:bodyDiv w:val="1"/>
      <w:marLeft w:val="0"/>
      <w:marRight w:val="0"/>
      <w:marTop w:val="0"/>
      <w:marBottom w:val="0"/>
      <w:divBdr>
        <w:top w:val="none" w:sz="0" w:space="0" w:color="auto"/>
        <w:left w:val="none" w:sz="0" w:space="0" w:color="auto"/>
        <w:bottom w:val="none" w:sz="0" w:space="0" w:color="auto"/>
        <w:right w:val="none" w:sz="0" w:space="0" w:color="auto"/>
      </w:divBdr>
    </w:div>
    <w:div w:id="850532971">
      <w:bodyDiv w:val="1"/>
      <w:marLeft w:val="0"/>
      <w:marRight w:val="0"/>
      <w:marTop w:val="0"/>
      <w:marBottom w:val="0"/>
      <w:divBdr>
        <w:top w:val="none" w:sz="0" w:space="0" w:color="auto"/>
        <w:left w:val="none" w:sz="0" w:space="0" w:color="auto"/>
        <w:bottom w:val="none" w:sz="0" w:space="0" w:color="auto"/>
        <w:right w:val="none" w:sz="0" w:space="0" w:color="auto"/>
      </w:divBdr>
    </w:div>
    <w:div w:id="866648869">
      <w:bodyDiv w:val="1"/>
      <w:marLeft w:val="0"/>
      <w:marRight w:val="0"/>
      <w:marTop w:val="0"/>
      <w:marBottom w:val="0"/>
      <w:divBdr>
        <w:top w:val="none" w:sz="0" w:space="0" w:color="auto"/>
        <w:left w:val="none" w:sz="0" w:space="0" w:color="auto"/>
        <w:bottom w:val="none" w:sz="0" w:space="0" w:color="auto"/>
        <w:right w:val="none" w:sz="0" w:space="0" w:color="auto"/>
      </w:divBdr>
    </w:div>
    <w:div w:id="871960581">
      <w:bodyDiv w:val="1"/>
      <w:marLeft w:val="0"/>
      <w:marRight w:val="0"/>
      <w:marTop w:val="0"/>
      <w:marBottom w:val="0"/>
      <w:divBdr>
        <w:top w:val="none" w:sz="0" w:space="0" w:color="auto"/>
        <w:left w:val="none" w:sz="0" w:space="0" w:color="auto"/>
        <w:bottom w:val="none" w:sz="0" w:space="0" w:color="auto"/>
        <w:right w:val="none" w:sz="0" w:space="0" w:color="auto"/>
      </w:divBdr>
    </w:div>
    <w:div w:id="925844682">
      <w:bodyDiv w:val="1"/>
      <w:marLeft w:val="0"/>
      <w:marRight w:val="0"/>
      <w:marTop w:val="0"/>
      <w:marBottom w:val="0"/>
      <w:divBdr>
        <w:top w:val="none" w:sz="0" w:space="0" w:color="auto"/>
        <w:left w:val="none" w:sz="0" w:space="0" w:color="auto"/>
        <w:bottom w:val="none" w:sz="0" w:space="0" w:color="auto"/>
        <w:right w:val="none" w:sz="0" w:space="0" w:color="auto"/>
      </w:divBdr>
    </w:div>
    <w:div w:id="994450382">
      <w:bodyDiv w:val="1"/>
      <w:marLeft w:val="0"/>
      <w:marRight w:val="0"/>
      <w:marTop w:val="0"/>
      <w:marBottom w:val="0"/>
      <w:divBdr>
        <w:top w:val="none" w:sz="0" w:space="0" w:color="auto"/>
        <w:left w:val="none" w:sz="0" w:space="0" w:color="auto"/>
        <w:bottom w:val="none" w:sz="0" w:space="0" w:color="auto"/>
        <w:right w:val="none" w:sz="0" w:space="0" w:color="auto"/>
      </w:divBdr>
    </w:div>
    <w:div w:id="1025057175">
      <w:bodyDiv w:val="1"/>
      <w:marLeft w:val="0"/>
      <w:marRight w:val="0"/>
      <w:marTop w:val="0"/>
      <w:marBottom w:val="0"/>
      <w:divBdr>
        <w:top w:val="none" w:sz="0" w:space="0" w:color="auto"/>
        <w:left w:val="none" w:sz="0" w:space="0" w:color="auto"/>
        <w:bottom w:val="none" w:sz="0" w:space="0" w:color="auto"/>
        <w:right w:val="none" w:sz="0" w:space="0" w:color="auto"/>
      </w:divBdr>
    </w:div>
    <w:div w:id="1094745055">
      <w:bodyDiv w:val="1"/>
      <w:marLeft w:val="0"/>
      <w:marRight w:val="0"/>
      <w:marTop w:val="0"/>
      <w:marBottom w:val="0"/>
      <w:divBdr>
        <w:top w:val="none" w:sz="0" w:space="0" w:color="auto"/>
        <w:left w:val="none" w:sz="0" w:space="0" w:color="auto"/>
        <w:bottom w:val="none" w:sz="0" w:space="0" w:color="auto"/>
        <w:right w:val="none" w:sz="0" w:space="0" w:color="auto"/>
      </w:divBdr>
    </w:div>
    <w:div w:id="1139150567">
      <w:bodyDiv w:val="1"/>
      <w:marLeft w:val="0"/>
      <w:marRight w:val="0"/>
      <w:marTop w:val="0"/>
      <w:marBottom w:val="0"/>
      <w:divBdr>
        <w:top w:val="none" w:sz="0" w:space="0" w:color="auto"/>
        <w:left w:val="none" w:sz="0" w:space="0" w:color="auto"/>
        <w:bottom w:val="none" w:sz="0" w:space="0" w:color="auto"/>
        <w:right w:val="none" w:sz="0" w:space="0" w:color="auto"/>
      </w:divBdr>
    </w:div>
    <w:div w:id="1144346092">
      <w:bodyDiv w:val="1"/>
      <w:marLeft w:val="0"/>
      <w:marRight w:val="0"/>
      <w:marTop w:val="0"/>
      <w:marBottom w:val="0"/>
      <w:divBdr>
        <w:top w:val="none" w:sz="0" w:space="0" w:color="auto"/>
        <w:left w:val="none" w:sz="0" w:space="0" w:color="auto"/>
        <w:bottom w:val="none" w:sz="0" w:space="0" w:color="auto"/>
        <w:right w:val="none" w:sz="0" w:space="0" w:color="auto"/>
      </w:divBdr>
    </w:div>
    <w:div w:id="1283340097">
      <w:bodyDiv w:val="1"/>
      <w:marLeft w:val="0"/>
      <w:marRight w:val="0"/>
      <w:marTop w:val="0"/>
      <w:marBottom w:val="0"/>
      <w:divBdr>
        <w:top w:val="none" w:sz="0" w:space="0" w:color="auto"/>
        <w:left w:val="none" w:sz="0" w:space="0" w:color="auto"/>
        <w:bottom w:val="none" w:sz="0" w:space="0" w:color="auto"/>
        <w:right w:val="none" w:sz="0" w:space="0" w:color="auto"/>
      </w:divBdr>
    </w:div>
    <w:div w:id="1301691861">
      <w:bodyDiv w:val="1"/>
      <w:marLeft w:val="0"/>
      <w:marRight w:val="0"/>
      <w:marTop w:val="0"/>
      <w:marBottom w:val="0"/>
      <w:divBdr>
        <w:top w:val="none" w:sz="0" w:space="0" w:color="auto"/>
        <w:left w:val="none" w:sz="0" w:space="0" w:color="auto"/>
        <w:bottom w:val="none" w:sz="0" w:space="0" w:color="auto"/>
        <w:right w:val="none" w:sz="0" w:space="0" w:color="auto"/>
      </w:divBdr>
    </w:div>
    <w:div w:id="1349600601">
      <w:bodyDiv w:val="1"/>
      <w:marLeft w:val="0"/>
      <w:marRight w:val="0"/>
      <w:marTop w:val="0"/>
      <w:marBottom w:val="0"/>
      <w:divBdr>
        <w:top w:val="none" w:sz="0" w:space="0" w:color="auto"/>
        <w:left w:val="none" w:sz="0" w:space="0" w:color="auto"/>
        <w:bottom w:val="none" w:sz="0" w:space="0" w:color="auto"/>
        <w:right w:val="none" w:sz="0" w:space="0" w:color="auto"/>
      </w:divBdr>
    </w:div>
    <w:div w:id="1403092239">
      <w:bodyDiv w:val="1"/>
      <w:marLeft w:val="0"/>
      <w:marRight w:val="0"/>
      <w:marTop w:val="0"/>
      <w:marBottom w:val="0"/>
      <w:divBdr>
        <w:top w:val="none" w:sz="0" w:space="0" w:color="auto"/>
        <w:left w:val="none" w:sz="0" w:space="0" w:color="auto"/>
        <w:bottom w:val="none" w:sz="0" w:space="0" w:color="auto"/>
        <w:right w:val="none" w:sz="0" w:space="0" w:color="auto"/>
      </w:divBdr>
    </w:div>
    <w:div w:id="1474566228">
      <w:bodyDiv w:val="1"/>
      <w:marLeft w:val="0"/>
      <w:marRight w:val="0"/>
      <w:marTop w:val="0"/>
      <w:marBottom w:val="0"/>
      <w:divBdr>
        <w:top w:val="none" w:sz="0" w:space="0" w:color="auto"/>
        <w:left w:val="none" w:sz="0" w:space="0" w:color="auto"/>
        <w:bottom w:val="none" w:sz="0" w:space="0" w:color="auto"/>
        <w:right w:val="none" w:sz="0" w:space="0" w:color="auto"/>
      </w:divBdr>
    </w:div>
    <w:div w:id="1504323360">
      <w:bodyDiv w:val="1"/>
      <w:marLeft w:val="0"/>
      <w:marRight w:val="0"/>
      <w:marTop w:val="0"/>
      <w:marBottom w:val="0"/>
      <w:divBdr>
        <w:top w:val="none" w:sz="0" w:space="0" w:color="auto"/>
        <w:left w:val="none" w:sz="0" w:space="0" w:color="auto"/>
        <w:bottom w:val="none" w:sz="0" w:space="0" w:color="auto"/>
        <w:right w:val="none" w:sz="0" w:space="0" w:color="auto"/>
      </w:divBdr>
    </w:div>
    <w:div w:id="1540127774">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728069774">
      <w:bodyDiv w:val="1"/>
      <w:marLeft w:val="0"/>
      <w:marRight w:val="0"/>
      <w:marTop w:val="0"/>
      <w:marBottom w:val="0"/>
      <w:divBdr>
        <w:top w:val="none" w:sz="0" w:space="0" w:color="auto"/>
        <w:left w:val="none" w:sz="0" w:space="0" w:color="auto"/>
        <w:bottom w:val="none" w:sz="0" w:space="0" w:color="auto"/>
        <w:right w:val="none" w:sz="0" w:space="0" w:color="auto"/>
      </w:divBdr>
    </w:div>
    <w:div w:id="1741363076">
      <w:bodyDiv w:val="1"/>
      <w:marLeft w:val="0"/>
      <w:marRight w:val="0"/>
      <w:marTop w:val="0"/>
      <w:marBottom w:val="0"/>
      <w:divBdr>
        <w:top w:val="none" w:sz="0" w:space="0" w:color="auto"/>
        <w:left w:val="none" w:sz="0" w:space="0" w:color="auto"/>
        <w:bottom w:val="none" w:sz="0" w:space="0" w:color="auto"/>
        <w:right w:val="none" w:sz="0" w:space="0" w:color="auto"/>
      </w:divBdr>
    </w:div>
    <w:div w:id="1851917352">
      <w:bodyDiv w:val="1"/>
      <w:marLeft w:val="0"/>
      <w:marRight w:val="0"/>
      <w:marTop w:val="0"/>
      <w:marBottom w:val="0"/>
      <w:divBdr>
        <w:top w:val="none" w:sz="0" w:space="0" w:color="auto"/>
        <w:left w:val="none" w:sz="0" w:space="0" w:color="auto"/>
        <w:bottom w:val="none" w:sz="0" w:space="0" w:color="auto"/>
        <w:right w:val="none" w:sz="0" w:space="0" w:color="auto"/>
      </w:divBdr>
    </w:div>
    <w:div w:id="2002004545">
      <w:bodyDiv w:val="1"/>
      <w:marLeft w:val="0"/>
      <w:marRight w:val="0"/>
      <w:marTop w:val="0"/>
      <w:marBottom w:val="0"/>
      <w:divBdr>
        <w:top w:val="none" w:sz="0" w:space="0" w:color="auto"/>
        <w:left w:val="none" w:sz="0" w:space="0" w:color="auto"/>
        <w:bottom w:val="none" w:sz="0" w:space="0" w:color="auto"/>
        <w:right w:val="none" w:sz="0" w:space="0" w:color="auto"/>
      </w:divBdr>
    </w:div>
    <w:div w:id="2023510239">
      <w:bodyDiv w:val="1"/>
      <w:marLeft w:val="0"/>
      <w:marRight w:val="0"/>
      <w:marTop w:val="0"/>
      <w:marBottom w:val="0"/>
      <w:divBdr>
        <w:top w:val="none" w:sz="0" w:space="0" w:color="auto"/>
        <w:left w:val="none" w:sz="0" w:space="0" w:color="auto"/>
        <w:bottom w:val="none" w:sz="0" w:space="0" w:color="auto"/>
        <w:right w:val="none" w:sz="0" w:space="0" w:color="auto"/>
      </w:divBdr>
    </w:div>
    <w:div w:id="2054622078">
      <w:bodyDiv w:val="1"/>
      <w:marLeft w:val="0"/>
      <w:marRight w:val="0"/>
      <w:marTop w:val="0"/>
      <w:marBottom w:val="0"/>
      <w:divBdr>
        <w:top w:val="none" w:sz="0" w:space="0" w:color="auto"/>
        <w:left w:val="none" w:sz="0" w:space="0" w:color="auto"/>
        <w:bottom w:val="none" w:sz="0" w:space="0" w:color="auto"/>
        <w:right w:val="none" w:sz="0" w:space="0" w:color="auto"/>
      </w:divBdr>
    </w:div>
    <w:div w:id="2073045010">
      <w:bodyDiv w:val="1"/>
      <w:marLeft w:val="0"/>
      <w:marRight w:val="0"/>
      <w:marTop w:val="0"/>
      <w:marBottom w:val="0"/>
      <w:divBdr>
        <w:top w:val="none" w:sz="0" w:space="0" w:color="auto"/>
        <w:left w:val="none" w:sz="0" w:space="0" w:color="auto"/>
        <w:bottom w:val="none" w:sz="0" w:space="0" w:color="auto"/>
        <w:right w:val="none" w:sz="0" w:space="0" w:color="auto"/>
      </w:divBdr>
    </w:div>
    <w:div w:id="2081979316">
      <w:bodyDiv w:val="1"/>
      <w:marLeft w:val="0"/>
      <w:marRight w:val="0"/>
      <w:marTop w:val="0"/>
      <w:marBottom w:val="0"/>
      <w:divBdr>
        <w:top w:val="none" w:sz="0" w:space="0" w:color="auto"/>
        <w:left w:val="none" w:sz="0" w:space="0" w:color="auto"/>
        <w:bottom w:val="none" w:sz="0" w:space="0" w:color="auto"/>
        <w:right w:val="none" w:sz="0" w:space="0" w:color="auto"/>
      </w:divBdr>
    </w:div>
    <w:div w:id="21343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684D9-501B-476F-991C-8934803B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10054</Words>
  <Characters>57309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ishutina</dc:creator>
  <cp:lastModifiedBy>Татьяна Побежимова</cp:lastModifiedBy>
  <cp:revision>27</cp:revision>
  <cp:lastPrinted>2019-12-17T13:32:00Z</cp:lastPrinted>
  <dcterms:created xsi:type="dcterms:W3CDTF">2019-12-02T11:05:00Z</dcterms:created>
  <dcterms:modified xsi:type="dcterms:W3CDTF">2019-12-20T11:57:00Z</dcterms:modified>
</cp:coreProperties>
</file>