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21" w:rsidRDefault="00FD4D21" w:rsidP="00FD4D21">
      <w:pPr>
        <w:ind w:right="-5"/>
        <w:jc w:val="center"/>
        <w:rPr>
          <w:rFonts w:cs="Times New Roman"/>
        </w:rPr>
      </w:pPr>
      <w:r>
        <w:rPr>
          <w:rFonts w:cs="Times New Roman"/>
        </w:rPr>
        <w:t>Перечень</w:t>
      </w:r>
    </w:p>
    <w:p w:rsidR="00FD4D21" w:rsidRPr="004A4EC3" w:rsidRDefault="00FD4D21" w:rsidP="00FD4D21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муниципального имущества для предоставления в аренду на долгосрочной основе</w:t>
      </w:r>
    </w:p>
    <w:p w:rsidR="00FD4D21" w:rsidRPr="004A4EC3" w:rsidRDefault="00FD4D21" w:rsidP="00FD4D21">
      <w:pPr>
        <w:ind w:right="-5"/>
        <w:jc w:val="center"/>
        <w:rPr>
          <w:rFonts w:cs="Times New Roman"/>
          <w:color w:val="000000" w:themeColor="text1"/>
        </w:rPr>
      </w:pPr>
      <w:r w:rsidRPr="004A4EC3">
        <w:rPr>
          <w:rFonts w:cs="Times New Roman"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FD4D21" w:rsidRDefault="00FD4D21" w:rsidP="00FD4D21">
      <w:pPr>
        <w:ind w:right="-5"/>
        <w:jc w:val="center"/>
        <w:rPr>
          <w:rFonts w:cs="Times New Roman"/>
          <w:color w:val="000000" w:themeColor="text1"/>
        </w:rPr>
      </w:pPr>
    </w:p>
    <w:p w:rsidR="00FD4D21" w:rsidRPr="004A4EC3" w:rsidRDefault="00FD4D21" w:rsidP="00FD4D21">
      <w:pPr>
        <w:ind w:right="-5"/>
        <w:jc w:val="center"/>
        <w:rPr>
          <w:rFonts w:cs="Times New Roman"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1843"/>
        <w:gridCol w:w="2800"/>
      </w:tblGrid>
      <w:tr w:rsidR="00FD4D21" w:rsidTr="007217F3">
        <w:tc>
          <w:tcPr>
            <w:tcW w:w="1526" w:type="dxa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№</w:t>
            </w:r>
          </w:p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proofErr w:type="spellStart"/>
            <w:r w:rsidRPr="00ED35F1">
              <w:rPr>
                <w:rFonts w:cs="Times New Roman"/>
              </w:rPr>
              <w:t>п</w:t>
            </w:r>
            <w:proofErr w:type="spellEnd"/>
            <w:r w:rsidRPr="00ED35F1">
              <w:rPr>
                <w:rFonts w:cs="Times New Roman"/>
              </w:rPr>
              <w:t>/</w:t>
            </w:r>
            <w:proofErr w:type="spellStart"/>
            <w:r w:rsidRPr="00ED35F1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Площадь, кв.м.</w:t>
            </w:r>
          </w:p>
        </w:tc>
        <w:tc>
          <w:tcPr>
            <w:tcW w:w="2800" w:type="dxa"/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Функциональное назначение объекта</w:t>
            </w:r>
          </w:p>
        </w:tc>
      </w:tr>
      <w:tr w:rsidR="00FD4D21" w:rsidTr="007217F3">
        <w:tc>
          <w:tcPr>
            <w:tcW w:w="1526" w:type="dxa"/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1.</w:t>
            </w:r>
          </w:p>
        </w:tc>
        <w:tc>
          <w:tcPr>
            <w:tcW w:w="3260" w:type="dxa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ул. Первомайская, 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д. 28, 3 этаж</w:t>
            </w:r>
          </w:p>
        </w:tc>
        <w:tc>
          <w:tcPr>
            <w:tcW w:w="1843" w:type="dxa"/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154,8</w:t>
            </w:r>
          </w:p>
        </w:tc>
        <w:tc>
          <w:tcPr>
            <w:tcW w:w="2800" w:type="dxa"/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Образовательная деятельность, дошкольные образовательные центры</w:t>
            </w:r>
          </w:p>
        </w:tc>
      </w:tr>
      <w:tr w:rsidR="00FD4D21" w:rsidTr="007217F3">
        <w:tc>
          <w:tcPr>
            <w:tcW w:w="1526" w:type="dxa"/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г. Электросталь,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ул. Чернышевского, д.22, 1 этаж</w:t>
            </w:r>
          </w:p>
        </w:tc>
        <w:tc>
          <w:tcPr>
            <w:tcW w:w="1843" w:type="dxa"/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50,6</w:t>
            </w:r>
          </w:p>
        </w:tc>
        <w:tc>
          <w:tcPr>
            <w:tcW w:w="2800" w:type="dxa"/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FD4D21" w:rsidTr="007217F3">
        <w:tc>
          <w:tcPr>
            <w:tcW w:w="1526" w:type="dxa"/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3.</w:t>
            </w:r>
          </w:p>
        </w:tc>
        <w:tc>
          <w:tcPr>
            <w:tcW w:w="3260" w:type="dxa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г. Электросталь, ул. Спортивная, д. 43, 1 этаж</w:t>
            </w:r>
          </w:p>
        </w:tc>
        <w:tc>
          <w:tcPr>
            <w:tcW w:w="1843" w:type="dxa"/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33,8</w:t>
            </w:r>
          </w:p>
        </w:tc>
        <w:tc>
          <w:tcPr>
            <w:tcW w:w="2800" w:type="dxa"/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FD4D21" w:rsidTr="007217F3">
        <w:trPr>
          <w:trHeight w:val="8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ул. Восточная, д. 4б, 1 этаж, </w:t>
            </w:r>
            <w:proofErr w:type="spellStart"/>
            <w:r w:rsidRPr="003D1BD6">
              <w:rPr>
                <w:rFonts w:cs="Times New Roman"/>
              </w:rPr>
              <w:t>пом</w:t>
            </w:r>
            <w:proofErr w:type="spellEnd"/>
            <w:r w:rsidRPr="003D1BD6">
              <w:rPr>
                <w:rFonts w:cs="Times New Roman"/>
              </w:rPr>
              <w:t>. 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29,0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FD4D21" w:rsidTr="007217F3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ул. Юбилейная, д. 15, этаж 1, </w:t>
            </w:r>
            <w:proofErr w:type="spellStart"/>
            <w:r w:rsidRPr="003D1BD6">
              <w:rPr>
                <w:rFonts w:cs="Times New Roman"/>
              </w:rPr>
              <w:t>пом</w:t>
            </w:r>
            <w:proofErr w:type="spellEnd"/>
            <w:r w:rsidRPr="003D1BD6">
              <w:rPr>
                <w:rFonts w:cs="Times New Roman"/>
              </w:rPr>
              <w:t>. 02, поз. 2,4-6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16,7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</w:p>
        </w:tc>
      </w:tr>
      <w:tr w:rsidR="00FD4D21" w:rsidTr="007217F3">
        <w:trPr>
          <w:trHeight w:val="8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ED35F1">
              <w:rPr>
                <w:rFonts w:cs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г. Электросталь, 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ул. </w:t>
            </w:r>
            <w:proofErr w:type="spellStart"/>
            <w:r w:rsidRPr="003D1BD6">
              <w:rPr>
                <w:rFonts w:cs="Times New Roman"/>
              </w:rPr>
              <w:t>Жулябина</w:t>
            </w:r>
            <w:proofErr w:type="spellEnd"/>
            <w:r w:rsidRPr="003D1BD6">
              <w:rPr>
                <w:rFonts w:cs="Times New Roman"/>
              </w:rPr>
              <w:t xml:space="preserve">, </w:t>
            </w:r>
          </w:p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 xml:space="preserve">д. 9,  этаж 3, </w:t>
            </w:r>
            <w:proofErr w:type="spellStart"/>
            <w:r w:rsidRPr="003D1BD6">
              <w:rPr>
                <w:rFonts w:cs="Times New Roman"/>
              </w:rPr>
              <w:t>пом</w:t>
            </w:r>
            <w:proofErr w:type="spellEnd"/>
            <w:r w:rsidRPr="003D1BD6">
              <w:rPr>
                <w:rFonts w:cs="Times New Roman"/>
              </w:rPr>
              <w:t>. 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33,2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Социально-значимые виды деятельности</w:t>
            </w:r>
          </w:p>
        </w:tc>
      </w:tr>
      <w:tr w:rsidR="00FD4D21" w:rsidTr="007217F3">
        <w:trPr>
          <w:trHeight w:val="1260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FD4D21" w:rsidRPr="00ED35F1" w:rsidRDefault="00FD4D21" w:rsidP="007217F3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ED35F1">
              <w:rPr>
                <w:rFonts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Московская область, г. Ногинск-5, этаж 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211,7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FD4D21" w:rsidRPr="003D1BD6" w:rsidRDefault="00FD4D21" w:rsidP="007217F3">
            <w:pPr>
              <w:ind w:right="-5"/>
              <w:jc w:val="center"/>
              <w:rPr>
                <w:rFonts w:cs="Times New Roman"/>
              </w:rPr>
            </w:pPr>
            <w:r w:rsidRPr="003D1BD6">
              <w:rPr>
                <w:rFonts w:cs="Times New Roman"/>
              </w:rPr>
              <w:t>Торговля</w:t>
            </w:r>
          </w:p>
        </w:tc>
      </w:tr>
    </w:tbl>
    <w:p w:rsidR="00FD4D21" w:rsidRDefault="00FD4D21" w:rsidP="00FD4D21">
      <w:pPr>
        <w:ind w:right="-5"/>
        <w:rPr>
          <w:rFonts w:cs="Times New Roman"/>
        </w:rPr>
      </w:pPr>
    </w:p>
    <w:p w:rsidR="00483B8B" w:rsidRDefault="00FD4D21"/>
    <w:sectPr w:rsidR="00483B8B" w:rsidSect="00EF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4D21"/>
    <w:rsid w:val="00366331"/>
    <w:rsid w:val="00BE11EC"/>
    <w:rsid w:val="00EF087C"/>
    <w:rsid w:val="00FD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2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2018-07-10T08:31:00Z</dcterms:created>
  <dcterms:modified xsi:type="dcterms:W3CDTF">2018-07-10T08:31:00Z</dcterms:modified>
</cp:coreProperties>
</file>