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bookmarkStart w:id="0" w:name="_GoBack"/>
      <w:bookmarkEnd w:id="0"/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711FA1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0F2E21">
        <w:rPr>
          <w:rFonts w:eastAsia="Calibri"/>
          <w:color w:val="000000"/>
        </w:rPr>
        <w:t>18.03.2022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0B0350" w:rsidRPr="001F32A0" w:rsidRDefault="00C46CBB" w:rsidP="00502FB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3"/>
        <w:jc w:val="center"/>
      </w:pPr>
      <w:r>
        <w:rPr>
          <w:rFonts w:eastAsia="Calibri"/>
          <w:color w:val="000000"/>
        </w:rPr>
        <w:t>п</w:t>
      </w:r>
      <w:r w:rsidRPr="009F74B8">
        <w:rPr>
          <w:rFonts w:eastAsia="Calibri"/>
          <w:color w:val="000000"/>
        </w:rPr>
        <w:t xml:space="preserve">о </w:t>
      </w:r>
      <w:r>
        <w:rPr>
          <w:rFonts w:eastAsia="Calibri"/>
          <w:color w:val="000000"/>
        </w:rPr>
        <w:t xml:space="preserve">вопросу </w:t>
      </w:r>
      <w:r w:rsidR="000D5C8C" w:rsidRPr="000D5C8C">
        <w:rPr>
          <w:szCs w:val="20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C498C" w:rsidRPr="000B0350" w:rsidRDefault="006C498C" w:rsidP="001E4C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</w:p>
    <w:p w:rsidR="00861174" w:rsidRPr="001A34CC" w:rsidRDefault="00861174" w:rsidP="000D5C8C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0D5C8C" w:rsidRPr="000D5C8C" w:rsidRDefault="000D5C8C" w:rsidP="000D5C8C">
      <w:pPr>
        <w:keepNext/>
        <w:keepLines/>
        <w:ind w:firstLine="709"/>
        <w:jc w:val="both"/>
        <w:outlineLvl w:val="0"/>
        <w:rPr>
          <w:szCs w:val="20"/>
        </w:rPr>
      </w:pPr>
      <w:r w:rsidRPr="000D5C8C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EA15D4">
        <w:t>25</w:t>
      </w:r>
      <w:r w:rsidR="007E4562">
        <w:t>.</w:t>
      </w:r>
      <w:r w:rsidR="00EA15D4">
        <w:t>02</w:t>
      </w:r>
      <w:r w:rsidR="007E4562">
        <w:t>.</w:t>
      </w:r>
      <w:r w:rsidR="00EA15D4">
        <w:t>2022</w:t>
      </w:r>
      <w:r w:rsidRPr="000D5C8C">
        <w:t xml:space="preserve"> № </w:t>
      </w:r>
      <w:r w:rsidR="00EA15D4">
        <w:t>69</w:t>
      </w:r>
      <w:r w:rsidRPr="000D5C8C">
        <w:t xml:space="preserve">-р «О проведении общественных обсуждений по вопросу </w:t>
      </w:r>
      <w:r w:rsidRPr="000D5C8C">
        <w:rPr>
          <w:szCs w:val="20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5C8C">
        <w:t>», размещенн</w:t>
      </w:r>
      <w:r w:rsidR="0020718E">
        <w:t>о</w:t>
      </w:r>
      <w:r w:rsidRPr="000D5C8C">
        <w:t xml:space="preserve">м на официальном сайте городского округа </w:t>
      </w:r>
      <w:r w:rsidRPr="000D5C8C">
        <w:rPr>
          <w:szCs w:val="20"/>
        </w:rPr>
        <w:t xml:space="preserve">Электросталь Московской области www.electrostal.ru и опубликованным в газете «Официальный вестник» от </w:t>
      </w:r>
      <w:r w:rsidR="00EA15D4">
        <w:rPr>
          <w:szCs w:val="20"/>
        </w:rPr>
        <w:t>03.03.2022</w:t>
      </w:r>
      <w:r w:rsidRPr="000D5C8C">
        <w:rPr>
          <w:szCs w:val="20"/>
        </w:rPr>
        <w:t>.</w:t>
      </w:r>
    </w:p>
    <w:p w:rsidR="00080EBA" w:rsidRDefault="000D5C8C" w:rsidP="0069127B">
      <w:pPr>
        <w:keepNext/>
        <w:ind w:firstLine="709"/>
        <w:jc w:val="both"/>
        <w:outlineLvl w:val="0"/>
      </w:pPr>
      <w:r w:rsidRPr="000D5C8C">
        <w:rPr>
          <w:szCs w:val="20"/>
        </w:rPr>
        <w:t xml:space="preserve">На общественных обсуждениях рассмотрен вопрос </w:t>
      </w:r>
      <w:r w:rsidR="00080EBA"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площадью 475 кв. м с кадастровым номером 50:46:0000000:34946, расположенного по адресу: Московская область, г. Электросталь, СНТ «Дружба», участок 71, в части уменьшения минимальных отступов от границ земельного участка до 2,2 метра (с южной и северной сторон участка). </w:t>
      </w:r>
    </w:p>
    <w:p w:rsidR="0069127B" w:rsidRPr="0069127B" w:rsidRDefault="0069127B" w:rsidP="0069127B">
      <w:pPr>
        <w:ind w:firstLine="708"/>
        <w:jc w:val="both"/>
      </w:pPr>
      <w:r w:rsidRPr="0069127B">
        <w:rPr>
          <w:color w:val="000000"/>
        </w:rPr>
        <w:t>В соответствии с Правилами землепользования и застройки территории (части территории) городского округа Электросталь Московской области, утвержденными постановлением Администрации городского округа Электросталь Московской области от 02.06.2021 № 427/6, земельный участок с кадастровым номером 50:46:0000000:34946, площадью 475 кв. м расположен в территориальной зоне «СХ-2 - зона, предназначенная для ведения садоводства».</w:t>
      </w:r>
    </w:p>
    <w:p w:rsidR="0069127B" w:rsidRPr="0069127B" w:rsidRDefault="0069127B" w:rsidP="0069127B">
      <w:pPr>
        <w:ind w:firstLine="708"/>
        <w:jc w:val="both"/>
      </w:pPr>
      <w:r w:rsidRPr="0069127B">
        <w:rPr>
          <w:color w:val="000000"/>
        </w:rPr>
        <w:t>Для вида разрешенного использования земельного участка «Ведение садоводства» (код 13.2) установлены минимальные отступы от границ земельного участка - 3м и максимальный процент застройки ОКС - 40%.</w:t>
      </w:r>
    </w:p>
    <w:p w:rsidR="0069127B" w:rsidRPr="0069127B" w:rsidRDefault="0069127B" w:rsidP="0069127B">
      <w:pPr>
        <w:ind w:firstLine="708"/>
        <w:jc w:val="both"/>
      </w:pPr>
      <w:r w:rsidRPr="0069127B">
        <w:rPr>
          <w:color w:val="000000"/>
        </w:rPr>
        <w:t xml:space="preserve">Земельный участок с кадастровым номером 50:46:0000000:34946 площадью 475кв.м, </w:t>
      </w:r>
      <w:r w:rsidR="00302717">
        <w:rPr>
          <w:color w:val="000000"/>
        </w:rPr>
        <w:t>предполагаемый к</w:t>
      </w:r>
      <w:r w:rsidRPr="0069127B">
        <w:rPr>
          <w:color w:val="000000"/>
        </w:rPr>
        <w:t xml:space="preserve"> размещени</w:t>
      </w:r>
      <w:r w:rsidR="00302717">
        <w:rPr>
          <w:color w:val="000000"/>
        </w:rPr>
        <w:t xml:space="preserve">ю </w:t>
      </w:r>
      <w:r w:rsidRPr="0069127B">
        <w:rPr>
          <w:color w:val="000000"/>
        </w:rPr>
        <w:t xml:space="preserve">ОКС, расположен в Московской области, г. Электросталь, СНТ "Дружба", участок 71. Проектируемая территория свободна от застройки. </w:t>
      </w:r>
      <w:r w:rsidR="00306284">
        <w:rPr>
          <w:color w:val="000000"/>
        </w:rPr>
        <w:t xml:space="preserve">Земельный </w:t>
      </w:r>
      <w:r w:rsidR="00306284" w:rsidRPr="0069127B">
        <w:rPr>
          <w:color w:val="000000"/>
        </w:rPr>
        <w:t>участок с кадастровым номером 50:46:0000000:34946</w:t>
      </w:r>
      <w:r w:rsidR="00306284">
        <w:rPr>
          <w:color w:val="000000"/>
        </w:rPr>
        <w:t xml:space="preserve"> </w:t>
      </w:r>
      <w:r w:rsidRPr="0069127B">
        <w:rPr>
          <w:color w:val="000000"/>
        </w:rPr>
        <w:t>состоит из двух контуров</w:t>
      </w:r>
      <w:r w:rsidR="00306284">
        <w:rPr>
          <w:color w:val="000000"/>
        </w:rPr>
        <w:t xml:space="preserve"> (с кадастровым номером </w:t>
      </w:r>
      <w:r w:rsidR="00306284" w:rsidRPr="0069127B">
        <w:rPr>
          <w:color w:val="000000"/>
        </w:rPr>
        <w:t>50:46:0000000:34946/1</w:t>
      </w:r>
      <w:r w:rsidR="00306284">
        <w:rPr>
          <w:color w:val="000000"/>
        </w:rPr>
        <w:t xml:space="preserve"> и с кадастровым номером </w:t>
      </w:r>
      <w:r w:rsidR="00306284" w:rsidRPr="0069127B">
        <w:rPr>
          <w:color w:val="000000"/>
        </w:rPr>
        <w:t>50:46:0000000:34946/2</w:t>
      </w:r>
      <w:r w:rsidR="00306284">
        <w:rPr>
          <w:color w:val="000000"/>
        </w:rPr>
        <w:t>)</w:t>
      </w:r>
      <w:r w:rsidRPr="0069127B">
        <w:rPr>
          <w:color w:val="000000"/>
        </w:rPr>
        <w:t>, имеющих узкую (шириной от 8,9м до 9,3 м) и вытянутую с запада на восток конфигурацию. Размещение здания планируется на участке с кадастровым номером 50:46:0000000:34946/1</w:t>
      </w:r>
      <w:r w:rsidR="00306284" w:rsidRPr="00306284">
        <w:t xml:space="preserve"> </w:t>
      </w:r>
      <w:r w:rsidR="00306284">
        <w:t xml:space="preserve">- объект капитального строительства - индивидуальный жилой дом, этажностью - 1 надземный этаж, площадью застройки - 56,4 </w:t>
      </w:r>
      <w:proofErr w:type="spellStart"/>
      <w:r w:rsidR="00306284">
        <w:t>кв.м</w:t>
      </w:r>
      <w:proofErr w:type="spellEnd"/>
      <w:r w:rsidRPr="0069127B">
        <w:rPr>
          <w:color w:val="000000"/>
        </w:rPr>
        <w:t>.</w:t>
      </w:r>
    </w:p>
    <w:p w:rsidR="0069127B" w:rsidRPr="0069127B" w:rsidRDefault="0069127B" w:rsidP="0069127B">
      <w:pPr>
        <w:ind w:firstLine="708"/>
        <w:jc w:val="both"/>
      </w:pPr>
      <w:r w:rsidRPr="0069127B">
        <w:rPr>
          <w:color w:val="000000"/>
        </w:rPr>
        <w:t xml:space="preserve">Объемно-планировочные решения по объекту были приняты с учетом конфигурации участка и действующих сводов правил в части противопожарных норм. Были разработаны </w:t>
      </w:r>
      <w:r w:rsidRPr="0069127B">
        <w:rPr>
          <w:color w:val="000000"/>
        </w:rPr>
        <w:lastRenderedPageBreak/>
        <w:t>рациональные планировочные решения, учитывающие функциональное назначение здания и вышеперечисленные условия.</w:t>
      </w:r>
    </w:p>
    <w:p w:rsidR="0069127B" w:rsidRPr="0069127B" w:rsidRDefault="0069127B" w:rsidP="0069127B">
      <w:pPr>
        <w:ind w:firstLine="708"/>
        <w:jc w:val="both"/>
      </w:pPr>
      <w:r w:rsidRPr="0069127B">
        <w:rPr>
          <w:color w:val="000000"/>
        </w:rPr>
        <w:t>Вывод: данный земельный участок имеет конфигурацию, неблагоприятную для застройки, что затрудняет соблюдение разрешенных параметров.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080EBA" w:rsidRPr="00080EBA">
        <w:rPr>
          <w:rFonts w:eastAsia="Calibri"/>
          <w:color w:val="000000"/>
        </w:rPr>
        <w:t>С.В. Никулина</w:t>
      </w:r>
      <w:r w:rsidRPr="000D5C8C">
        <w:t>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Pr="000D5C8C">
        <w:t>ООО «</w:t>
      </w:r>
      <w:r w:rsidR="00EA15D4">
        <w:t>АГОРА-Холл</w:t>
      </w:r>
      <w:r w:rsidRPr="000D5C8C">
        <w:t>».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Pr="000D5C8C">
        <w:rPr>
          <w:color w:val="000000"/>
        </w:rPr>
        <w:t xml:space="preserve">с </w:t>
      </w:r>
      <w:r w:rsidR="00080EBA">
        <w:rPr>
          <w:spacing w:val="-5"/>
        </w:rPr>
        <w:t>04.03.2022 по 18.03.2022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electrostal</w:t>
      </w:r>
      <w:proofErr w:type="spellEnd"/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ru</w:t>
      </w:r>
      <w:proofErr w:type="spellEnd"/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15.07.2021, 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color w:val="000000"/>
          <w:spacing w:val="-5"/>
        </w:rPr>
        <w:t xml:space="preserve">- газета «Официальный вестник» № </w:t>
      </w:r>
      <w:r w:rsidR="00080EBA">
        <w:rPr>
          <w:color w:val="000000"/>
          <w:spacing w:val="-5"/>
        </w:rPr>
        <w:t>5</w:t>
      </w:r>
      <w:r w:rsidRPr="000D5C8C">
        <w:rPr>
          <w:color w:val="000000"/>
          <w:spacing w:val="-5"/>
        </w:rPr>
        <w:t xml:space="preserve"> (</w:t>
      </w:r>
      <w:r w:rsidR="00080EBA">
        <w:rPr>
          <w:color w:val="000000"/>
          <w:spacing w:val="-5"/>
        </w:rPr>
        <w:t>908</w:t>
      </w:r>
      <w:r w:rsidRPr="000D5C8C">
        <w:rPr>
          <w:color w:val="000000"/>
          <w:spacing w:val="-5"/>
        </w:rPr>
        <w:t xml:space="preserve">) от </w:t>
      </w:r>
      <w:r w:rsidR="00080EBA">
        <w:rPr>
          <w:color w:val="000000"/>
          <w:spacing w:val="-5"/>
        </w:rPr>
        <w:t>03.03.2022</w:t>
      </w:r>
      <w:r w:rsidRPr="000D5C8C">
        <w:rPr>
          <w:color w:val="000000"/>
          <w:spacing w:val="-5"/>
        </w:rPr>
        <w:t>.</w:t>
      </w:r>
    </w:p>
    <w:p w:rsidR="000D5C8C" w:rsidRDefault="000D5C8C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Pr="000D5C8C">
        <w:rPr>
          <w:rFonts w:eastAsia="Calibri"/>
        </w:rPr>
        <w:t xml:space="preserve">: </w:t>
      </w:r>
      <w:r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0577A3">
        <w:rPr>
          <w:spacing w:val="-5"/>
        </w:rPr>
        <w:t xml:space="preserve">04.03.2022 по 18.03.2022 </w:t>
      </w:r>
      <w:r w:rsidRPr="000D5C8C">
        <w:rPr>
          <w:noProof/>
        </w:rPr>
        <w:t xml:space="preserve">организована экспозиция демонстрационных материалов </w:t>
      </w:r>
      <w:r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0D5C8C">
        <w:rPr>
          <w:noProof/>
        </w:rPr>
        <w:t xml:space="preserve">по </w:t>
      </w:r>
      <w:hyperlink r:id="rId7" w:history="1"/>
      <w:r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14-00.</w:t>
      </w:r>
    </w:p>
    <w:p w:rsidR="00306284" w:rsidRPr="000D5C8C" w:rsidRDefault="00306284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6"/>
        <w:gridCol w:w="992"/>
        <w:gridCol w:w="2098"/>
      </w:tblGrid>
      <w:tr w:rsidR="00A10E67" w:rsidRPr="00480FB7" w:rsidTr="00A222C8">
        <w:tc>
          <w:tcPr>
            <w:tcW w:w="6266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99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098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A222C8">
        <w:tc>
          <w:tcPr>
            <w:tcW w:w="6266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992" w:type="dxa"/>
          </w:tcPr>
          <w:p w:rsidR="001A74C2" w:rsidRPr="009F74B8" w:rsidRDefault="000577A3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098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306284" w:rsidRDefault="00306284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0F2E21">
        <w:rPr>
          <w:rFonts w:eastAsia="Calibri"/>
        </w:rPr>
        <w:t>18.03.2022</w:t>
      </w:r>
      <w:r w:rsidR="000D5C8C">
        <w:rPr>
          <w:rFonts w:eastAsia="Calibri"/>
        </w:rPr>
        <w:t>.</w:t>
      </w: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вопросу </w:t>
      </w:r>
      <w:r w:rsidR="008152CC">
        <w:rPr>
          <w:bCs/>
        </w:rPr>
        <w:t xml:space="preserve">предоставления </w:t>
      </w:r>
      <w:r w:rsidR="000D5C8C" w:rsidRPr="000D5C8C">
        <w:rPr>
          <w:szCs w:val="20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76E92" w:rsidRPr="00FA6BF3">
        <w:t xml:space="preserve">,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Pr="00FA6BF3">
        <w:t xml:space="preserve">предоставление разрешения </w:t>
      </w:r>
      <w:r w:rsidR="000D5C8C" w:rsidRPr="000D5C8C">
        <w:t xml:space="preserve">на отклонение от предельных параметров разрешенного </w:t>
      </w:r>
      <w:r w:rsidR="0069127B">
        <w:t>отклонение, реконструкции объектов капитального строительства для земельного участка площадью 475 кв. м с кадастровым номером 50:46:0000000:34946, расположенного по адресу: Московская область, г. Электросталь, СНТ «Дружба», участок 71, в части уменьшения минимальных отступов от границ земельного участка до 2,2 метра (с южной и северной сторон участка)</w:t>
      </w:r>
      <w:r w:rsidR="000577A3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976216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69127B">
      <w:pPr>
        <w:spacing w:line="360" w:lineRule="auto"/>
        <w:ind w:firstLine="709"/>
        <w:jc w:val="both"/>
        <w:rPr>
          <w:rFonts w:eastAsia="Calibri"/>
          <w:color w:val="000000"/>
        </w:rPr>
      </w:pPr>
    </w:p>
    <w:p w:rsidR="00476E92" w:rsidRDefault="00476E92" w:rsidP="0069127B">
      <w:pPr>
        <w:spacing w:line="360" w:lineRule="auto"/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69127B">
      <w:pPr>
        <w:spacing w:line="360" w:lineRule="auto"/>
        <w:ind w:firstLine="567"/>
        <w:jc w:val="both"/>
      </w:pPr>
    </w:p>
    <w:p w:rsidR="00502FBD" w:rsidRDefault="00D57BA2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r>
        <w:t>__________________</w:t>
      </w:r>
      <w:r w:rsidRPr="00476E92">
        <w:t xml:space="preserve"> </w:t>
      </w:r>
      <w:proofErr w:type="spellStart"/>
      <w:r w:rsidR="000F2E21">
        <w:t>Сухарникова</w:t>
      </w:r>
      <w:proofErr w:type="spellEnd"/>
      <w:r w:rsidR="000F2E21">
        <w:t xml:space="preserve"> Е.С.</w:t>
      </w:r>
      <w:r w:rsidR="00502FBD">
        <w:t xml:space="preserve"> </w:t>
      </w:r>
    </w:p>
    <w:sectPr w:rsidR="00502FBD" w:rsidSect="0069127B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CB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577A3"/>
    <w:rsid w:val="00080EBA"/>
    <w:rsid w:val="000B0350"/>
    <w:rsid w:val="000D5C8C"/>
    <w:rsid w:val="000F2E21"/>
    <w:rsid w:val="001075E0"/>
    <w:rsid w:val="0012765D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95B72"/>
    <w:rsid w:val="003B2F67"/>
    <w:rsid w:val="003E48BE"/>
    <w:rsid w:val="00422C3F"/>
    <w:rsid w:val="00476E92"/>
    <w:rsid w:val="004952A4"/>
    <w:rsid w:val="00502FBD"/>
    <w:rsid w:val="00586B01"/>
    <w:rsid w:val="005E3019"/>
    <w:rsid w:val="005F31CB"/>
    <w:rsid w:val="00644848"/>
    <w:rsid w:val="00664255"/>
    <w:rsid w:val="006823F0"/>
    <w:rsid w:val="0069127B"/>
    <w:rsid w:val="006C498C"/>
    <w:rsid w:val="007046FE"/>
    <w:rsid w:val="00711FA1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A0B99"/>
    <w:rsid w:val="009A3424"/>
    <w:rsid w:val="00A10E67"/>
    <w:rsid w:val="00A222C8"/>
    <w:rsid w:val="00A750FB"/>
    <w:rsid w:val="00AC6ACC"/>
    <w:rsid w:val="00AD4EAF"/>
    <w:rsid w:val="00B02787"/>
    <w:rsid w:val="00B2756A"/>
    <w:rsid w:val="00B444D8"/>
    <w:rsid w:val="00B520A8"/>
    <w:rsid w:val="00B7551F"/>
    <w:rsid w:val="00BA23CF"/>
    <w:rsid w:val="00BB7873"/>
    <w:rsid w:val="00C3784C"/>
    <w:rsid w:val="00C46CBB"/>
    <w:rsid w:val="00CF5535"/>
    <w:rsid w:val="00D57BA2"/>
    <w:rsid w:val="00E22A44"/>
    <w:rsid w:val="00E617B8"/>
    <w:rsid w:val="00E73D62"/>
    <w:rsid w:val="00EA15D4"/>
    <w:rsid w:val="00EB231E"/>
    <w:rsid w:val="00EE116B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Соколова</cp:lastModifiedBy>
  <cp:revision>2</cp:revision>
  <cp:lastPrinted>2022-03-18T13:42:00Z</cp:lastPrinted>
  <dcterms:created xsi:type="dcterms:W3CDTF">2022-03-21T06:54:00Z</dcterms:created>
  <dcterms:modified xsi:type="dcterms:W3CDTF">2022-03-21T06:54:00Z</dcterms:modified>
</cp:coreProperties>
</file>