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68F5" w14:textId="77777777" w:rsidR="001A184E" w:rsidRPr="007F0653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proofErr w:type="spellStart"/>
      <w:r w:rsidRPr="007F0653">
        <w:rPr>
          <w:rFonts w:ascii="Times" w:hAnsi="Times" w:cs="Helvetica Neue"/>
          <w:sz w:val="28"/>
          <w:szCs w:val="26"/>
        </w:rPr>
        <w:t>Аипова</w:t>
      </w:r>
      <w:proofErr w:type="spellEnd"/>
      <w:r w:rsidRPr="007F0653">
        <w:rPr>
          <w:rFonts w:ascii="Times" w:hAnsi="Times" w:cs="Helvetica Neue"/>
          <w:sz w:val="28"/>
          <w:szCs w:val="26"/>
        </w:rPr>
        <w:t>: ГУСТ предупреждает о необходимости заключения договор на вывоз мусора</w:t>
      </w:r>
      <w:bookmarkEnd w:id="0"/>
    </w:p>
    <w:p w14:paraId="6B6B5C47" w14:textId="77777777" w:rsidR="007F0653" w:rsidRPr="007F0653" w:rsidRDefault="007F0653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6B973D2" w14:textId="70462950" w:rsidR="001A184E" w:rsidRDefault="007F0653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D7022F" wp14:editId="32974531">
            <wp:extent cx="5934075" cy="3810000"/>
            <wp:effectExtent l="0" t="0" r="9525" b="0"/>
            <wp:docPr id="1" name="Рисунок 1" descr="WhatsApp Image 2022-07-26 at 18.31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2-07-26 at 18.31.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6BB6B" w14:textId="77777777" w:rsidR="007F0653" w:rsidRDefault="007F0653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39CF996" w14:textId="30135F56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>Главное управление содержания территорий Московской области предупреждает об административной ответственности юридических лиц за отсут</w:t>
      </w:r>
      <w:r w:rsidR="007F0653">
        <w:rPr>
          <w:rFonts w:ascii="Times" w:hAnsi="Times" w:cs="Helvetica Neue"/>
          <w:sz w:val="28"/>
          <w:szCs w:val="26"/>
        </w:rPr>
        <w:t>ствие договора на вывоз мусора.</w:t>
      </w:r>
    </w:p>
    <w:p w14:paraId="081FAF1C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28D80D1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>С начала 2022 года ГУСТ выписал 116 постановлений за отсутствие договора на утилизацию отходов в 20 муниципалитетах, наибольшее количество нарушителей зафиксировано в Солнечногорске (21), Егорьевске (18), Раменском (12), Наро-Фоминске (9), Одинцовском (7). Из них - 76 штрафов, остальные предприниматели получили предупреждение.</w:t>
      </w:r>
    </w:p>
    <w:p w14:paraId="49939BE1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ECFEB4B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 xml:space="preserve">- Привлечены к административной ответственности и ответственные организации в Дубне, Дмитрове, Клину, Ленинском, Люберцах, Пушкинском, Химках, Щёлкове, Истре, Богородском, Жуковском, Красногорске, Можайском, Талдоме, Шатуре, - отметила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1A184E">
        <w:rPr>
          <w:rFonts w:ascii="Times" w:hAnsi="Times" w:cs="Helvetica Neue"/>
          <w:sz w:val="28"/>
          <w:szCs w:val="26"/>
        </w:rPr>
        <w:t>Аипова</w:t>
      </w:r>
      <w:proofErr w:type="spellEnd"/>
      <w:r w:rsidRPr="001A184E">
        <w:rPr>
          <w:rFonts w:ascii="Times" w:hAnsi="Times" w:cs="Helvetica Neue"/>
          <w:sz w:val="28"/>
          <w:szCs w:val="26"/>
        </w:rPr>
        <w:t>.</w:t>
      </w:r>
    </w:p>
    <w:p w14:paraId="49826CF2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C3DAFD2" w14:textId="2B9A4B71" w:rsidR="00CF6A58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 xml:space="preserve">- Напоминаем, что за отсутствие договора с региональным оператором предусмотрена административная ответственность по статье 8.2. КоАП РФ «Несоблюдение требований в области охраны окружающей среды при обращении с отходами производства и потребления», что влечет наложение административного штрафа на юридических лиц - от 100 тысяч до 250 тысяч </w:t>
      </w:r>
      <w:r w:rsidRPr="001A184E">
        <w:rPr>
          <w:rFonts w:ascii="Times" w:hAnsi="Times" w:cs="Helvetica Neue"/>
          <w:sz w:val="28"/>
          <w:szCs w:val="26"/>
        </w:rPr>
        <w:lastRenderedPageBreak/>
        <w:t>рублей или административное приостановление деятельности на срок до девяноста суток, - добавила министр.</w:t>
      </w:r>
    </w:p>
    <w:p w14:paraId="558ED937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D130C2C" w14:textId="77777777" w:rsidR="00CF6A58" w:rsidRPr="00BC38DF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1107F2" w14:textId="77777777" w:rsidR="001E0279" w:rsidRPr="00A10805" w:rsidRDefault="001E0279" w:rsidP="007F0653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7F0653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723D415A" w:rsidR="005E4B8F" w:rsidRPr="007F0653" w:rsidRDefault="007F0653" w:rsidP="007F0653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7F0653" w:rsidSect="007F0653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1A184E"/>
    <w:rsid w:val="001C791C"/>
    <w:rsid w:val="001E0279"/>
    <w:rsid w:val="002675D6"/>
    <w:rsid w:val="002E0054"/>
    <w:rsid w:val="003B25ED"/>
    <w:rsid w:val="0053361E"/>
    <w:rsid w:val="005509E7"/>
    <w:rsid w:val="007F0653"/>
    <w:rsid w:val="00966170"/>
    <w:rsid w:val="00A10805"/>
    <w:rsid w:val="00C90576"/>
    <w:rsid w:val="00CF6A5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4</cp:revision>
  <dcterms:created xsi:type="dcterms:W3CDTF">2022-07-26T15:10:00Z</dcterms:created>
  <dcterms:modified xsi:type="dcterms:W3CDTF">2022-07-27T11:39:00Z</dcterms:modified>
</cp:coreProperties>
</file>