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FBC" w:rsidRPr="00153E16" w:rsidRDefault="00153E16" w:rsidP="00993214">
      <w:pPr>
        <w:jc w:val="center"/>
        <w:rPr>
          <w:sz w:val="28"/>
          <w:szCs w:val="28"/>
        </w:rPr>
      </w:pPr>
      <w:r w:rsidRPr="00153E16">
        <w:rPr>
          <w:sz w:val="28"/>
          <w:szCs w:val="28"/>
        </w:rPr>
        <w:t xml:space="preserve">АДМИНИСТРАЦИЯ </w:t>
      </w:r>
      <w:r w:rsidR="00A87FBC" w:rsidRPr="00153E16">
        <w:rPr>
          <w:sz w:val="28"/>
          <w:szCs w:val="28"/>
        </w:rPr>
        <w:t>ГОРОДСКОГО ОКРУГА ЭЛЕКТРОСТАЛЬ</w:t>
      </w:r>
    </w:p>
    <w:p w:rsidR="00A87FBC" w:rsidRPr="00153E16" w:rsidRDefault="00A87FBC" w:rsidP="00993214">
      <w:pPr>
        <w:jc w:val="center"/>
        <w:rPr>
          <w:sz w:val="28"/>
          <w:szCs w:val="28"/>
        </w:rPr>
      </w:pPr>
    </w:p>
    <w:p w:rsidR="00A87FBC" w:rsidRPr="00153E16" w:rsidRDefault="00153E16" w:rsidP="00993214">
      <w:pPr>
        <w:jc w:val="center"/>
        <w:rPr>
          <w:sz w:val="28"/>
          <w:szCs w:val="28"/>
        </w:rPr>
      </w:pPr>
      <w:r w:rsidRPr="00153E16">
        <w:rPr>
          <w:sz w:val="28"/>
          <w:szCs w:val="28"/>
        </w:rPr>
        <w:t xml:space="preserve">МОСКОВСКОЙ </w:t>
      </w:r>
      <w:r w:rsidR="00A87FBC" w:rsidRPr="00153E16">
        <w:rPr>
          <w:sz w:val="28"/>
          <w:szCs w:val="28"/>
        </w:rPr>
        <w:t>ОБЛАСТИ</w:t>
      </w:r>
    </w:p>
    <w:p w:rsidR="00A87FBC" w:rsidRPr="00153E16" w:rsidRDefault="00A87FBC" w:rsidP="00993214">
      <w:pPr>
        <w:jc w:val="center"/>
        <w:rPr>
          <w:sz w:val="28"/>
          <w:szCs w:val="28"/>
        </w:rPr>
      </w:pPr>
    </w:p>
    <w:p w:rsidR="00A87FBC" w:rsidRPr="00153E16" w:rsidRDefault="00856E46" w:rsidP="00993214">
      <w:pPr>
        <w:jc w:val="center"/>
        <w:rPr>
          <w:sz w:val="44"/>
        </w:rPr>
      </w:pPr>
      <w:r w:rsidRPr="00153E16">
        <w:rPr>
          <w:sz w:val="44"/>
        </w:rPr>
        <w:t>ПОСТАНОВЛЕНИЕ</w:t>
      </w:r>
    </w:p>
    <w:p w:rsidR="00153E16" w:rsidRPr="00153E16" w:rsidRDefault="00153E16" w:rsidP="00993214">
      <w:pPr>
        <w:jc w:val="center"/>
        <w:rPr>
          <w:sz w:val="44"/>
        </w:rPr>
      </w:pPr>
    </w:p>
    <w:p w:rsidR="00A87FBC" w:rsidRDefault="00153E16" w:rsidP="00993214">
      <w:pPr>
        <w:jc w:val="center"/>
        <w:outlineLvl w:val="0"/>
      </w:pPr>
      <w:r>
        <w:t>о</w:t>
      </w:r>
      <w:r w:rsidR="00A87FBC" w:rsidRPr="00537687">
        <w:t xml:space="preserve">т </w:t>
      </w:r>
      <w:r w:rsidR="00F3345D" w:rsidRPr="00153E16">
        <w:t>11.10.2017</w:t>
      </w:r>
      <w:r w:rsidR="00A87FBC" w:rsidRPr="00537687">
        <w:t xml:space="preserve"> № </w:t>
      </w:r>
      <w:r w:rsidR="00F3345D" w:rsidRPr="00153E16">
        <w:t>709/10</w:t>
      </w:r>
    </w:p>
    <w:p w:rsidR="00A87FBC" w:rsidRDefault="00A87FBC" w:rsidP="00993214">
      <w:pPr>
        <w:jc w:val="center"/>
        <w:outlineLvl w:val="0"/>
      </w:pPr>
      <w:r>
        <w:t>г. Электросталь</w:t>
      </w:r>
    </w:p>
    <w:p w:rsidR="00AD3B12" w:rsidRDefault="00AD3B12" w:rsidP="00153E16">
      <w:pPr>
        <w:jc w:val="center"/>
        <w:outlineLvl w:val="0"/>
      </w:pPr>
    </w:p>
    <w:p w:rsidR="00A87FBC" w:rsidRDefault="00A87FBC" w:rsidP="00FF583C">
      <w:pPr>
        <w:pStyle w:val="ConsPlusTitle"/>
        <w:jc w:val="center"/>
        <w:rPr>
          <w:b w:val="0"/>
          <w:sz w:val="24"/>
          <w:szCs w:val="24"/>
        </w:rPr>
      </w:pPr>
    </w:p>
    <w:p w:rsidR="00FF583C" w:rsidRDefault="008D2A5E" w:rsidP="00FF583C">
      <w:pPr>
        <w:pStyle w:val="ConsPlusTitle"/>
        <w:jc w:val="center"/>
        <w:rPr>
          <w:b w:val="0"/>
          <w:sz w:val="24"/>
          <w:szCs w:val="24"/>
        </w:rPr>
      </w:pPr>
      <w:bookmarkStart w:id="0" w:name="_GoBack"/>
      <w:r>
        <w:rPr>
          <w:b w:val="0"/>
          <w:sz w:val="24"/>
          <w:szCs w:val="24"/>
        </w:rPr>
        <w:t>Об утверждении правил приема, перевода и отчисления лиц в муниципальные бюджетные учреждения физической культуры и спорта, осуществляющие спортивную подготовку</w:t>
      </w:r>
      <w:bookmarkEnd w:id="0"/>
    </w:p>
    <w:p w:rsidR="00FF583C" w:rsidRDefault="00FF583C" w:rsidP="00FF583C">
      <w:pPr>
        <w:jc w:val="both"/>
      </w:pPr>
    </w:p>
    <w:p w:rsidR="00FF583C" w:rsidRDefault="00FF583C" w:rsidP="00FF583C"/>
    <w:p w:rsidR="00A61464" w:rsidRDefault="008D2A5E" w:rsidP="00153E16">
      <w:pPr>
        <w:widowControl w:val="0"/>
        <w:ind w:firstLine="624"/>
        <w:jc w:val="both"/>
      </w:pPr>
      <w:r>
        <w:t xml:space="preserve">В соответствии с Федеральным законом от 04.12.2007 № 329-ФЗ «О физической культуре и спорте в Российской Федерации», </w:t>
      </w:r>
      <w:r w:rsidR="00FF583C">
        <w:t xml:space="preserve"> Федеральным законом от 06.10.2003 № 131-ФЗ «Об общих принципах организации местного самоуправления в Российской Федерации»,</w:t>
      </w:r>
      <w:r>
        <w:t xml:space="preserve"> Федеральными стандартами спортивной подготовки по видам спорта, утвержденными Министерством спорта Российской Федерации, а также письмом Министерства спорта Российской Федерации от 12.05.</w:t>
      </w:r>
      <w:r w:rsidR="00663747">
        <w:t>20</w:t>
      </w:r>
      <w:r>
        <w:t>14 №ВМ-04-10/2554 «Методические рекомендации по организации спортивной подготовки в Российской Федерации»</w:t>
      </w:r>
      <w:r w:rsidR="00856E46">
        <w:t>, Администрация городского округа Электросталь Московской области ПОСТАНОВЛЯЕТ:</w:t>
      </w:r>
    </w:p>
    <w:p w:rsidR="00A61464" w:rsidRPr="00465D9C" w:rsidRDefault="00FF583C" w:rsidP="00153E16">
      <w:pPr>
        <w:pStyle w:val="aa"/>
        <w:widowControl w:val="0"/>
        <w:numPr>
          <w:ilvl w:val="0"/>
          <w:numId w:val="6"/>
        </w:numPr>
        <w:ind w:left="0" w:firstLine="624"/>
        <w:jc w:val="both"/>
        <w:rPr>
          <w:bCs/>
        </w:rPr>
      </w:pPr>
      <w:r>
        <w:t xml:space="preserve">Утвердить прилагаемые </w:t>
      </w:r>
      <w:r w:rsidR="008D2A5E">
        <w:t>правила приема, перевода и отчисления лиц в муниципальные бюджетные учреждения физической ку</w:t>
      </w:r>
      <w:r w:rsidR="00A61464">
        <w:t>льтуры и спорта, осуществляющие спортивную подготовку, городского округа Электросталь Московской области</w:t>
      </w:r>
      <w:r w:rsidR="009B5A3A">
        <w:t xml:space="preserve"> (прилагается)</w:t>
      </w:r>
      <w:r w:rsidRPr="00465D9C">
        <w:rPr>
          <w:bCs/>
        </w:rPr>
        <w:t>.</w:t>
      </w:r>
    </w:p>
    <w:p w:rsidR="00465D9C" w:rsidRDefault="00A96E51" w:rsidP="00153E16">
      <w:pPr>
        <w:pStyle w:val="aa"/>
        <w:widowControl w:val="0"/>
        <w:numPr>
          <w:ilvl w:val="0"/>
          <w:numId w:val="6"/>
        </w:numPr>
        <w:ind w:left="0" w:firstLine="624"/>
        <w:jc w:val="both"/>
      </w:pPr>
      <w:r>
        <w:t>Р</w:t>
      </w:r>
      <w:r w:rsidR="00465D9C" w:rsidRPr="00BF5709">
        <w:t>азместить на официальном сайте городского округа Электросталь Московской области в информационно-</w:t>
      </w:r>
      <w:r w:rsidR="00465D9C">
        <w:t xml:space="preserve">телекоммуникационной </w:t>
      </w:r>
      <w:r w:rsidR="00465D9C" w:rsidRPr="00BF5709">
        <w:t>сети</w:t>
      </w:r>
      <w:r w:rsidR="00465D9C">
        <w:t xml:space="preserve"> «Интернет» по </w:t>
      </w:r>
      <w:r w:rsidR="00465D9C" w:rsidRPr="00BF5709">
        <w:t xml:space="preserve">адресу: </w:t>
      </w:r>
      <w:hyperlink r:id="rId8" w:history="1">
        <w:r w:rsidR="00153E16" w:rsidRPr="00E201E8">
          <w:rPr>
            <w:rStyle w:val="ad"/>
          </w:rPr>
          <w:t>www.electrostal.ru</w:t>
        </w:r>
      </w:hyperlink>
      <w:r w:rsidR="00153E16">
        <w:t xml:space="preserve"> </w:t>
      </w:r>
      <w:r w:rsidR="00465D9C" w:rsidRPr="00BF5709">
        <w:t>.</w:t>
      </w:r>
    </w:p>
    <w:p w:rsidR="00FF583C" w:rsidRDefault="00A61464" w:rsidP="00153E16">
      <w:pPr>
        <w:pStyle w:val="aa"/>
        <w:widowControl w:val="0"/>
        <w:numPr>
          <w:ilvl w:val="0"/>
          <w:numId w:val="6"/>
        </w:numPr>
        <w:ind w:left="0" w:firstLine="624"/>
        <w:jc w:val="both"/>
      </w:pPr>
      <w:r w:rsidRPr="00F8691B">
        <w:t xml:space="preserve">Контроль за исполнением настоящего </w:t>
      </w:r>
      <w:r w:rsidR="00856E46">
        <w:t>постановления</w:t>
      </w:r>
      <w:r w:rsidRPr="00F8691B">
        <w:t xml:space="preserve"> во</w:t>
      </w:r>
      <w:r>
        <w:t xml:space="preserve">зложить на заместителя Главы Администрации городского округа </w:t>
      </w:r>
      <w:r w:rsidRPr="00F8691B">
        <w:t xml:space="preserve">Электросталь Московской области </w:t>
      </w:r>
      <w:r>
        <w:t>А</w:t>
      </w:r>
      <w:r w:rsidRPr="00F8691B">
        <w:t>.</w:t>
      </w:r>
      <w:r>
        <w:t>А</w:t>
      </w:r>
      <w:r w:rsidRPr="00F8691B">
        <w:t xml:space="preserve">. </w:t>
      </w:r>
      <w:r>
        <w:t>Повалова.</w:t>
      </w:r>
    </w:p>
    <w:p w:rsidR="00A61464" w:rsidRDefault="00A61464" w:rsidP="00A61464">
      <w:pPr>
        <w:widowControl w:val="0"/>
        <w:jc w:val="both"/>
      </w:pPr>
    </w:p>
    <w:p w:rsidR="00B3166C" w:rsidRDefault="00B3166C" w:rsidP="00A61464">
      <w:pPr>
        <w:widowControl w:val="0"/>
        <w:jc w:val="both"/>
      </w:pPr>
    </w:p>
    <w:p w:rsidR="00B3166C" w:rsidRDefault="00B3166C" w:rsidP="00A61464">
      <w:pPr>
        <w:widowControl w:val="0"/>
        <w:jc w:val="both"/>
      </w:pPr>
    </w:p>
    <w:p w:rsidR="002E2F52" w:rsidRDefault="002E2F52" w:rsidP="00A61464">
      <w:pPr>
        <w:widowControl w:val="0"/>
        <w:jc w:val="both"/>
      </w:pPr>
    </w:p>
    <w:p w:rsidR="00153E16" w:rsidRDefault="00153E16" w:rsidP="00A61464">
      <w:pPr>
        <w:widowControl w:val="0"/>
        <w:jc w:val="both"/>
      </w:pPr>
    </w:p>
    <w:p w:rsidR="007426DF" w:rsidRDefault="007426DF" w:rsidP="00FF583C">
      <w:pPr>
        <w:jc w:val="both"/>
      </w:pPr>
      <w:r>
        <w:t>Первый заместитель Главы</w:t>
      </w:r>
    </w:p>
    <w:p w:rsidR="00FF583C" w:rsidRDefault="007426DF" w:rsidP="007426DF">
      <w:pPr>
        <w:jc w:val="both"/>
      </w:pPr>
      <w:r>
        <w:t xml:space="preserve">Администрации </w:t>
      </w:r>
      <w:r w:rsidR="00FF583C">
        <w:t>городского округа</w:t>
      </w:r>
      <w:r>
        <w:t xml:space="preserve">                                                                        А.В. Фёдоров</w:t>
      </w:r>
    </w:p>
    <w:p w:rsidR="00FF583C" w:rsidRPr="002E2F52" w:rsidRDefault="00FF583C" w:rsidP="00465D9C">
      <w:pPr>
        <w:jc w:val="both"/>
      </w:pPr>
    </w:p>
    <w:p w:rsidR="00FF583C" w:rsidRDefault="00FF583C" w:rsidP="00FF583C">
      <w:pPr>
        <w:sectPr w:rsidR="00FF583C" w:rsidSect="00153E16">
          <w:pgSz w:w="11906" w:h="16838" w:code="9"/>
          <w:pgMar w:top="1134" w:right="850" w:bottom="1134" w:left="1701" w:header="0" w:footer="0" w:gutter="0"/>
          <w:pgNumType w:start="1"/>
          <w:cols w:space="720"/>
          <w:docGrid w:linePitch="326"/>
        </w:sectPr>
      </w:pPr>
    </w:p>
    <w:tbl>
      <w:tblPr>
        <w:tblStyle w:val="ac"/>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9B5A3A" w:rsidTr="00153E16">
        <w:tc>
          <w:tcPr>
            <w:tcW w:w="4678" w:type="dxa"/>
          </w:tcPr>
          <w:p w:rsidR="009B5A3A" w:rsidRDefault="009B5A3A" w:rsidP="007426DF">
            <w:pPr>
              <w:pStyle w:val="ab"/>
              <w:spacing w:before="0" w:beforeAutospacing="0" w:after="262" w:afterAutospacing="0"/>
              <w:rPr>
                <w:color w:val="000000"/>
                <w:spacing w:val="3"/>
              </w:rPr>
            </w:pPr>
          </w:p>
        </w:tc>
        <w:tc>
          <w:tcPr>
            <w:tcW w:w="4678" w:type="dxa"/>
          </w:tcPr>
          <w:p w:rsidR="009B5A3A" w:rsidRDefault="002E2F52" w:rsidP="009B5A3A">
            <w:pPr>
              <w:rPr>
                <w:color w:val="000000"/>
                <w:spacing w:val="3"/>
                <w:sz w:val="24"/>
                <w:szCs w:val="24"/>
              </w:rPr>
            </w:pPr>
            <w:r>
              <w:rPr>
                <w:color w:val="000000"/>
                <w:spacing w:val="3"/>
                <w:sz w:val="24"/>
                <w:szCs w:val="24"/>
              </w:rPr>
              <w:t>УТВЕРЖДЕНО</w:t>
            </w:r>
            <w:r w:rsidR="009B5A3A">
              <w:rPr>
                <w:color w:val="000000"/>
                <w:spacing w:val="3"/>
                <w:sz w:val="24"/>
                <w:szCs w:val="24"/>
              </w:rPr>
              <w:t xml:space="preserve"> </w:t>
            </w:r>
          </w:p>
          <w:p w:rsidR="009B5A3A" w:rsidRDefault="002E2F52" w:rsidP="009B5A3A">
            <w:pPr>
              <w:rPr>
                <w:sz w:val="24"/>
                <w:szCs w:val="24"/>
              </w:rPr>
            </w:pPr>
            <w:r>
              <w:rPr>
                <w:sz w:val="24"/>
                <w:szCs w:val="24"/>
              </w:rPr>
              <w:t>постановлением</w:t>
            </w:r>
            <w:r w:rsidR="009B5A3A">
              <w:rPr>
                <w:sz w:val="24"/>
                <w:szCs w:val="24"/>
              </w:rPr>
              <w:t xml:space="preserve"> Администрации</w:t>
            </w:r>
          </w:p>
          <w:p w:rsidR="009B5A3A" w:rsidRPr="009B5A3A" w:rsidRDefault="009B5A3A" w:rsidP="009B5A3A">
            <w:pPr>
              <w:rPr>
                <w:sz w:val="24"/>
                <w:szCs w:val="24"/>
              </w:rPr>
            </w:pPr>
            <w:r>
              <w:rPr>
                <w:sz w:val="24"/>
                <w:szCs w:val="24"/>
              </w:rPr>
              <w:t>городского округа Электросталь</w:t>
            </w:r>
          </w:p>
          <w:p w:rsidR="009B5A3A" w:rsidRDefault="009B5A3A" w:rsidP="009B5A3A">
            <w:pPr>
              <w:pStyle w:val="ab"/>
              <w:spacing w:before="0" w:beforeAutospacing="0" w:after="240" w:afterAutospacing="0"/>
              <w:jc w:val="both"/>
              <w:rPr>
                <w:color w:val="000000"/>
                <w:spacing w:val="3"/>
                <w:sz w:val="24"/>
                <w:szCs w:val="24"/>
              </w:rPr>
            </w:pPr>
            <w:r>
              <w:rPr>
                <w:color w:val="000000"/>
                <w:spacing w:val="3"/>
                <w:sz w:val="24"/>
                <w:szCs w:val="24"/>
              </w:rPr>
              <w:t>Московской области</w:t>
            </w:r>
          </w:p>
          <w:p w:rsidR="009B5A3A" w:rsidRPr="009B5A3A" w:rsidRDefault="00153E16" w:rsidP="009B5A3A">
            <w:pPr>
              <w:pStyle w:val="ab"/>
              <w:spacing w:before="0" w:beforeAutospacing="0" w:after="240" w:afterAutospacing="0"/>
              <w:jc w:val="both"/>
              <w:rPr>
                <w:color w:val="000000"/>
                <w:spacing w:val="3"/>
                <w:sz w:val="24"/>
                <w:szCs w:val="24"/>
              </w:rPr>
            </w:pPr>
            <w:r>
              <w:rPr>
                <w:color w:val="000000"/>
                <w:spacing w:val="3"/>
                <w:sz w:val="24"/>
                <w:szCs w:val="24"/>
              </w:rPr>
              <w:t>от _____________№ ___________</w:t>
            </w:r>
          </w:p>
        </w:tc>
      </w:tr>
    </w:tbl>
    <w:p w:rsidR="009B5A3A" w:rsidRPr="008B6B8F" w:rsidRDefault="009B5A3A" w:rsidP="00312289">
      <w:pPr>
        <w:pStyle w:val="ab"/>
        <w:spacing w:before="0" w:beforeAutospacing="0" w:after="0" w:afterAutospacing="0"/>
        <w:rPr>
          <w:color w:val="000000"/>
          <w:spacing w:val="3"/>
        </w:rPr>
      </w:pPr>
    </w:p>
    <w:p w:rsidR="009B5A3A" w:rsidRDefault="009B5A3A" w:rsidP="00153E16">
      <w:pPr>
        <w:pStyle w:val="ab"/>
        <w:spacing w:before="0" w:beforeAutospacing="0" w:after="0" w:afterAutospacing="0"/>
        <w:jc w:val="center"/>
        <w:rPr>
          <w:b/>
          <w:color w:val="000000"/>
          <w:spacing w:val="3"/>
          <w:sz w:val="28"/>
          <w:szCs w:val="28"/>
          <w:u w:val="single"/>
        </w:rPr>
      </w:pPr>
      <w:r>
        <w:rPr>
          <w:b/>
          <w:color w:val="000000"/>
          <w:spacing w:val="3"/>
          <w:sz w:val="28"/>
          <w:szCs w:val="28"/>
          <w:u w:val="single"/>
        </w:rPr>
        <w:t xml:space="preserve">Правила </w:t>
      </w:r>
      <w:r w:rsidRPr="00BB1F9F">
        <w:rPr>
          <w:b/>
          <w:color w:val="000000"/>
          <w:spacing w:val="3"/>
          <w:sz w:val="28"/>
          <w:szCs w:val="28"/>
          <w:u w:val="single"/>
        </w:rPr>
        <w:t>приема</w:t>
      </w:r>
      <w:r>
        <w:rPr>
          <w:b/>
          <w:color w:val="000000"/>
          <w:spacing w:val="3"/>
          <w:sz w:val="28"/>
          <w:szCs w:val="28"/>
          <w:u w:val="single"/>
        </w:rPr>
        <w:t>, перевода и отчисления</w:t>
      </w:r>
    </w:p>
    <w:p w:rsidR="009B5A3A" w:rsidRPr="00153F40" w:rsidRDefault="009B5A3A" w:rsidP="00153E16">
      <w:pPr>
        <w:jc w:val="center"/>
        <w:rPr>
          <w:rFonts w:cs="Times New Roman"/>
          <w:b/>
          <w:sz w:val="28"/>
          <w:szCs w:val="28"/>
          <w:u w:val="single"/>
        </w:rPr>
      </w:pPr>
      <w:r w:rsidRPr="00153F40">
        <w:rPr>
          <w:rFonts w:cs="Times New Roman"/>
          <w:b/>
          <w:color w:val="000000"/>
          <w:spacing w:val="3"/>
          <w:sz w:val="28"/>
          <w:szCs w:val="28"/>
          <w:u w:val="single"/>
        </w:rPr>
        <w:t xml:space="preserve">лиц в </w:t>
      </w:r>
      <w:r>
        <w:rPr>
          <w:rFonts w:cs="Times New Roman"/>
          <w:b/>
          <w:color w:val="000000"/>
          <w:spacing w:val="3"/>
          <w:sz w:val="28"/>
          <w:szCs w:val="28"/>
          <w:u w:val="single"/>
        </w:rPr>
        <w:t>муниципальные бюджетные учреждения физической культуры и спорта</w:t>
      </w:r>
      <w:r w:rsidR="00694F8A">
        <w:rPr>
          <w:rFonts w:cs="Times New Roman"/>
          <w:b/>
          <w:color w:val="000000"/>
          <w:spacing w:val="3"/>
          <w:sz w:val="28"/>
          <w:szCs w:val="28"/>
          <w:u w:val="single"/>
        </w:rPr>
        <w:t>, осуществляющие спортивную подготовку</w:t>
      </w:r>
    </w:p>
    <w:p w:rsidR="009B5A3A" w:rsidRPr="00153E16" w:rsidRDefault="009B5A3A" w:rsidP="00153E16">
      <w:pPr>
        <w:pStyle w:val="ab"/>
        <w:spacing w:before="0" w:beforeAutospacing="0" w:after="0" w:afterAutospacing="0"/>
        <w:rPr>
          <w:color w:val="000000"/>
          <w:spacing w:val="3"/>
        </w:rPr>
      </w:pPr>
    </w:p>
    <w:p w:rsidR="009B5A3A" w:rsidRDefault="009B5A3A" w:rsidP="009B5A3A">
      <w:pPr>
        <w:pStyle w:val="ab"/>
        <w:spacing w:before="0" w:beforeAutospacing="0" w:after="0" w:afterAutospacing="0"/>
        <w:ind w:firstLine="709"/>
        <w:jc w:val="both"/>
        <w:rPr>
          <w:b/>
          <w:bCs/>
          <w:color w:val="000000"/>
          <w:spacing w:val="3"/>
        </w:rPr>
      </w:pPr>
      <w:r w:rsidRPr="00BB1F9F">
        <w:rPr>
          <w:b/>
          <w:bCs/>
          <w:color w:val="000000"/>
          <w:spacing w:val="3"/>
        </w:rPr>
        <w:t>I. Общие положения</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1.1. Настоящи</w:t>
      </w:r>
      <w:r>
        <w:rPr>
          <w:color w:val="000000"/>
          <w:spacing w:val="3"/>
        </w:rPr>
        <w:t>е</w:t>
      </w:r>
      <w:r w:rsidRPr="00BB1F9F">
        <w:rPr>
          <w:color w:val="000000"/>
          <w:spacing w:val="3"/>
        </w:rPr>
        <w:t xml:space="preserve"> </w:t>
      </w:r>
      <w:r>
        <w:rPr>
          <w:color w:val="000000"/>
          <w:spacing w:val="3"/>
        </w:rPr>
        <w:t>Правила</w:t>
      </w:r>
      <w:r w:rsidRPr="00BB1F9F">
        <w:rPr>
          <w:color w:val="000000"/>
          <w:spacing w:val="3"/>
        </w:rPr>
        <w:t xml:space="preserve"> приема лиц в </w:t>
      </w:r>
      <w:r w:rsidR="00694F8A" w:rsidRPr="00694F8A">
        <w:rPr>
          <w:color w:val="000000"/>
          <w:spacing w:val="3"/>
        </w:rPr>
        <w:t>муниципальные бюджетные учреждения физической культуры и спорта, осущ</w:t>
      </w:r>
      <w:r w:rsidR="00694F8A">
        <w:rPr>
          <w:color w:val="000000"/>
          <w:spacing w:val="3"/>
        </w:rPr>
        <w:t>ествляющие спортивную подготовку - спортивные школы олимпийского резерва</w:t>
      </w:r>
      <w:r w:rsidR="00694F8A" w:rsidRPr="00694F8A">
        <w:rPr>
          <w:color w:val="000000"/>
          <w:spacing w:val="3"/>
        </w:rPr>
        <w:t xml:space="preserve"> </w:t>
      </w:r>
      <w:r w:rsidR="00694F8A">
        <w:rPr>
          <w:color w:val="000000"/>
          <w:spacing w:val="3"/>
        </w:rPr>
        <w:t xml:space="preserve">и спортивные школы </w:t>
      </w:r>
      <w:r w:rsidRPr="00BB1F9F">
        <w:rPr>
          <w:color w:val="000000"/>
          <w:spacing w:val="3"/>
        </w:rPr>
        <w:t xml:space="preserve">(далее </w:t>
      </w:r>
      <w:r w:rsidR="00694F8A">
        <w:rPr>
          <w:color w:val="000000"/>
          <w:spacing w:val="3"/>
        </w:rPr>
        <w:t>–</w:t>
      </w:r>
      <w:r w:rsidRPr="00BB1F9F">
        <w:rPr>
          <w:color w:val="000000"/>
          <w:spacing w:val="3"/>
        </w:rPr>
        <w:t xml:space="preserve"> </w:t>
      </w:r>
      <w:r w:rsidR="00694F8A">
        <w:rPr>
          <w:color w:val="000000"/>
          <w:spacing w:val="3"/>
        </w:rPr>
        <w:t xml:space="preserve">СШОР, </w:t>
      </w:r>
      <w:r w:rsidRPr="00BB1F9F">
        <w:rPr>
          <w:color w:val="000000"/>
          <w:spacing w:val="3"/>
        </w:rPr>
        <w:t xml:space="preserve">СШ), регламентирует прием граждан в </w:t>
      </w:r>
      <w:r w:rsidR="00694F8A">
        <w:rPr>
          <w:color w:val="000000"/>
          <w:spacing w:val="3"/>
        </w:rPr>
        <w:t>СШОР (СШ)</w:t>
      </w:r>
      <w:r w:rsidRPr="00BB1F9F">
        <w:rPr>
          <w:color w:val="000000"/>
          <w:spacing w:val="3"/>
        </w:rPr>
        <w:t xml:space="preserve"> для прохождения спортивной подготовки (далее - поступающие).</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1.2. При приеме поступающих требования к уровню их образования не предъявляются.</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1.3. Прием поступающих осуществляется на основании результатов индивидуального отбора, который заключается в выявлении у поступающих физических, психологических способностей и (или) двигательных умений, необходимых для освоения соответствующих программ спортивной подготовки.</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Для проведения индивидуального отбора СШОР</w:t>
      </w:r>
      <w:r w:rsidR="00694F8A">
        <w:rPr>
          <w:color w:val="000000"/>
          <w:spacing w:val="3"/>
        </w:rPr>
        <w:t xml:space="preserve"> (СШ)</w:t>
      </w:r>
      <w:r w:rsidRPr="00BB1F9F">
        <w:rPr>
          <w:color w:val="000000"/>
          <w:spacing w:val="3"/>
        </w:rPr>
        <w:t xml:space="preserve"> проводит тестирование, а также, при необходимости, предварительные просмотры, анкетирование и консультации в порядке, установленном ее локальными нормативными актами</w:t>
      </w:r>
      <w:r w:rsidR="002E2F52">
        <w:rPr>
          <w:color w:val="000000"/>
          <w:spacing w:val="3"/>
        </w:rPr>
        <w:t>.</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 xml:space="preserve">1.4. В целях организации приема и проведения индивидуального отбора поступающих в </w:t>
      </w:r>
      <w:r w:rsidR="00694F8A">
        <w:rPr>
          <w:color w:val="000000"/>
          <w:spacing w:val="3"/>
        </w:rPr>
        <w:t>СШОР (СШ)</w:t>
      </w:r>
      <w:r w:rsidRPr="00BB1F9F">
        <w:rPr>
          <w:color w:val="000000"/>
          <w:spacing w:val="3"/>
        </w:rPr>
        <w:t xml:space="preserve"> создаются приемная (не менее 5 человек) и апелляционная (не менее 3 человек) комиссии. Составы данных комиссий утверждаются распорядительным актом </w:t>
      </w:r>
      <w:r w:rsidR="00312289">
        <w:rPr>
          <w:color w:val="000000"/>
          <w:spacing w:val="3"/>
        </w:rPr>
        <w:t>СШОР (СШ)</w:t>
      </w:r>
      <w:r w:rsidRPr="00BB1F9F">
        <w:rPr>
          <w:color w:val="000000"/>
          <w:spacing w:val="3"/>
        </w:rPr>
        <w:t>.</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 xml:space="preserve">Приемная и апелляционные комиссии формируются из числа тренерско-инструкторского состава, других специалистов, в том числе медицинских работников данной </w:t>
      </w:r>
      <w:r w:rsidR="00312289">
        <w:rPr>
          <w:color w:val="000000"/>
          <w:spacing w:val="3"/>
        </w:rPr>
        <w:t>СШОР (СШ)</w:t>
      </w:r>
      <w:r w:rsidRPr="00BB1F9F">
        <w:rPr>
          <w:color w:val="000000"/>
          <w:spacing w:val="3"/>
        </w:rPr>
        <w:t xml:space="preserve">, участвующих в реализации программ спортивной подготовки. Апелляционная комиссия формируется из числа работников </w:t>
      </w:r>
      <w:r w:rsidR="00312289">
        <w:rPr>
          <w:color w:val="000000"/>
          <w:spacing w:val="3"/>
        </w:rPr>
        <w:t>СШОР (СШ)</w:t>
      </w:r>
      <w:r w:rsidRPr="00BB1F9F">
        <w:rPr>
          <w:color w:val="000000"/>
          <w:spacing w:val="3"/>
        </w:rPr>
        <w:t>, не входящих в состав приемной комиссии. Секретарь приемной и апелляционной комиссий может не входить в состав указанных комиссий.</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Организацию работы приемной и апелляционной комиссий, организацию личного приема директором СШОР</w:t>
      </w:r>
      <w:r w:rsidR="00312289">
        <w:rPr>
          <w:color w:val="000000"/>
          <w:spacing w:val="3"/>
        </w:rPr>
        <w:t xml:space="preserve"> (СШ)</w:t>
      </w:r>
      <w:r w:rsidRPr="00BB1F9F">
        <w:rPr>
          <w:color w:val="000000"/>
          <w:spacing w:val="3"/>
        </w:rPr>
        <w:t xml:space="preserve"> совершеннолетних поступающих, а также законных представителей несовершеннолетних поступающих осуществляет секретарь приемной комиссии</w:t>
      </w:r>
      <w:r w:rsidR="00312289">
        <w:rPr>
          <w:color w:val="000000"/>
          <w:spacing w:val="3"/>
        </w:rPr>
        <w:t>.</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Регламент деятельности приемной и апелляционной комиссий утверждается локальным нормативным актом СШОР</w:t>
      </w:r>
      <w:r w:rsidR="00312289">
        <w:rPr>
          <w:color w:val="000000"/>
          <w:spacing w:val="3"/>
        </w:rPr>
        <w:t xml:space="preserve"> (СШ)</w:t>
      </w:r>
      <w:r w:rsidRPr="00BB1F9F">
        <w:rPr>
          <w:color w:val="000000"/>
          <w:spacing w:val="3"/>
        </w:rPr>
        <w:t>.</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1.5. При приеме поступающих директор СШОР</w:t>
      </w:r>
      <w:r w:rsidR="00312289">
        <w:rPr>
          <w:color w:val="000000"/>
          <w:spacing w:val="3"/>
        </w:rPr>
        <w:t xml:space="preserve"> (СШ)</w:t>
      </w:r>
      <w:r w:rsidRPr="00BB1F9F">
        <w:rPr>
          <w:color w:val="000000"/>
          <w:spacing w:val="3"/>
        </w:rPr>
        <w:t xml:space="preserve"> обеспечивает соблюдение прав поступающих, прав законных представителей несовершеннолетних поступающих, установленных законодательством Российской Федерации, гласность и открытость работы приемной и апелляционной комиссий, объективность оценки способностей поступающих.</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1.6. Не позднее чем за месяц до начала приема документов СШОР</w:t>
      </w:r>
      <w:r w:rsidR="00312289">
        <w:rPr>
          <w:color w:val="000000"/>
          <w:spacing w:val="3"/>
        </w:rPr>
        <w:t xml:space="preserve"> (СШ)</w:t>
      </w:r>
      <w:r w:rsidRPr="00BB1F9F">
        <w:rPr>
          <w:color w:val="000000"/>
          <w:spacing w:val="3"/>
        </w:rPr>
        <w:t xml:space="preserve"> на своем информационном стенде и официальном сайте СШОР</w:t>
      </w:r>
      <w:r w:rsidR="00312289">
        <w:rPr>
          <w:color w:val="000000"/>
          <w:spacing w:val="3"/>
        </w:rPr>
        <w:t xml:space="preserve"> (СШ)</w:t>
      </w:r>
      <w:r w:rsidRPr="00BB1F9F">
        <w:rPr>
          <w:color w:val="000000"/>
          <w:spacing w:val="3"/>
        </w:rPr>
        <w:t xml:space="preserve"> в информационно-телекоммуникационной сети Интернет (при его наличии) размещает следующую </w:t>
      </w:r>
      <w:r w:rsidRPr="00BB1F9F">
        <w:rPr>
          <w:color w:val="000000"/>
          <w:spacing w:val="3"/>
        </w:rPr>
        <w:lastRenderedPageBreak/>
        <w:t>информацию и документы с целью ознакомления с ними поступающих, а также законных представителей несовершеннолетних поступающих:</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 копию устава СШОР</w:t>
      </w:r>
      <w:r w:rsidR="00312289">
        <w:rPr>
          <w:color w:val="000000"/>
          <w:spacing w:val="3"/>
        </w:rPr>
        <w:t xml:space="preserve"> (СШ)</w:t>
      </w:r>
      <w:r w:rsidRPr="00BB1F9F">
        <w:rPr>
          <w:color w:val="000000"/>
          <w:spacing w:val="3"/>
        </w:rPr>
        <w:t>;</w:t>
      </w:r>
    </w:p>
    <w:p w:rsidR="00153E16" w:rsidRDefault="009B5A3A" w:rsidP="009B5A3A">
      <w:pPr>
        <w:pStyle w:val="ab"/>
        <w:spacing w:before="0" w:beforeAutospacing="0" w:after="0" w:afterAutospacing="0"/>
        <w:ind w:firstLine="709"/>
        <w:jc w:val="both"/>
        <w:rPr>
          <w:color w:val="000000"/>
          <w:spacing w:val="3"/>
        </w:rPr>
      </w:pPr>
      <w:r w:rsidRPr="00BB1F9F">
        <w:rPr>
          <w:color w:val="000000"/>
          <w:spacing w:val="3"/>
        </w:rPr>
        <w:t>- локальные нормативные акты, регламентирующие реализацию программ спортивной подготовки;</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 расписание работы приемной и апелляционной комиссий;</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 xml:space="preserve">- количество бюджетных мест по каждой реализуемой в СШОР </w:t>
      </w:r>
      <w:r w:rsidR="00312289">
        <w:rPr>
          <w:color w:val="000000"/>
          <w:spacing w:val="3"/>
        </w:rPr>
        <w:t xml:space="preserve">(СШ) </w:t>
      </w:r>
      <w:r w:rsidRPr="00BB1F9F">
        <w:rPr>
          <w:color w:val="000000"/>
          <w:spacing w:val="3"/>
        </w:rPr>
        <w:t>программе спортивной подготовки, а также количество вакантных мест для приема поступающих;</w:t>
      </w:r>
    </w:p>
    <w:p w:rsidR="009B5A3A" w:rsidRPr="00BB1F9F" w:rsidRDefault="009B5A3A" w:rsidP="009B5A3A">
      <w:pPr>
        <w:pStyle w:val="ab"/>
        <w:spacing w:before="0" w:beforeAutospacing="0" w:after="0" w:afterAutospacing="0"/>
        <w:ind w:firstLine="709"/>
        <w:jc w:val="both"/>
        <w:rPr>
          <w:color w:val="000000"/>
          <w:spacing w:val="3"/>
        </w:rPr>
      </w:pPr>
      <w:r w:rsidRPr="00BB1F9F">
        <w:rPr>
          <w:color w:val="000000"/>
          <w:spacing w:val="3"/>
        </w:rPr>
        <w:t>- сроки приема документов, необходимых для зачисления в СШОР</w:t>
      </w:r>
      <w:r w:rsidR="00312289">
        <w:rPr>
          <w:color w:val="000000"/>
          <w:spacing w:val="3"/>
        </w:rPr>
        <w:t xml:space="preserve"> (СШ)</w:t>
      </w:r>
      <w:r w:rsidRPr="00BB1F9F">
        <w:rPr>
          <w:color w:val="000000"/>
          <w:spacing w:val="3"/>
        </w:rPr>
        <w:t>;</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 требования, предъявляемые к уровню физических (двигательных) способностей и к психологическим качествам поступающих;</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 условия и особенности проведения отбора для лиц с ограниченными возможностями здоровья;</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 правила подачи и рассмотрения апелляций по результатам отбора;</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 сроки зачисления в СШОР</w:t>
      </w:r>
      <w:r w:rsidR="00312289">
        <w:rPr>
          <w:color w:val="000000"/>
          <w:spacing w:val="3"/>
        </w:rPr>
        <w:t xml:space="preserve"> (СШ)</w:t>
      </w:r>
      <w:r w:rsidRPr="00BB1F9F">
        <w:rPr>
          <w:color w:val="000000"/>
          <w:spacing w:val="3"/>
        </w:rPr>
        <w:t>.</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1.7. Количество поступающих, принимаемых в СШОР</w:t>
      </w:r>
      <w:r w:rsidR="00312289">
        <w:rPr>
          <w:color w:val="000000"/>
          <w:spacing w:val="3"/>
        </w:rPr>
        <w:t xml:space="preserve"> (СШ)</w:t>
      </w:r>
      <w:r w:rsidRPr="00BB1F9F">
        <w:rPr>
          <w:color w:val="000000"/>
          <w:spacing w:val="3"/>
        </w:rPr>
        <w:t xml:space="preserve"> на бюджетной основе, определяется учредителем СШОР</w:t>
      </w:r>
      <w:r w:rsidR="00312289">
        <w:rPr>
          <w:color w:val="000000"/>
          <w:spacing w:val="3"/>
        </w:rPr>
        <w:t xml:space="preserve"> (СШ)</w:t>
      </w:r>
      <w:r w:rsidRPr="00BB1F9F">
        <w:rPr>
          <w:color w:val="000000"/>
          <w:spacing w:val="3"/>
        </w:rPr>
        <w:t xml:space="preserve"> в соответствии с </w:t>
      </w:r>
      <w:r>
        <w:rPr>
          <w:color w:val="000000"/>
          <w:spacing w:val="3"/>
        </w:rPr>
        <w:t>муниципальным</w:t>
      </w:r>
      <w:r w:rsidRPr="00BB1F9F">
        <w:rPr>
          <w:color w:val="000000"/>
          <w:spacing w:val="3"/>
        </w:rPr>
        <w:t xml:space="preserve"> заданием на оказание государственных услуг по спортивной подготовке.</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СШОР</w:t>
      </w:r>
      <w:r w:rsidR="00312289">
        <w:rPr>
          <w:color w:val="000000"/>
          <w:spacing w:val="3"/>
        </w:rPr>
        <w:t xml:space="preserve"> (СШ)</w:t>
      </w:r>
      <w:r w:rsidRPr="00BB1F9F">
        <w:rPr>
          <w:color w:val="000000"/>
          <w:spacing w:val="3"/>
        </w:rPr>
        <w:t xml:space="preserve"> вправе осуществлять прием поступающих сверх установленного государственного задания на оказание государственных услуг на спортивную подготовку на платной основе.</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1.8. Приемная комиссия СШОР</w:t>
      </w:r>
      <w:r w:rsidR="00312289">
        <w:rPr>
          <w:color w:val="000000"/>
          <w:spacing w:val="3"/>
        </w:rPr>
        <w:t xml:space="preserve"> (СШ)</w:t>
      </w:r>
      <w:r w:rsidRPr="00BB1F9F">
        <w:rPr>
          <w:color w:val="000000"/>
          <w:spacing w:val="3"/>
        </w:rPr>
        <w:t xml:space="preserve"> обеспечивает функционирование специальных телефонных линий, а также раздела сайта СШОР</w:t>
      </w:r>
      <w:r w:rsidR="00312289">
        <w:rPr>
          <w:color w:val="000000"/>
          <w:spacing w:val="3"/>
        </w:rPr>
        <w:t xml:space="preserve"> (СШ)</w:t>
      </w:r>
      <w:r w:rsidRPr="00BB1F9F">
        <w:rPr>
          <w:color w:val="000000"/>
          <w:spacing w:val="3"/>
        </w:rPr>
        <w:t xml:space="preserve"> в информационно-телекоммуникационной сети Интернет (при его наличии) для оперативных ответов на обращения, связанные с приемом лиц для освоения программ спортивной подготовки.</w:t>
      </w:r>
    </w:p>
    <w:p w:rsidR="009B5A3A" w:rsidRDefault="009B5A3A" w:rsidP="009B5A3A">
      <w:pPr>
        <w:pStyle w:val="ab"/>
        <w:spacing w:before="0" w:beforeAutospacing="0" w:after="0" w:afterAutospacing="0"/>
        <w:ind w:firstLine="709"/>
        <w:jc w:val="both"/>
        <w:rPr>
          <w:b/>
          <w:bCs/>
          <w:color w:val="000000"/>
          <w:spacing w:val="3"/>
        </w:rPr>
      </w:pPr>
      <w:r w:rsidRPr="00BB1F9F">
        <w:rPr>
          <w:b/>
          <w:bCs/>
          <w:color w:val="000000"/>
          <w:spacing w:val="3"/>
        </w:rPr>
        <w:t>II. Организация приема поступающих для освоения программ спортивной подготовки</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2.1. Организация приема и зачисления поступающих осуществляется приемной комиссией СШОР</w:t>
      </w:r>
      <w:r w:rsidR="00312289">
        <w:rPr>
          <w:color w:val="000000"/>
          <w:spacing w:val="3"/>
        </w:rPr>
        <w:t xml:space="preserve"> (СШ)</w:t>
      </w:r>
      <w:r w:rsidRPr="00BB1F9F">
        <w:rPr>
          <w:color w:val="000000"/>
          <w:spacing w:val="3"/>
        </w:rPr>
        <w:t>.</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2.2. СШОР</w:t>
      </w:r>
      <w:r w:rsidR="00312289">
        <w:rPr>
          <w:color w:val="000000"/>
          <w:spacing w:val="3"/>
        </w:rPr>
        <w:t xml:space="preserve"> (СШ)</w:t>
      </w:r>
      <w:r w:rsidRPr="00BB1F9F">
        <w:rPr>
          <w:color w:val="000000"/>
          <w:spacing w:val="3"/>
        </w:rPr>
        <w:t xml:space="preserve"> самостоятельно устанавливает сроки приема документов в соответствующем году, но не позднее чем за месяц до проведения индивидуального отбора поступающих.</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2.3. Прием в СШОР</w:t>
      </w:r>
      <w:r w:rsidR="00312289">
        <w:rPr>
          <w:color w:val="000000"/>
          <w:spacing w:val="3"/>
        </w:rPr>
        <w:t xml:space="preserve"> (СШ)</w:t>
      </w:r>
      <w:r w:rsidR="002E2F52">
        <w:rPr>
          <w:color w:val="000000"/>
          <w:spacing w:val="3"/>
        </w:rPr>
        <w:t xml:space="preserve"> осуществляется по личному</w:t>
      </w:r>
      <w:r w:rsidRPr="00BB1F9F">
        <w:rPr>
          <w:color w:val="000000"/>
          <w:spacing w:val="3"/>
        </w:rPr>
        <w:t xml:space="preserve"> заявлению поступающих, а в случае, если они несовершеннолетние, то по заявлению их законных представителей (далее - заявление о приеме).</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Заявления о приеме могут подаваться одновременно в несколько физкультурно-спортивных организаций.</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В заявлении о приеме указываются следующие сведения:</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 xml:space="preserve"> наименование программы спортивной подготовки, на которую планируется поступление;</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 фамилия, имя и отчество (при наличии) поступающего;</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 дата и место рождения поступающего;</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 фамилия, имя и отчество (при наличии) законных представителей несовершеннолетнего поступающего;</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 номера телефонов поступающего или законных представителей несовершеннолетнего поступающего (при наличии);</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 сведения о гражданстве поступающего (при наличии);</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 xml:space="preserve"> адрес места жительства поступающего.</w:t>
      </w:r>
    </w:p>
    <w:p w:rsidR="00312289" w:rsidRDefault="009B5A3A" w:rsidP="00312289">
      <w:pPr>
        <w:pStyle w:val="ab"/>
        <w:spacing w:before="0" w:beforeAutospacing="0" w:after="0" w:afterAutospacing="0"/>
        <w:ind w:firstLine="709"/>
        <w:jc w:val="both"/>
        <w:rPr>
          <w:color w:val="000000"/>
          <w:spacing w:val="3"/>
        </w:rPr>
      </w:pPr>
      <w:r w:rsidRPr="00BB1F9F">
        <w:rPr>
          <w:color w:val="000000"/>
          <w:spacing w:val="3"/>
        </w:rPr>
        <w:t>В заявлении фиксируются факт ознакомления поступающего или законных представителей несовершеннолетнего поступающего с уставом СШОР</w:t>
      </w:r>
      <w:r w:rsidR="00312289">
        <w:rPr>
          <w:color w:val="000000"/>
          <w:spacing w:val="3"/>
        </w:rPr>
        <w:t xml:space="preserve"> (СШ)</w:t>
      </w:r>
      <w:r w:rsidRPr="00BB1F9F">
        <w:rPr>
          <w:color w:val="000000"/>
          <w:spacing w:val="3"/>
        </w:rPr>
        <w:t xml:space="preserve"> и ее локальными нормативными актами, а также согласие на участие в процедуре индивидуального отбора поступающего.</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lastRenderedPageBreak/>
        <w:t>2.4. При подаче заявления представляются следующие документы:</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 копия паспорта (при наличии) или свидетельства о рождении поступающего;</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 справка об отсутствии у поступающего медицинских противопоказаний для освоения соответствующей программы спортивной подготовки;</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 фотографии поступающего (в количестве и формате, установленном СШОР</w:t>
      </w:r>
      <w:r w:rsidR="00312289">
        <w:rPr>
          <w:color w:val="000000"/>
          <w:spacing w:val="3"/>
        </w:rPr>
        <w:t xml:space="preserve"> (СШ)</w:t>
      </w:r>
      <w:r w:rsidRPr="00BB1F9F">
        <w:rPr>
          <w:color w:val="000000"/>
          <w:spacing w:val="3"/>
        </w:rPr>
        <w:t>).</w:t>
      </w:r>
    </w:p>
    <w:p w:rsidR="009B5A3A" w:rsidRDefault="009B5A3A" w:rsidP="009B5A3A">
      <w:pPr>
        <w:pStyle w:val="ab"/>
        <w:spacing w:before="0" w:beforeAutospacing="0" w:after="0" w:afterAutospacing="0"/>
        <w:ind w:firstLine="709"/>
        <w:jc w:val="both"/>
        <w:rPr>
          <w:b/>
          <w:bCs/>
          <w:color w:val="000000"/>
          <w:spacing w:val="3"/>
        </w:rPr>
      </w:pPr>
      <w:r w:rsidRPr="00BB1F9F">
        <w:rPr>
          <w:b/>
          <w:bCs/>
          <w:color w:val="000000"/>
          <w:spacing w:val="3"/>
        </w:rPr>
        <w:t>III. Подача и рассмотрение апелляции</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3.1. Совершеннолетние поступающие в СШОР</w:t>
      </w:r>
      <w:r w:rsidR="00312289">
        <w:rPr>
          <w:color w:val="000000"/>
          <w:spacing w:val="3"/>
        </w:rPr>
        <w:t xml:space="preserve"> (СШ)</w:t>
      </w:r>
      <w:r w:rsidRPr="00BB1F9F">
        <w:rPr>
          <w:color w:val="000000"/>
          <w:spacing w:val="3"/>
        </w:rPr>
        <w:t>, а также законные представители несовершеннолетних поступающих в СШОР</w:t>
      </w:r>
      <w:r w:rsidR="00312289">
        <w:rPr>
          <w:color w:val="000000"/>
          <w:spacing w:val="3"/>
        </w:rPr>
        <w:t xml:space="preserve"> (СШ)</w:t>
      </w:r>
      <w:r w:rsidRPr="00BB1F9F">
        <w:rPr>
          <w:color w:val="000000"/>
          <w:spacing w:val="3"/>
        </w:rPr>
        <w:t xml:space="preserve"> вправе подать письменную апелляцию по процедуре проведения индивидуального отбора (далее - апелляция) в апелляционную комиссию не позднее следующего рабочего дня после объявления результатов индивидуального отбора.</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3.2. Апелляция рассматривается не позднее одного рабочего дня со дня ее подачи на заседании апелляционной комиссии, на которое приглашаются поступающие либо законные представители несовершеннолетних поступающих, подавшие апелляцию.</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Для рассмотрения апелляции секретарь приемной комиссии направляет в апелляционную комиссию протоколы заседания приемной комиссии, результаты индивидуального отбора.</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3.3. Апелляционная комиссия принимает решение о целесообразности или нецелесообразности повторного проведения индивидуального отбора в отношении поступающего. Данное решение принимается большинством голосов членов апелляционной комиссии, участвующих в заседании, при обязательном присутствии председателя апелляционной комиссии и оформляется протоколом. При равном числе голосов председатель апелляционной комиссии обладает правом решающего голоса.</w:t>
      </w:r>
      <w:r w:rsidRPr="00BB1F9F">
        <w:rPr>
          <w:color w:val="000000"/>
          <w:spacing w:val="3"/>
        </w:rPr>
        <w:br/>
        <w:t>Решение апелляционной комиссии доводится до сведения подавшего апелляцию поступающего или законных представителей несовершеннолетнего поступающего, подавших апелляцию, под роспись в течение одного рабочего дня с момента принятия решения.</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3.4. Повторное проведение индивидуального отбора проводится в течение трех рабочих дней со дня принятия решения о целесообразности такого отбора в присутствии не менее чем двух членов апелляционной комиссии.</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3.5. Подача апелляции по процедуре проведения повторного индивидуального отбора не допускается.</w:t>
      </w:r>
    </w:p>
    <w:p w:rsidR="009B5A3A" w:rsidRDefault="009B5A3A" w:rsidP="009B5A3A">
      <w:pPr>
        <w:pStyle w:val="ab"/>
        <w:spacing w:before="0" w:beforeAutospacing="0" w:after="0" w:afterAutospacing="0"/>
        <w:ind w:firstLine="709"/>
        <w:jc w:val="both"/>
        <w:rPr>
          <w:b/>
          <w:bCs/>
          <w:color w:val="000000"/>
          <w:spacing w:val="3"/>
        </w:rPr>
      </w:pPr>
      <w:r w:rsidRPr="00BB1F9F">
        <w:rPr>
          <w:b/>
          <w:bCs/>
          <w:color w:val="000000"/>
          <w:spacing w:val="3"/>
        </w:rPr>
        <w:t>IV. Порядок зачисления и дополнительного приема лиц в СШОР</w:t>
      </w:r>
      <w:r w:rsidR="00312289">
        <w:rPr>
          <w:b/>
          <w:bCs/>
          <w:color w:val="000000"/>
          <w:spacing w:val="3"/>
        </w:rPr>
        <w:t xml:space="preserve"> (СШ)</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4.1. Зачисление поступающих в СШОР</w:t>
      </w:r>
      <w:r w:rsidR="00312289">
        <w:rPr>
          <w:color w:val="000000"/>
          <w:spacing w:val="3"/>
        </w:rPr>
        <w:t xml:space="preserve"> (СШ)</w:t>
      </w:r>
      <w:r w:rsidRPr="00BB1F9F">
        <w:rPr>
          <w:color w:val="000000"/>
          <w:spacing w:val="3"/>
        </w:rPr>
        <w:t xml:space="preserve"> для прохождения спортивной подготовки оформляется распорядительным актом организации на основании решения приемной или апелляционной комиссии в сроки, установленные СШОР</w:t>
      </w:r>
      <w:r w:rsidR="00312289">
        <w:rPr>
          <w:color w:val="000000"/>
          <w:spacing w:val="3"/>
        </w:rPr>
        <w:t xml:space="preserve"> (СШ)</w:t>
      </w:r>
      <w:r w:rsidRPr="00BB1F9F">
        <w:rPr>
          <w:color w:val="000000"/>
          <w:spacing w:val="3"/>
        </w:rPr>
        <w:t>.</w:t>
      </w:r>
    </w:p>
    <w:p w:rsidR="009B5A3A" w:rsidRPr="00464D9A" w:rsidRDefault="009B5A3A" w:rsidP="009B5A3A">
      <w:pPr>
        <w:pStyle w:val="ab"/>
        <w:spacing w:before="0" w:beforeAutospacing="0" w:after="0" w:afterAutospacing="0"/>
        <w:ind w:firstLine="709"/>
        <w:jc w:val="both"/>
        <w:rPr>
          <w:spacing w:val="3"/>
        </w:rPr>
      </w:pPr>
      <w:r w:rsidRPr="00BB1F9F">
        <w:rPr>
          <w:color w:val="000000"/>
          <w:spacing w:val="3"/>
        </w:rPr>
        <w:t>4.2. При наличии мест, оставшихся вакантными после зачисления по результатам индивидуального отбора поступающих</w:t>
      </w:r>
      <w:r w:rsidRPr="00076A32">
        <w:rPr>
          <w:color w:val="FF0000"/>
          <w:spacing w:val="3"/>
        </w:rPr>
        <w:t xml:space="preserve">, </w:t>
      </w:r>
      <w:r w:rsidRPr="00464D9A">
        <w:rPr>
          <w:spacing w:val="3"/>
        </w:rPr>
        <w:t>учредитель может предоставить СШОР</w:t>
      </w:r>
      <w:r w:rsidR="00312289" w:rsidRPr="00464D9A">
        <w:rPr>
          <w:spacing w:val="3"/>
        </w:rPr>
        <w:t xml:space="preserve"> (СШ)</w:t>
      </w:r>
      <w:r w:rsidRPr="00464D9A">
        <w:rPr>
          <w:spacing w:val="3"/>
        </w:rPr>
        <w:t xml:space="preserve"> право проводить дополнительный прием.</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4.3. Зачисление на вакантные места проводится по результатам дополнительного отбора поступающих.</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4.4. Организация дополнительного приема и зачисления поступающих осуществляется в соответствии с локальными нормативными актами СШОР</w:t>
      </w:r>
      <w:r w:rsidR="00312289">
        <w:rPr>
          <w:color w:val="000000"/>
          <w:spacing w:val="3"/>
        </w:rPr>
        <w:t xml:space="preserve"> (СШ)</w:t>
      </w:r>
      <w:r w:rsidRPr="00BB1F9F">
        <w:rPr>
          <w:color w:val="000000"/>
          <w:spacing w:val="3"/>
        </w:rPr>
        <w:t>, при этом сроки дополнительного приема публикуются на информационном стенде и на официальном сайте СШОР</w:t>
      </w:r>
      <w:r w:rsidR="00312289">
        <w:rPr>
          <w:color w:val="000000"/>
          <w:spacing w:val="3"/>
        </w:rPr>
        <w:t xml:space="preserve"> (СШ)</w:t>
      </w:r>
      <w:r w:rsidRPr="00BB1F9F">
        <w:rPr>
          <w:color w:val="000000"/>
          <w:spacing w:val="3"/>
        </w:rPr>
        <w:t xml:space="preserve"> в информационно-телекоммуникационной сети Интернет (при его наличии).</w:t>
      </w:r>
    </w:p>
    <w:p w:rsidR="009B5A3A" w:rsidRPr="00BB1F9F" w:rsidRDefault="009B5A3A" w:rsidP="009B5A3A">
      <w:pPr>
        <w:pStyle w:val="ab"/>
        <w:spacing w:before="0" w:beforeAutospacing="0" w:after="0" w:afterAutospacing="0"/>
        <w:ind w:firstLine="709"/>
        <w:jc w:val="both"/>
        <w:rPr>
          <w:color w:val="000000"/>
          <w:spacing w:val="3"/>
        </w:rPr>
      </w:pPr>
      <w:r w:rsidRPr="00BB1F9F">
        <w:rPr>
          <w:color w:val="000000"/>
          <w:spacing w:val="3"/>
        </w:rPr>
        <w:t>4.5. Дополнительный индивидуальный отбор поступающих осуществляется в сроки, установленные СШОР</w:t>
      </w:r>
      <w:r w:rsidR="00312289">
        <w:rPr>
          <w:color w:val="000000"/>
          <w:spacing w:val="3"/>
        </w:rPr>
        <w:t xml:space="preserve"> (СШ)</w:t>
      </w:r>
      <w:r w:rsidRPr="00BB1F9F">
        <w:rPr>
          <w:color w:val="000000"/>
          <w:spacing w:val="3"/>
        </w:rPr>
        <w:t>, в соответствии с разделом II данного Порядка.</w:t>
      </w:r>
    </w:p>
    <w:p w:rsidR="009B5A3A" w:rsidRPr="008A0EDF" w:rsidRDefault="009B5A3A" w:rsidP="009B5A3A">
      <w:pPr>
        <w:shd w:val="clear" w:color="auto" w:fill="FFFFFF"/>
        <w:ind w:firstLine="709"/>
        <w:jc w:val="both"/>
        <w:rPr>
          <w:rFonts w:cs="Times New Roman"/>
          <w:b/>
          <w:bCs/>
        </w:rPr>
      </w:pPr>
      <w:r>
        <w:rPr>
          <w:rFonts w:cs="Times New Roman"/>
          <w:b/>
          <w:bCs/>
          <w:lang w:val="en-US"/>
        </w:rPr>
        <w:t>V</w:t>
      </w:r>
      <w:r w:rsidRPr="008A0EDF">
        <w:rPr>
          <w:rFonts w:cs="Times New Roman"/>
          <w:b/>
          <w:bCs/>
        </w:rPr>
        <w:t>. Порядок перевода лиц, проходящих спортивную подготовку</w:t>
      </w:r>
    </w:p>
    <w:p w:rsidR="009B5A3A" w:rsidRDefault="009B5A3A" w:rsidP="009B5A3A">
      <w:pPr>
        <w:shd w:val="clear" w:color="auto" w:fill="FFFFFF"/>
        <w:ind w:firstLine="709"/>
        <w:jc w:val="both"/>
        <w:rPr>
          <w:rFonts w:cs="Times New Roman"/>
        </w:rPr>
      </w:pPr>
      <w:r>
        <w:rPr>
          <w:rFonts w:cs="Times New Roman"/>
        </w:rPr>
        <w:t>5</w:t>
      </w:r>
      <w:r w:rsidRPr="008A0EDF">
        <w:rPr>
          <w:rFonts w:cs="Times New Roman"/>
        </w:rPr>
        <w:t>.1. Перевод лиц проходящих спортивную подготовку на следую</w:t>
      </w:r>
      <w:r w:rsidR="00153E16">
        <w:rPr>
          <w:rFonts w:cs="Times New Roman"/>
        </w:rPr>
        <w:t xml:space="preserve">щий этап спортивной подготовки </w:t>
      </w:r>
      <w:r w:rsidRPr="008A0EDF">
        <w:rPr>
          <w:rFonts w:cs="Times New Roman"/>
        </w:rPr>
        <w:t xml:space="preserve">производится на основании распорядительного акта </w:t>
      </w:r>
      <w:r w:rsidR="00312289" w:rsidRPr="008A0EDF">
        <w:rPr>
          <w:rFonts w:cs="Times New Roman"/>
        </w:rPr>
        <w:t xml:space="preserve">(приказ </w:t>
      </w:r>
      <w:r w:rsidR="00312289" w:rsidRPr="008A0EDF">
        <w:rPr>
          <w:rFonts w:cs="Times New Roman"/>
        </w:rPr>
        <w:lastRenderedPageBreak/>
        <w:t>руководителя)</w:t>
      </w:r>
      <w:r w:rsidR="00312289">
        <w:rPr>
          <w:rFonts w:cs="Times New Roman"/>
        </w:rPr>
        <w:t xml:space="preserve"> </w:t>
      </w:r>
      <w:r>
        <w:rPr>
          <w:rFonts w:cs="Times New Roman"/>
        </w:rPr>
        <w:t>СШОР</w:t>
      </w:r>
      <w:r w:rsidR="00312289">
        <w:rPr>
          <w:rFonts w:cs="Times New Roman"/>
        </w:rPr>
        <w:t xml:space="preserve"> (СШ)</w:t>
      </w:r>
      <w:r w:rsidRPr="008A0EDF">
        <w:rPr>
          <w:rFonts w:cs="Times New Roman"/>
        </w:rPr>
        <w:t xml:space="preserve"> с учетом решения тренерского (методического) совета, основанного на стаже тренировочных занятий, выполнении контрольно-переводных нормативов, результатах промежуточной и итоговой аттестаций.</w:t>
      </w:r>
    </w:p>
    <w:p w:rsidR="009B5A3A" w:rsidRPr="008A0EDF" w:rsidRDefault="009B5A3A" w:rsidP="009B5A3A">
      <w:pPr>
        <w:shd w:val="clear" w:color="auto" w:fill="FFFFFF"/>
        <w:ind w:firstLine="709"/>
        <w:jc w:val="both"/>
        <w:rPr>
          <w:rFonts w:cs="Times New Roman"/>
        </w:rPr>
      </w:pPr>
      <w:r>
        <w:rPr>
          <w:rFonts w:cs="Times New Roman"/>
        </w:rPr>
        <w:t>5</w:t>
      </w:r>
      <w:r w:rsidRPr="008A0EDF">
        <w:rPr>
          <w:rFonts w:cs="Times New Roman"/>
        </w:rPr>
        <w:t>.2. Общими предъявляемыми требованиями к результату освоения программ спортивной подготовки по видам спорта являются:</w:t>
      </w:r>
    </w:p>
    <w:p w:rsidR="009B5A3A" w:rsidRPr="008A0EDF" w:rsidRDefault="009B5A3A" w:rsidP="009B5A3A">
      <w:pPr>
        <w:tabs>
          <w:tab w:val="left" w:pos="0"/>
        </w:tabs>
        <w:ind w:firstLine="709"/>
        <w:jc w:val="both"/>
        <w:rPr>
          <w:rFonts w:cs="Times New Roman"/>
          <w:b/>
        </w:rPr>
      </w:pPr>
      <w:bookmarkStart w:id="1" w:name="Par855"/>
      <w:bookmarkEnd w:id="1"/>
      <w:r w:rsidRPr="008A0EDF">
        <w:rPr>
          <w:rFonts w:cs="Times New Roman"/>
          <w:b/>
        </w:rPr>
        <w:t xml:space="preserve">- на этапе начальной подготовки: </w:t>
      </w:r>
      <w:r w:rsidRPr="008A0EDF">
        <w:rPr>
          <w:rFonts w:cs="Times New Roman"/>
        </w:rPr>
        <w:t xml:space="preserve">формирование устойчивого интереса к занятиям спортом; формирование широкого круга двигательных умений и навыков; освоение основ техники по виду спорта, наличие опыта выступления на официальных спортивных соревнованиях по виду спорта; всестороннее гармоничное развитие физических качеств; укрепление здоровья; отбор </w:t>
      </w:r>
      <w:r w:rsidRPr="008A0EDF">
        <w:rPr>
          <w:rFonts w:cs="Times New Roman"/>
          <w:spacing w:val="4"/>
        </w:rPr>
        <w:t xml:space="preserve">перспективных юных спортсменов для дальнейших занятий </w:t>
      </w:r>
      <w:r w:rsidRPr="008A0EDF">
        <w:rPr>
          <w:rFonts w:cs="Times New Roman"/>
        </w:rPr>
        <w:t>по избранному виду спорта</w:t>
      </w:r>
      <w:r w:rsidRPr="008A0EDF">
        <w:rPr>
          <w:rFonts w:cs="Times New Roman"/>
          <w:spacing w:val="-3"/>
        </w:rPr>
        <w:t>.</w:t>
      </w:r>
    </w:p>
    <w:p w:rsidR="009B5A3A" w:rsidRPr="008A0EDF" w:rsidRDefault="009B5A3A" w:rsidP="009B5A3A">
      <w:pPr>
        <w:tabs>
          <w:tab w:val="left" w:pos="0"/>
        </w:tabs>
        <w:ind w:firstLine="709"/>
        <w:jc w:val="both"/>
        <w:rPr>
          <w:rFonts w:cs="Times New Roman"/>
          <w:b/>
        </w:rPr>
      </w:pPr>
      <w:r w:rsidRPr="008A0EDF">
        <w:rPr>
          <w:rFonts w:cs="Times New Roman"/>
          <w:b/>
        </w:rPr>
        <w:t xml:space="preserve">- на тренировочном этапе (этапе спортивной специализации): </w:t>
      </w:r>
      <w:r w:rsidRPr="008A0EDF">
        <w:rPr>
          <w:rFonts w:cs="Times New Roman"/>
        </w:rPr>
        <w:t>формирование общей и специальной физической, технико-тактической подготовки; стабильность демонстрации спортивных результатов на официальных спортивных соревнованиях; общая и специальная психологическая подготовка; укрепление здоровья.</w:t>
      </w:r>
    </w:p>
    <w:p w:rsidR="009B5A3A" w:rsidRPr="008A0EDF" w:rsidRDefault="009B5A3A" w:rsidP="009B5A3A">
      <w:pPr>
        <w:tabs>
          <w:tab w:val="left" w:pos="0"/>
        </w:tabs>
        <w:ind w:firstLine="709"/>
        <w:jc w:val="both"/>
        <w:rPr>
          <w:rFonts w:cs="Times New Roman"/>
          <w:b/>
        </w:rPr>
      </w:pPr>
      <w:r w:rsidRPr="008A0EDF">
        <w:rPr>
          <w:rFonts w:cs="Times New Roman"/>
          <w:b/>
        </w:rPr>
        <w:t xml:space="preserve">- на этапе спортивного совершенствования: </w:t>
      </w:r>
      <w:r w:rsidRPr="008A0EDF">
        <w:rPr>
          <w:rFonts w:cs="Times New Roman"/>
        </w:rPr>
        <w:t>повышение функциональных возможностей организма спортсменов; совершенствование специальных физических качеств, технико-тактической и психологической подготовки; стабильность демонстрации высоких спортивных результатов на региональных и всероссийских официальных спортивных соревнованиях; поддержание высокого уровня спортивной мотивации; сохранение здоровья.</w:t>
      </w:r>
    </w:p>
    <w:p w:rsidR="009B5A3A" w:rsidRPr="008A0EDF" w:rsidRDefault="009B5A3A" w:rsidP="009B5A3A">
      <w:pPr>
        <w:tabs>
          <w:tab w:val="left" w:pos="0"/>
        </w:tabs>
        <w:ind w:firstLine="709"/>
        <w:jc w:val="both"/>
        <w:rPr>
          <w:rFonts w:cs="Times New Roman"/>
        </w:rPr>
      </w:pPr>
      <w:r w:rsidRPr="008A0EDF">
        <w:rPr>
          <w:rFonts w:cs="Times New Roman"/>
          <w:b/>
        </w:rPr>
        <w:t xml:space="preserve">- на этапе высшего спортивного мастерства: </w:t>
      </w:r>
      <w:r w:rsidRPr="008A0EDF">
        <w:rPr>
          <w:rFonts w:cs="Times New Roman"/>
        </w:rPr>
        <w:t>достижение результатов уровня спортивных сборных команд Российской Федерации; повышение стабильности демонстрации высоких спортивных результатов во всероссийских и международных официальных соревнованиях.</w:t>
      </w:r>
    </w:p>
    <w:p w:rsidR="009B5A3A" w:rsidRPr="008A0EDF" w:rsidRDefault="009B5A3A" w:rsidP="009B5A3A">
      <w:pPr>
        <w:tabs>
          <w:tab w:val="left" w:pos="0"/>
        </w:tabs>
        <w:ind w:firstLine="709"/>
        <w:jc w:val="both"/>
        <w:rPr>
          <w:rFonts w:cs="Times New Roman"/>
        </w:rPr>
      </w:pPr>
      <w:r>
        <w:rPr>
          <w:rFonts w:cs="Times New Roman"/>
        </w:rPr>
        <w:t>5</w:t>
      </w:r>
      <w:r w:rsidRPr="008A0EDF">
        <w:rPr>
          <w:rFonts w:cs="Times New Roman"/>
        </w:rPr>
        <w:t>.3. Если на одном из этапов результаты спортивной подготовки не соответствуют требованиям, установленным федеральным стандартом спортивной подготовки по виду спорта (спортивной дисциплине), перевод на следующий этап не допускается.</w:t>
      </w:r>
    </w:p>
    <w:p w:rsidR="009B5A3A" w:rsidRDefault="009B5A3A" w:rsidP="009B5A3A">
      <w:pPr>
        <w:shd w:val="clear" w:color="auto" w:fill="FFFFFF"/>
        <w:ind w:firstLine="709"/>
        <w:jc w:val="both"/>
        <w:rPr>
          <w:rFonts w:cs="Times New Roman"/>
        </w:rPr>
      </w:pPr>
      <w:r>
        <w:rPr>
          <w:rFonts w:cs="Times New Roman"/>
        </w:rPr>
        <w:t>5</w:t>
      </w:r>
      <w:r w:rsidRPr="008A0EDF">
        <w:rPr>
          <w:rFonts w:cs="Times New Roman"/>
        </w:rPr>
        <w:t xml:space="preserve">.4. Отдельные </w:t>
      </w:r>
      <w:r>
        <w:rPr>
          <w:rFonts w:cs="Times New Roman"/>
        </w:rPr>
        <w:t>занимающиеся</w:t>
      </w:r>
      <w:r w:rsidRPr="008A0EDF">
        <w:rPr>
          <w:rFonts w:cs="Times New Roman"/>
        </w:rPr>
        <w:t xml:space="preserve">, не достигшие установленного возраста для перевода на этап следующего года спортивной подготовки, но выполнившие программные требования предыдущего года обучения, могут переводиться решением тренерского (методического) совета при персональном разрешении врача. Перевод осуществляется приказом директора </w:t>
      </w:r>
      <w:r>
        <w:rPr>
          <w:rFonts w:cs="Times New Roman"/>
        </w:rPr>
        <w:t>СШОР.</w:t>
      </w:r>
    </w:p>
    <w:p w:rsidR="009B5A3A" w:rsidRPr="008A0EDF" w:rsidRDefault="009B5A3A" w:rsidP="009B5A3A">
      <w:pPr>
        <w:shd w:val="clear" w:color="auto" w:fill="FFFFFF"/>
        <w:ind w:firstLine="709"/>
        <w:jc w:val="both"/>
        <w:rPr>
          <w:rFonts w:cs="Times New Roman"/>
          <w:b/>
          <w:bCs/>
        </w:rPr>
      </w:pPr>
      <w:r>
        <w:rPr>
          <w:rFonts w:cs="Times New Roman"/>
        </w:rPr>
        <w:t>5</w:t>
      </w:r>
      <w:r w:rsidRPr="008A0EDF">
        <w:rPr>
          <w:rFonts w:cs="Times New Roman"/>
        </w:rPr>
        <w:t>.5. Лицам, проходящим спортивную подготовку, не выполнившим предъявляемые программой спортивной подготовки требования к этапу спортивной подготовки, может предоставляться возможность продолжить прохождение программы спортивной подготовки на том же этапе спортивной подготовки по решению тренерского (методического) совета, но не более одного раза на данном этапе.</w:t>
      </w:r>
    </w:p>
    <w:p w:rsidR="009B5A3A" w:rsidRPr="008A0EDF" w:rsidRDefault="009B5A3A" w:rsidP="009B5A3A">
      <w:pPr>
        <w:shd w:val="clear" w:color="auto" w:fill="FFFFFF"/>
        <w:ind w:firstLine="709"/>
        <w:jc w:val="both"/>
        <w:rPr>
          <w:rFonts w:cs="Times New Roman"/>
        </w:rPr>
      </w:pPr>
      <w:r>
        <w:rPr>
          <w:rFonts w:cs="Times New Roman"/>
          <w:b/>
          <w:bCs/>
          <w:lang w:val="en-US"/>
        </w:rPr>
        <w:t>VI</w:t>
      </w:r>
      <w:r w:rsidRPr="00AE39EB">
        <w:rPr>
          <w:rFonts w:cs="Times New Roman"/>
          <w:b/>
          <w:bCs/>
        </w:rPr>
        <w:t>.</w:t>
      </w:r>
      <w:r w:rsidRPr="008A0EDF">
        <w:rPr>
          <w:rFonts w:cs="Times New Roman"/>
          <w:b/>
          <w:bCs/>
        </w:rPr>
        <w:t xml:space="preserve"> Порядок отчисления</w:t>
      </w:r>
    </w:p>
    <w:p w:rsidR="009B5A3A" w:rsidRPr="00321794" w:rsidRDefault="009B5A3A" w:rsidP="009B5A3A">
      <w:pPr>
        <w:shd w:val="clear" w:color="auto" w:fill="FFFFFF"/>
        <w:ind w:firstLine="709"/>
        <w:jc w:val="both"/>
        <w:rPr>
          <w:rFonts w:cs="Times New Roman"/>
        </w:rPr>
      </w:pPr>
      <w:r w:rsidRPr="00321794">
        <w:rPr>
          <w:rFonts w:cs="Times New Roman"/>
        </w:rPr>
        <w:t>6.1. Лица, проходящие спортивную подготовку, могут быть отчислены из СШОР</w:t>
      </w:r>
      <w:r w:rsidR="00312289">
        <w:rPr>
          <w:rFonts w:cs="Times New Roman"/>
        </w:rPr>
        <w:t xml:space="preserve"> (СШ)</w:t>
      </w:r>
      <w:r w:rsidRPr="00321794">
        <w:rPr>
          <w:rFonts w:cs="Times New Roman"/>
        </w:rPr>
        <w:t xml:space="preserve"> в следующих случаях:</w:t>
      </w:r>
    </w:p>
    <w:p w:rsidR="009B5A3A" w:rsidRPr="00321794" w:rsidRDefault="009B5A3A" w:rsidP="009B5A3A">
      <w:pPr>
        <w:shd w:val="clear" w:color="auto" w:fill="FFFFFF"/>
        <w:ind w:firstLine="709"/>
        <w:jc w:val="both"/>
        <w:rPr>
          <w:rFonts w:cs="Times New Roman"/>
        </w:rPr>
      </w:pPr>
      <w:r w:rsidRPr="00321794">
        <w:rPr>
          <w:rFonts w:cs="Times New Roman"/>
        </w:rPr>
        <w:t>- по заявлению родителей (законных представителей) несовершеннолетнего или по собственному желанию;</w:t>
      </w:r>
    </w:p>
    <w:p w:rsidR="009B5A3A" w:rsidRPr="00321794" w:rsidRDefault="009B5A3A" w:rsidP="009B5A3A">
      <w:pPr>
        <w:shd w:val="clear" w:color="auto" w:fill="FFFFFF"/>
        <w:ind w:firstLine="709"/>
        <w:jc w:val="both"/>
        <w:rPr>
          <w:rFonts w:cs="Times New Roman"/>
        </w:rPr>
      </w:pPr>
      <w:r w:rsidRPr="00321794">
        <w:rPr>
          <w:rFonts w:cs="Times New Roman"/>
        </w:rPr>
        <w:t>- на основании медицинских противопоказаний;</w:t>
      </w:r>
    </w:p>
    <w:p w:rsidR="009B5A3A" w:rsidRPr="00321794" w:rsidRDefault="009B5A3A" w:rsidP="009B5A3A">
      <w:pPr>
        <w:pStyle w:val="1"/>
        <w:ind w:firstLine="709"/>
        <w:jc w:val="both"/>
      </w:pPr>
      <w:r w:rsidRPr="00321794">
        <w:t>- за систематическое непосещение тренировочных занятий (отсутствие в течение месяца без уважительной причины);</w:t>
      </w:r>
    </w:p>
    <w:p w:rsidR="009B5A3A" w:rsidRPr="00321794" w:rsidRDefault="009B5A3A" w:rsidP="009B5A3A">
      <w:pPr>
        <w:pStyle w:val="1"/>
        <w:ind w:firstLine="709"/>
        <w:jc w:val="both"/>
      </w:pPr>
      <w:r w:rsidRPr="00321794">
        <w:t>- за невыполнение нормативов для перевода (зачисления) на этапы спортивной подготовки;</w:t>
      </w:r>
    </w:p>
    <w:p w:rsidR="009B5A3A" w:rsidRPr="00321794" w:rsidRDefault="009B5A3A" w:rsidP="009B5A3A">
      <w:pPr>
        <w:pStyle w:val="1"/>
        <w:ind w:firstLine="709"/>
        <w:jc w:val="both"/>
      </w:pPr>
      <w:r w:rsidRPr="00321794">
        <w:t>- за совершенные противоправные действия, грубые и неоднократные нарушения Устава;</w:t>
      </w:r>
    </w:p>
    <w:p w:rsidR="009B5A3A" w:rsidRPr="00321794" w:rsidRDefault="009B5A3A" w:rsidP="009B5A3A">
      <w:pPr>
        <w:pStyle w:val="1"/>
        <w:ind w:firstLine="709"/>
        <w:jc w:val="both"/>
      </w:pPr>
      <w:r w:rsidRPr="00321794">
        <w:t>- за систематические нарушения Правил внутреннего распорядка;</w:t>
      </w:r>
    </w:p>
    <w:p w:rsidR="009B5A3A" w:rsidRPr="00321794" w:rsidRDefault="009B5A3A" w:rsidP="009B5A3A">
      <w:pPr>
        <w:pStyle w:val="1"/>
        <w:ind w:firstLine="709"/>
        <w:jc w:val="both"/>
      </w:pPr>
      <w:r w:rsidRPr="00321794">
        <w:t>- за нарушение спортивной этики.</w:t>
      </w:r>
    </w:p>
    <w:p w:rsidR="009B5A3A" w:rsidRPr="00321794" w:rsidRDefault="009B5A3A" w:rsidP="009B5A3A">
      <w:pPr>
        <w:pStyle w:val="1"/>
        <w:ind w:firstLine="709"/>
        <w:jc w:val="both"/>
      </w:pPr>
    </w:p>
    <w:p w:rsidR="009B5A3A" w:rsidRPr="00321794" w:rsidRDefault="009B5A3A" w:rsidP="009B5A3A">
      <w:pPr>
        <w:pStyle w:val="1"/>
        <w:ind w:firstLine="709"/>
        <w:jc w:val="both"/>
      </w:pPr>
      <w:r w:rsidRPr="00321794">
        <w:t xml:space="preserve">6.2. Решение об отчислении за невыполнение нормативов для перевода (зачисления) на этапы спортивной подготовки, промежуточной аттестации принимается тренерским (методическим) советом и оформляется распорядительным актом </w:t>
      </w:r>
      <w:r w:rsidR="00312289" w:rsidRPr="00321794">
        <w:t>(приказ руководителя)</w:t>
      </w:r>
      <w:r w:rsidR="00312289">
        <w:t xml:space="preserve"> </w:t>
      </w:r>
      <w:r w:rsidRPr="00321794">
        <w:t>СШОР</w:t>
      </w:r>
      <w:r w:rsidR="00312289">
        <w:t xml:space="preserve"> (СШ)</w:t>
      </w:r>
      <w:r w:rsidRPr="00321794">
        <w:t>.</w:t>
      </w:r>
    </w:p>
    <w:p w:rsidR="009B5A3A" w:rsidRPr="00321794" w:rsidRDefault="009B5A3A" w:rsidP="009B5A3A">
      <w:pPr>
        <w:pStyle w:val="1"/>
        <w:ind w:firstLine="709"/>
        <w:jc w:val="both"/>
      </w:pPr>
    </w:p>
    <w:p w:rsidR="000820D7" w:rsidRDefault="009B5A3A" w:rsidP="00153E16">
      <w:pPr>
        <w:pStyle w:val="1"/>
        <w:ind w:firstLine="709"/>
        <w:jc w:val="both"/>
      </w:pPr>
      <w:r w:rsidRPr="00321794">
        <w:t>6.3. Решение об отчислении в течение года оформляется распорядительным актом</w:t>
      </w:r>
      <w:r w:rsidR="00312289">
        <w:t xml:space="preserve"> (приказ руководителя) </w:t>
      </w:r>
      <w:r w:rsidRPr="00321794">
        <w:t>СШОР</w:t>
      </w:r>
      <w:r w:rsidR="00312289">
        <w:t xml:space="preserve"> (СШ)</w:t>
      </w:r>
      <w:r w:rsidRPr="00321794">
        <w:t xml:space="preserve"> на основании письменного ходатайства тренера или протокола заседания тренерского (методического) совета с указанием причины отчисления.</w:t>
      </w:r>
    </w:p>
    <w:sectPr w:rsidR="000820D7" w:rsidSect="00153E16">
      <w:headerReference w:type="default" r:id="rId9"/>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F7C" w:rsidRDefault="007D0F7C">
      <w:r>
        <w:separator/>
      </w:r>
    </w:p>
  </w:endnote>
  <w:endnote w:type="continuationSeparator" w:id="0">
    <w:p w:rsidR="007D0F7C" w:rsidRDefault="007D0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F7C" w:rsidRDefault="007D0F7C">
      <w:r>
        <w:separator/>
      </w:r>
    </w:p>
  </w:footnote>
  <w:footnote w:type="continuationSeparator" w:id="0">
    <w:p w:rsidR="007D0F7C" w:rsidRDefault="007D0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6DF" w:rsidRPr="004D12A4" w:rsidRDefault="007D0F7C" w:rsidP="000001D0">
    <w:pPr>
      <w:pStyle w:val="a3"/>
      <w:jc w:val="center"/>
    </w:pPr>
    <w:r>
      <w:fldChar w:fldCharType="begin"/>
    </w:r>
    <w:r>
      <w:instrText xml:space="preserve"> PAGE   \* MERGEFORMAT </w:instrText>
    </w:r>
    <w:r>
      <w:fldChar w:fldCharType="separate"/>
    </w:r>
    <w:r w:rsidR="00153E16">
      <w:rPr>
        <w:noProof/>
      </w:rPr>
      <w:t>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C44ED"/>
    <w:multiLevelType w:val="hybridMultilevel"/>
    <w:tmpl w:val="E4FC2684"/>
    <w:lvl w:ilvl="0" w:tplc="3E6AF1A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15:restartNumberingAfterBreak="0">
    <w:nsid w:val="06505B08"/>
    <w:multiLevelType w:val="hybridMultilevel"/>
    <w:tmpl w:val="29F61E1C"/>
    <w:lvl w:ilvl="0" w:tplc="88D02F5A">
      <w:start w:val="1"/>
      <w:numFmt w:val="decimal"/>
      <w:lvlText w:val="%1."/>
      <w:lvlJc w:val="left"/>
      <w:pPr>
        <w:ind w:left="1629" w:hanging="1005"/>
      </w:pPr>
      <w:rPr>
        <w:rFonts w:ascii="Times New Roman" w:eastAsia="Times New Roman" w:hAnsi="Times New Roman" w:cs="Arial"/>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2" w15:restartNumberingAfterBreak="0">
    <w:nsid w:val="15213DDF"/>
    <w:multiLevelType w:val="hybridMultilevel"/>
    <w:tmpl w:val="4B5A2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4BF6C21"/>
    <w:multiLevelType w:val="multilevel"/>
    <w:tmpl w:val="F96069F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584E7933"/>
    <w:multiLevelType w:val="hybridMultilevel"/>
    <w:tmpl w:val="10BA2FCA"/>
    <w:lvl w:ilvl="0" w:tplc="01E61C0A">
      <w:start w:val="15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A5857F5"/>
    <w:multiLevelType w:val="hybridMultilevel"/>
    <w:tmpl w:val="B19AFAFC"/>
    <w:lvl w:ilvl="0" w:tplc="E2BE50EA">
      <w:start w:val="14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40820"/>
    <w:rsid w:val="000001D0"/>
    <w:rsid w:val="0005787C"/>
    <w:rsid w:val="00067069"/>
    <w:rsid w:val="00073D7A"/>
    <w:rsid w:val="00076A32"/>
    <w:rsid w:val="000820D7"/>
    <w:rsid w:val="00094DF6"/>
    <w:rsid w:val="000F0C20"/>
    <w:rsid w:val="00104B9F"/>
    <w:rsid w:val="001105A4"/>
    <w:rsid w:val="00153E16"/>
    <w:rsid w:val="0017561A"/>
    <w:rsid w:val="00176676"/>
    <w:rsid w:val="0018527C"/>
    <w:rsid w:val="00190045"/>
    <w:rsid w:val="001A0A50"/>
    <w:rsid w:val="001A12FC"/>
    <w:rsid w:val="001C6543"/>
    <w:rsid w:val="00202727"/>
    <w:rsid w:val="00236B01"/>
    <w:rsid w:val="0024619B"/>
    <w:rsid w:val="00254731"/>
    <w:rsid w:val="00272615"/>
    <w:rsid w:val="00273D41"/>
    <w:rsid w:val="002877E6"/>
    <w:rsid w:val="002C6389"/>
    <w:rsid w:val="002E181B"/>
    <w:rsid w:val="002E2F52"/>
    <w:rsid w:val="00305A2D"/>
    <w:rsid w:val="00312289"/>
    <w:rsid w:val="003159D7"/>
    <w:rsid w:val="00343524"/>
    <w:rsid w:val="00350996"/>
    <w:rsid w:val="003857CD"/>
    <w:rsid w:val="003A3EE5"/>
    <w:rsid w:val="003A6489"/>
    <w:rsid w:val="003A709C"/>
    <w:rsid w:val="003E60E0"/>
    <w:rsid w:val="00405219"/>
    <w:rsid w:val="00406DBE"/>
    <w:rsid w:val="00433CAB"/>
    <w:rsid w:val="00434A55"/>
    <w:rsid w:val="00452650"/>
    <w:rsid w:val="00456147"/>
    <w:rsid w:val="00464D9A"/>
    <w:rsid w:val="00464E83"/>
    <w:rsid w:val="00465D9C"/>
    <w:rsid w:val="004C7888"/>
    <w:rsid w:val="004F00FA"/>
    <w:rsid w:val="005631A2"/>
    <w:rsid w:val="005B5AB7"/>
    <w:rsid w:val="005C1262"/>
    <w:rsid w:val="005F3EA4"/>
    <w:rsid w:val="005F61B4"/>
    <w:rsid w:val="006129BE"/>
    <w:rsid w:val="00653BBA"/>
    <w:rsid w:val="00654AF8"/>
    <w:rsid w:val="00663747"/>
    <w:rsid w:val="006674C6"/>
    <w:rsid w:val="006811B0"/>
    <w:rsid w:val="0068450D"/>
    <w:rsid w:val="00694F8A"/>
    <w:rsid w:val="006B2AA6"/>
    <w:rsid w:val="006D5D87"/>
    <w:rsid w:val="006E0ACD"/>
    <w:rsid w:val="00720DED"/>
    <w:rsid w:val="007218B7"/>
    <w:rsid w:val="00733646"/>
    <w:rsid w:val="007426DF"/>
    <w:rsid w:val="007445DA"/>
    <w:rsid w:val="007464D3"/>
    <w:rsid w:val="007512D5"/>
    <w:rsid w:val="0076365A"/>
    <w:rsid w:val="00765A83"/>
    <w:rsid w:val="007732DB"/>
    <w:rsid w:val="007839F5"/>
    <w:rsid w:val="007849F2"/>
    <w:rsid w:val="00785C67"/>
    <w:rsid w:val="00791179"/>
    <w:rsid w:val="007D000F"/>
    <w:rsid w:val="007D033A"/>
    <w:rsid w:val="007D0F7C"/>
    <w:rsid w:val="007D1942"/>
    <w:rsid w:val="007D591A"/>
    <w:rsid w:val="008445BD"/>
    <w:rsid w:val="00844BA3"/>
    <w:rsid w:val="00856E46"/>
    <w:rsid w:val="00871DAA"/>
    <w:rsid w:val="00880A9A"/>
    <w:rsid w:val="0089104E"/>
    <w:rsid w:val="00896D24"/>
    <w:rsid w:val="008C5D96"/>
    <w:rsid w:val="008D2A5E"/>
    <w:rsid w:val="008D3B6B"/>
    <w:rsid w:val="0091280C"/>
    <w:rsid w:val="00923B01"/>
    <w:rsid w:val="00987F21"/>
    <w:rsid w:val="00993214"/>
    <w:rsid w:val="00995C9B"/>
    <w:rsid w:val="009A47A5"/>
    <w:rsid w:val="009B5A3A"/>
    <w:rsid w:val="009D49F2"/>
    <w:rsid w:val="009E374B"/>
    <w:rsid w:val="009F7BEE"/>
    <w:rsid w:val="00A353B1"/>
    <w:rsid w:val="00A430D9"/>
    <w:rsid w:val="00A61464"/>
    <w:rsid w:val="00A66DA7"/>
    <w:rsid w:val="00A77209"/>
    <w:rsid w:val="00A87FBC"/>
    <w:rsid w:val="00A9508A"/>
    <w:rsid w:val="00A96E51"/>
    <w:rsid w:val="00AA01A7"/>
    <w:rsid w:val="00AB5D70"/>
    <w:rsid w:val="00AC4849"/>
    <w:rsid w:val="00AD3B12"/>
    <w:rsid w:val="00B04C42"/>
    <w:rsid w:val="00B3166C"/>
    <w:rsid w:val="00B325CE"/>
    <w:rsid w:val="00B35BFC"/>
    <w:rsid w:val="00B90A65"/>
    <w:rsid w:val="00BA510D"/>
    <w:rsid w:val="00BC5F84"/>
    <w:rsid w:val="00BF6EB2"/>
    <w:rsid w:val="00C2479A"/>
    <w:rsid w:val="00C332FB"/>
    <w:rsid w:val="00C510F5"/>
    <w:rsid w:val="00C51658"/>
    <w:rsid w:val="00C644A1"/>
    <w:rsid w:val="00C83B7C"/>
    <w:rsid w:val="00C84CF3"/>
    <w:rsid w:val="00D16461"/>
    <w:rsid w:val="00D22230"/>
    <w:rsid w:val="00D464CD"/>
    <w:rsid w:val="00D812E5"/>
    <w:rsid w:val="00D92B0D"/>
    <w:rsid w:val="00D97288"/>
    <w:rsid w:val="00DA5FF3"/>
    <w:rsid w:val="00DB10A2"/>
    <w:rsid w:val="00DC0F19"/>
    <w:rsid w:val="00DF1009"/>
    <w:rsid w:val="00E167E9"/>
    <w:rsid w:val="00E334E9"/>
    <w:rsid w:val="00E40820"/>
    <w:rsid w:val="00E832D2"/>
    <w:rsid w:val="00E83A6E"/>
    <w:rsid w:val="00EF0E5C"/>
    <w:rsid w:val="00F10DB1"/>
    <w:rsid w:val="00F3345D"/>
    <w:rsid w:val="00FC00C0"/>
    <w:rsid w:val="00FC278A"/>
    <w:rsid w:val="00FD07D1"/>
    <w:rsid w:val="00FF5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DA6B65-ACEB-4B59-8A4E-46593D1A3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CF3"/>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D3B1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header"/>
    <w:basedOn w:val="a"/>
    <w:link w:val="a4"/>
    <w:uiPriority w:val="99"/>
    <w:rsid w:val="00AD3B12"/>
    <w:pPr>
      <w:tabs>
        <w:tab w:val="center" w:pos="4677"/>
        <w:tab w:val="right" w:pos="9355"/>
      </w:tabs>
    </w:pPr>
    <w:rPr>
      <w:rFonts w:cs="Times New Roman"/>
    </w:rPr>
  </w:style>
  <w:style w:type="character" w:customStyle="1" w:styleId="a4">
    <w:name w:val="Верхний колонтитул Знак"/>
    <w:basedOn w:val="a0"/>
    <w:link w:val="a3"/>
    <w:uiPriority w:val="99"/>
    <w:rsid w:val="00AD3B12"/>
    <w:rPr>
      <w:rFonts w:ascii="Times New Roman" w:eastAsia="Times New Roman" w:hAnsi="Times New Roman" w:cs="Times New Roman"/>
      <w:sz w:val="24"/>
      <w:szCs w:val="24"/>
    </w:rPr>
  </w:style>
  <w:style w:type="character" w:styleId="a5">
    <w:name w:val="page number"/>
    <w:rsid w:val="00AD3B12"/>
  </w:style>
  <w:style w:type="paragraph" w:styleId="a6">
    <w:name w:val="footer"/>
    <w:basedOn w:val="a"/>
    <w:link w:val="a7"/>
    <w:uiPriority w:val="99"/>
    <w:unhideWhenUsed/>
    <w:rsid w:val="00AD3B12"/>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7">
    <w:name w:val="Нижний колонтитул Знак"/>
    <w:basedOn w:val="a0"/>
    <w:link w:val="a6"/>
    <w:uiPriority w:val="99"/>
    <w:rsid w:val="00AD3B12"/>
    <w:rPr>
      <w:rFonts w:ascii="Calibri" w:eastAsia="Calibri" w:hAnsi="Calibri" w:cs="Times New Roman"/>
    </w:rPr>
  </w:style>
  <w:style w:type="paragraph" w:styleId="a8">
    <w:name w:val="Balloon Text"/>
    <w:basedOn w:val="a"/>
    <w:link w:val="a9"/>
    <w:uiPriority w:val="99"/>
    <w:semiHidden/>
    <w:unhideWhenUsed/>
    <w:rsid w:val="00AD3B12"/>
    <w:rPr>
      <w:rFonts w:ascii="Segoe UI" w:hAnsi="Segoe UI" w:cs="Segoe UI"/>
      <w:sz w:val="18"/>
      <w:szCs w:val="18"/>
    </w:rPr>
  </w:style>
  <w:style w:type="character" w:customStyle="1" w:styleId="a9">
    <w:name w:val="Текст выноски Знак"/>
    <w:basedOn w:val="a0"/>
    <w:link w:val="a8"/>
    <w:uiPriority w:val="99"/>
    <w:semiHidden/>
    <w:rsid w:val="00AD3B12"/>
    <w:rPr>
      <w:rFonts w:ascii="Segoe UI" w:eastAsia="Times New Roman" w:hAnsi="Segoe UI" w:cs="Segoe UI"/>
      <w:sz w:val="18"/>
      <w:szCs w:val="18"/>
      <w:lang w:eastAsia="ru-RU"/>
    </w:rPr>
  </w:style>
  <w:style w:type="paragraph" w:customStyle="1" w:styleId="ConsPlusCell">
    <w:name w:val="ConsPlusCell"/>
    <w:uiPriority w:val="99"/>
    <w:rsid w:val="003E60E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0001D0"/>
    <w:pPr>
      <w:ind w:left="720"/>
      <w:contextualSpacing/>
    </w:pPr>
  </w:style>
  <w:style w:type="paragraph" w:styleId="ab">
    <w:name w:val="Normal (Web)"/>
    <w:basedOn w:val="a"/>
    <w:uiPriority w:val="99"/>
    <w:unhideWhenUsed/>
    <w:rsid w:val="009B5A3A"/>
    <w:pPr>
      <w:spacing w:before="100" w:beforeAutospacing="1" w:after="100" w:afterAutospacing="1"/>
    </w:pPr>
    <w:rPr>
      <w:rFonts w:cs="Times New Roman"/>
    </w:rPr>
  </w:style>
  <w:style w:type="paragraph" w:customStyle="1" w:styleId="1">
    <w:name w:val="Без интервала1"/>
    <w:uiPriority w:val="99"/>
    <w:qFormat/>
    <w:rsid w:val="009B5A3A"/>
    <w:pPr>
      <w:spacing w:after="0" w:line="240" w:lineRule="auto"/>
    </w:pPr>
    <w:rPr>
      <w:rFonts w:ascii="Times New Roman" w:eastAsia="Times New Roman" w:hAnsi="Times New Roman" w:cs="Times New Roman"/>
      <w:sz w:val="24"/>
      <w:szCs w:val="24"/>
      <w:lang w:eastAsia="ru-RU"/>
    </w:rPr>
  </w:style>
  <w:style w:type="table" w:styleId="ac">
    <w:name w:val="Table Grid"/>
    <w:basedOn w:val="a1"/>
    <w:uiPriority w:val="59"/>
    <w:rsid w:val="009B5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153E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50743">
      <w:bodyDiv w:val="1"/>
      <w:marLeft w:val="0"/>
      <w:marRight w:val="0"/>
      <w:marTop w:val="0"/>
      <w:marBottom w:val="0"/>
      <w:divBdr>
        <w:top w:val="none" w:sz="0" w:space="0" w:color="auto"/>
        <w:left w:val="none" w:sz="0" w:space="0" w:color="auto"/>
        <w:bottom w:val="none" w:sz="0" w:space="0" w:color="auto"/>
        <w:right w:val="none" w:sz="0" w:space="0" w:color="auto"/>
      </w:divBdr>
    </w:div>
    <w:div w:id="244730690">
      <w:bodyDiv w:val="1"/>
      <w:marLeft w:val="0"/>
      <w:marRight w:val="0"/>
      <w:marTop w:val="0"/>
      <w:marBottom w:val="0"/>
      <w:divBdr>
        <w:top w:val="none" w:sz="0" w:space="0" w:color="auto"/>
        <w:left w:val="none" w:sz="0" w:space="0" w:color="auto"/>
        <w:bottom w:val="none" w:sz="0" w:space="0" w:color="auto"/>
        <w:right w:val="none" w:sz="0" w:space="0" w:color="auto"/>
      </w:divBdr>
    </w:div>
    <w:div w:id="285619291">
      <w:bodyDiv w:val="1"/>
      <w:marLeft w:val="0"/>
      <w:marRight w:val="0"/>
      <w:marTop w:val="0"/>
      <w:marBottom w:val="0"/>
      <w:divBdr>
        <w:top w:val="none" w:sz="0" w:space="0" w:color="auto"/>
        <w:left w:val="none" w:sz="0" w:space="0" w:color="auto"/>
        <w:bottom w:val="none" w:sz="0" w:space="0" w:color="auto"/>
        <w:right w:val="none" w:sz="0" w:space="0" w:color="auto"/>
      </w:divBdr>
    </w:div>
    <w:div w:id="385449488">
      <w:bodyDiv w:val="1"/>
      <w:marLeft w:val="0"/>
      <w:marRight w:val="0"/>
      <w:marTop w:val="0"/>
      <w:marBottom w:val="0"/>
      <w:divBdr>
        <w:top w:val="none" w:sz="0" w:space="0" w:color="auto"/>
        <w:left w:val="none" w:sz="0" w:space="0" w:color="auto"/>
        <w:bottom w:val="none" w:sz="0" w:space="0" w:color="auto"/>
        <w:right w:val="none" w:sz="0" w:space="0" w:color="auto"/>
      </w:divBdr>
    </w:div>
    <w:div w:id="551498681">
      <w:bodyDiv w:val="1"/>
      <w:marLeft w:val="0"/>
      <w:marRight w:val="0"/>
      <w:marTop w:val="0"/>
      <w:marBottom w:val="0"/>
      <w:divBdr>
        <w:top w:val="none" w:sz="0" w:space="0" w:color="auto"/>
        <w:left w:val="none" w:sz="0" w:space="0" w:color="auto"/>
        <w:bottom w:val="none" w:sz="0" w:space="0" w:color="auto"/>
        <w:right w:val="none" w:sz="0" w:space="0" w:color="auto"/>
      </w:divBdr>
    </w:div>
    <w:div w:id="145178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C8D55-C570-4446-AC5F-1EAAFB988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1375</TotalTime>
  <Pages>6</Pages>
  <Words>2151</Words>
  <Characters>12262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Цацорина</dc:creator>
  <cp:keywords/>
  <dc:description/>
  <cp:lastModifiedBy>Татьяна A. Побежимова</cp:lastModifiedBy>
  <cp:revision>60</cp:revision>
  <cp:lastPrinted>2017-10-11T07:05:00Z</cp:lastPrinted>
  <dcterms:created xsi:type="dcterms:W3CDTF">2017-03-15T07:56:00Z</dcterms:created>
  <dcterms:modified xsi:type="dcterms:W3CDTF">2017-10-30T09:19:00Z</dcterms:modified>
</cp:coreProperties>
</file>