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0F3270AA" w14:textId="3318D381" w:rsidR="00BD1CBE" w:rsidRDefault="00BD1CBE" w:rsidP="00FF58C0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4FC2646A" w14:textId="77777777" w:rsidR="0091553F" w:rsidRPr="00FF58C0" w:rsidRDefault="0091553F" w:rsidP="00FF58C0">
      <w:pPr>
        <w:jc w:val="center"/>
        <w:rPr>
          <w:b/>
          <w:sz w:val="44"/>
        </w:rPr>
      </w:pPr>
    </w:p>
    <w:p w14:paraId="1D18D811" w14:textId="42B90A06" w:rsidR="00BD1CBE" w:rsidRDefault="00BD1CBE" w:rsidP="00E16D59">
      <w:pPr>
        <w:rPr>
          <w:b/>
        </w:rPr>
      </w:pPr>
      <w:r>
        <w:rPr>
          <w:b/>
        </w:rPr>
        <w:t xml:space="preserve">От </w:t>
      </w:r>
      <w:r w:rsidR="00C72F85">
        <w:rPr>
          <w:b/>
        </w:rPr>
        <w:t>____________</w:t>
      </w:r>
      <w:r w:rsidR="00E16D59">
        <w:rPr>
          <w:b/>
        </w:rPr>
        <w:t xml:space="preserve">  </w:t>
      </w:r>
      <w:r>
        <w:rPr>
          <w:b/>
        </w:rPr>
        <w:t xml:space="preserve">№ </w:t>
      </w:r>
      <w:r w:rsidR="0091553F">
        <w:rPr>
          <w:b/>
        </w:rPr>
        <w:t xml:space="preserve"> </w:t>
      </w:r>
      <w:r w:rsidR="00C72F85">
        <w:rPr>
          <w:b/>
        </w:rPr>
        <w:t>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015909B8" w14:textId="67D1C665" w:rsidR="005D4D77" w:rsidRPr="0073534F" w:rsidRDefault="00C72F85" w:rsidP="0091553F">
      <w:pPr>
        <w:ind w:right="4818"/>
      </w:pPr>
      <w:bookmarkStart w:id="0" w:name="_GoBack"/>
      <w:r>
        <w:t>Об утверждении программы профилактики рисков причинения вреда (ущерба) охраняемым законом ценностям в сфере муниципального лесного контроля в границах городского округа Электросталь Московской области на 2022 год</w:t>
      </w:r>
      <w:bookmarkEnd w:id="0"/>
    </w:p>
    <w:p w14:paraId="189C3922" w14:textId="7825E293" w:rsidR="00C72F85" w:rsidRPr="0073534F" w:rsidRDefault="00C72F85" w:rsidP="00C72F85">
      <w:pPr>
        <w:shd w:val="clear" w:color="auto" w:fill="FFFFFF"/>
        <w:jc w:val="both"/>
        <w:textAlignment w:val="baseline"/>
        <w:rPr>
          <w:spacing w:val="2"/>
        </w:rPr>
      </w:pPr>
    </w:p>
    <w:p w14:paraId="6EA172AB" w14:textId="77777777" w:rsidR="0091553F" w:rsidRDefault="0091553F" w:rsidP="00C72F85">
      <w:pPr>
        <w:jc w:val="both"/>
      </w:pPr>
    </w:p>
    <w:p w14:paraId="0B1D0028" w14:textId="7AADE90D" w:rsidR="00C72F85" w:rsidRDefault="00C72F85" w:rsidP="00C72F85">
      <w:pPr>
        <w:ind w:firstLine="851"/>
        <w:jc w:val="both"/>
      </w:pPr>
      <w:r>
        <w:t xml:space="preserve">В соответствии с федеральными законами </w:t>
      </w:r>
      <w:r w:rsidRPr="00B97CE8">
        <w:rPr>
          <w:spacing w:val="2"/>
        </w:rPr>
        <w:t xml:space="preserve">от 08.11.2007 № 257-ФЗ </w:t>
      </w:r>
      <w:r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>
          <w:rPr>
            <w:spacing w:val="2"/>
          </w:rPr>
          <w:t xml:space="preserve"> от 06.10.2003   № 131-ФЗ </w:t>
        </w:r>
        <w:r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>
          <w:rPr>
            <w:spacing w:val="2"/>
          </w:rPr>
          <w:t xml:space="preserve"> от</w:t>
        </w:r>
        <w:r w:rsidRPr="003A47C3">
          <w:rPr>
            <w:spacing w:val="2"/>
          </w:rPr>
          <w:t xml:space="preserve"> 31.07.2020 № 248-ФЗ «О государственном контроле (надзоре и муниципальном контроле в Российской Федерации», </w:t>
        </w:r>
      </w:hyperlink>
      <w:r w:rsidRPr="00B97CE8">
        <w:t>Уставом городского округа Электросталь Московской области</w:t>
      </w:r>
      <w:r w:rsidRPr="000166DB">
        <w:t xml:space="preserve">, </w:t>
      </w:r>
      <w:r>
        <w:t>решением Совета депутатов городского округа Электросталь Московской области от 21.10.2021 № 87/19 «</w:t>
      </w:r>
      <w:r w:rsidRPr="00633BF4">
        <w:t xml:space="preserve">Об утверждении Положения о муниципальном </w:t>
      </w:r>
      <w:r>
        <w:t xml:space="preserve">лесном </w:t>
      </w:r>
      <w:r w:rsidRPr="00633BF4">
        <w:t xml:space="preserve">контроле на территории </w:t>
      </w:r>
      <w:r>
        <w:t>городского округа Электросталь</w:t>
      </w:r>
      <w:r w:rsidRPr="00633BF4">
        <w:t xml:space="preserve"> Московской области</w:t>
      </w:r>
      <w:r>
        <w:t xml:space="preserve">» Администрация городского округа Электросталь Московской области </w:t>
      </w:r>
      <w:r w:rsidRPr="0073534F">
        <w:t>РЕШИЛ:</w:t>
      </w:r>
    </w:p>
    <w:p w14:paraId="7CD283D7" w14:textId="77777777" w:rsidR="00FF58C0" w:rsidRPr="0073534F" w:rsidRDefault="00FF58C0" w:rsidP="00C72F85">
      <w:pPr>
        <w:ind w:firstLine="851"/>
        <w:jc w:val="both"/>
      </w:pPr>
    </w:p>
    <w:p w14:paraId="2433CC18" w14:textId="6C906635" w:rsidR="00C72F85" w:rsidRPr="00CE6727" w:rsidRDefault="00FF58C0" w:rsidP="00C72F85">
      <w:pPr>
        <w:pStyle w:val="a9"/>
        <w:numPr>
          <w:ilvl w:val="0"/>
          <w:numId w:val="20"/>
        </w:numPr>
        <w:tabs>
          <w:tab w:val="left" w:pos="0"/>
        </w:tabs>
        <w:ind w:left="0" w:right="140" w:firstLine="709"/>
        <w:jc w:val="both"/>
      </w:pPr>
      <w:r>
        <w:t>У</w:t>
      </w:r>
      <w:r w:rsidR="00C72F85">
        <w:t>твердить программу профилактики рисков причинения вреда (ущерба) охраняемым законом ценностям в сфере муниципального лесного контроля в границах городского округа Электросталь Московской области (Приложение № 1).</w:t>
      </w:r>
    </w:p>
    <w:p w14:paraId="72297980" w14:textId="77777777" w:rsidR="00C72F85" w:rsidRDefault="00C72F85" w:rsidP="00C72F85">
      <w:pPr>
        <w:pStyle w:val="a9"/>
        <w:numPr>
          <w:ilvl w:val="0"/>
          <w:numId w:val="20"/>
        </w:numPr>
        <w:tabs>
          <w:tab w:val="left" w:pos="0"/>
        </w:tabs>
        <w:ind w:left="0" w:right="140" w:firstLine="709"/>
        <w:jc w:val="both"/>
      </w:pPr>
      <w:r>
        <w:t xml:space="preserve">Начальнику отдела по связям с общественностью Администрации городского округа Электросталь Московской области (Захарчук П.Г.) обеспечить официальное опубликование настоящего постановления в газете «Официальный вестник» и размещение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>
        <w:rPr>
          <w:lang w:val="en-US"/>
        </w:rPr>
        <w:t>www</w:t>
      </w:r>
      <w:r w:rsidRPr="0090564A">
        <w:t>.</w:t>
      </w:r>
      <w:r>
        <w:rPr>
          <w:lang w:val="en-US"/>
        </w:rPr>
        <w:t>electrostal</w:t>
      </w:r>
      <w:r w:rsidRPr="0090564A">
        <w:t>.</w:t>
      </w:r>
      <w:r>
        <w:rPr>
          <w:lang w:val="en-US"/>
        </w:rPr>
        <w:t>ru</w:t>
      </w:r>
    </w:p>
    <w:p w14:paraId="3C2719F6" w14:textId="77777777" w:rsidR="00C72F85" w:rsidRDefault="00C72F85" w:rsidP="00C72F85">
      <w:pPr>
        <w:pStyle w:val="a9"/>
        <w:numPr>
          <w:ilvl w:val="0"/>
          <w:numId w:val="20"/>
        </w:numPr>
        <w:ind w:left="0" w:right="140" w:firstLine="709"/>
        <w:jc w:val="both"/>
      </w:pPr>
      <w:r>
        <w:t>Настоящее постановление вступает в силу со дня его официального опубликования.</w:t>
      </w:r>
    </w:p>
    <w:p w14:paraId="431BD2F3" w14:textId="77777777" w:rsidR="00C72F85" w:rsidRDefault="00C72F85" w:rsidP="00C72F85">
      <w:pPr>
        <w:pStyle w:val="a9"/>
        <w:numPr>
          <w:ilvl w:val="0"/>
          <w:numId w:val="20"/>
        </w:numPr>
        <w:ind w:left="0" w:right="140" w:firstLine="709"/>
        <w:jc w:val="both"/>
      </w:pPr>
      <w: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Денисов В.А.</w:t>
      </w:r>
    </w:p>
    <w:p w14:paraId="1D78934A" w14:textId="77777777" w:rsidR="00C72F85" w:rsidRDefault="00C72F85" w:rsidP="00C72F85">
      <w:pPr>
        <w:jc w:val="both"/>
      </w:pPr>
    </w:p>
    <w:p w14:paraId="6F932759" w14:textId="77777777" w:rsidR="0091553F" w:rsidRDefault="0091553F" w:rsidP="00C72F85">
      <w:pPr>
        <w:jc w:val="both"/>
      </w:pPr>
    </w:p>
    <w:p w14:paraId="7B59704C" w14:textId="77777777" w:rsidR="0091553F" w:rsidRDefault="0091553F" w:rsidP="00C72F85">
      <w:pPr>
        <w:jc w:val="both"/>
      </w:pPr>
    </w:p>
    <w:p w14:paraId="31361443" w14:textId="77777777" w:rsidR="0091553F" w:rsidRDefault="0091553F" w:rsidP="00C72F85">
      <w:pPr>
        <w:jc w:val="both"/>
      </w:pPr>
    </w:p>
    <w:p w14:paraId="47859266" w14:textId="77777777" w:rsidR="00FF58C0" w:rsidRPr="0073534F" w:rsidRDefault="00FF58C0" w:rsidP="00FF58C0">
      <w:pPr>
        <w:autoSpaceDE w:val="0"/>
        <w:autoSpaceDN w:val="0"/>
        <w:adjustRightInd w:val="0"/>
        <w:spacing w:line="240" w:lineRule="exact"/>
      </w:pPr>
      <w:r w:rsidRPr="0073534F">
        <w:t xml:space="preserve">Председатель Совета депутатов                                              </w:t>
      </w:r>
      <w:r>
        <w:t xml:space="preserve">             </w:t>
      </w:r>
      <w:r w:rsidRPr="0073534F">
        <w:t xml:space="preserve">            О.И. Мироничев</w:t>
      </w:r>
    </w:p>
    <w:p w14:paraId="6A4E35A8" w14:textId="77777777" w:rsidR="00FF58C0" w:rsidRPr="0073534F" w:rsidRDefault="00FF58C0" w:rsidP="00FF58C0">
      <w:pPr>
        <w:autoSpaceDE w:val="0"/>
        <w:autoSpaceDN w:val="0"/>
        <w:adjustRightInd w:val="0"/>
        <w:spacing w:line="240" w:lineRule="exact"/>
      </w:pPr>
      <w:r w:rsidRPr="0073534F">
        <w:t xml:space="preserve">городского округа </w:t>
      </w:r>
    </w:p>
    <w:p w14:paraId="556D6FBB" w14:textId="77777777" w:rsidR="00FF58C0" w:rsidRPr="00DF1277" w:rsidRDefault="00FF58C0" w:rsidP="00FF58C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26442E1" w14:textId="77777777" w:rsidR="00FF58C0" w:rsidRPr="0073534F" w:rsidRDefault="00FF58C0" w:rsidP="00FF58C0">
      <w:pPr>
        <w:autoSpaceDE w:val="0"/>
        <w:autoSpaceDN w:val="0"/>
        <w:adjustRightInd w:val="0"/>
        <w:spacing w:line="240" w:lineRule="exact"/>
      </w:pPr>
      <w:r w:rsidRPr="0073534F">
        <w:t xml:space="preserve">Глава городского округа                                                                       </w:t>
      </w:r>
      <w:r>
        <w:t xml:space="preserve">                 </w:t>
      </w:r>
      <w:r w:rsidRPr="0073534F">
        <w:t>И.Ю. Волкова</w:t>
      </w:r>
    </w:p>
    <w:p w14:paraId="3B66ABCC" w14:textId="77777777" w:rsidR="00FF58C0" w:rsidRPr="00DF1277" w:rsidRDefault="00FF58C0" w:rsidP="00FF58C0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0241408" w14:textId="6E26CD55" w:rsidR="005D4D77" w:rsidRPr="00336F22" w:rsidRDefault="005D4D77" w:rsidP="00336F22">
      <w:pPr>
        <w:autoSpaceDE w:val="0"/>
        <w:autoSpaceDN w:val="0"/>
        <w:adjustRightInd w:val="0"/>
        <w:ind w:left="4962"/>
      </w:pPr>
      <w:r w:rsidRPr="00336F22">
        <w:lastRenderedPageBreak/>
        <w:t xml:space="preserve">Приложение </w:t>
      </w:r>
    </w:p>
    <w:p w14:paraId="71BBAEB1" w14:textId="77777777" w:rsidR="005B6778" w:rsidRPr="00336F22" w:rsidRDefault="005B6778" w:rsidP="00336F22">
      <w:pPr>
        <w:ind w:left="4962"/>
        <w:rPr>
          <w:kern w:val="2"/>
        </w:rPr>
      </w:pPr>
    </w:p>
    <w:p w14:paraId="4829B250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УТВЕРЖДЕНО</w:t>
      </w:r>
    </w:p>
    <w:p w14:paraId="629E69E6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решением Совета депутатов</w:t>
      </w:r>
    </w:p>
    <w:p w14:paraId="0E9B8321" w14:textId="77777777" w:rsidR="00336F22" w:rsidRDefault="00336F22" w:rsidP="00336F22">
      <w:pPr>
        <w:ind w:left="4962"/>
        <w:rPr>
          <w:kern w:val="2"/>
        </w:rPr>
      </w:pPr>
      <w:r>
        <w:rPr>
          <w:kern w:val="2"/>
        </w:rPr>
        <w:t>городского округа</w:t>
      </w:r>
      <w:r w:rsidR="00031A60" w:rsidRPr="00336F22">
        <w:rPr>
          <w:kern w:val="2"/>
        </w:rPr>
        <w:t xml:space="preserve"> Электросталь</w:t>
      </w:r>
    </w:p>
    <w:p w14:paraId="3BB9180A" w14:textId="7F024680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 xml:space="preserve">Московской области </w:t>
      </w:r>
    </w:p>
    <w:p w14:paraId="7FE84B0B" w14:textId="1557A193" w:rsidR="005D4D77" w:rsidRPr="00336F22" w:rsidRDefault="005D4D77" w:rsidP="00336F22">
      <w:pPr>
        <w:autoSpaceDE w:val="0"/>
        <w:autoSpaceDN w:val="0"/>
        <w:adjustRightInd w:val="0"/>
        <w:ind w:left="4962"/>
        <w:rPr>
          <w:b/>
        </w:rPr>
      </w:pPr>
      <w:r w:rsidRPr="00336F22">
        <w:rPr>
          <w:kern w:val="2"/>
        </w:rPr>
        <w:t>от «___» ________ 20___ года № ____</w:t>
      </w:r>
    </w:p>
    <w:p w14:paraId="0D93EDBE" w14:textId="183B2FCB" w:rsidR="005D4D77" w:rsidRDefault="005D4D77" w:rsidP="00336F2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31A53DC3" w14:textId="77777777" w:rsidR="00184E71" w:rsidRDefault="00184E71" w:rsidP="00336F2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36CF175" w14:textId="77777777" w:rsidR="00184E71" w:rsidRPr="00AD0659" w:rsidRDefault="00184E71" w:rsidP="00184E71">
      <w:pPr>
        <w:jc w:val="center"/>
        <w:outlineLvl w:val="0"/>
        <w:rPr>
          <w:b/>
          <w:color w:val="000000"/>
        </w:rPr>
      </w:pPr>
      <w:r w:rsidRPr="00AD0659">
        <w:rPr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лесного контроля </w:t>
      </w:r>
      <w:r w:rsidRPr="00AD0659">
        <w:rPr>
          <w:b/>
          <w:color w:val="000000"/>
          <w:spacing w:val="2"/>
        </w:rPr>
        <w:t xml:space="preserve">в </w:t>
      </w:r>
      <w:r w:rsidRPr="00AD0659">
        <w:rPr>
          <w:b/>
          <w:color w:val="000000"/>
        </w:rPr>
        <w:t>границах</w:t>
      </w:r>
      <w:r w:rsidRPr="00AD0659">
        <w:rPr>
          <w:b/>
          <w:color w:val="4F81BD"/>
        </w:rPr>
        <w:t xml:space="preserve"> </w:t>
      </w:r>
      <w:r w:rsidRPr="00AD0659">
        <w:rPr>
          <w:b/>
          <w:color w:val="000000"/>
        </w:rPr>
        <w:t xml:space="preserve">городского округа </w:t>
      </w:r>
    </w:p>
    <w:p w14:paraId="15780945" w14:textId="77777777" w:rsidR="00184E71" w:rsidRPr="00AD0659" w:rsidRDefault="00184E71" w:rsidP="00184E71">
      <w:pPr>
        <w:jc w:val="center"/>
        <w:outlineLvl w:val="0"/>
        <w:rPr>
          <w:b/>
          <w:color w:val="000000"/>
        </w:rPr>
      </w:pPr>
      <w:r w:rsidRPr="00AD0659">
        <w:rPr>
          <w:b/>
          <w:color w:val="000000"/>
        </w:rPr>
        <w:t>Электросталь Московской области</w:t>
      </w:r>
    </w:p>
    <w:p w14:paraId="390867E5" w14:textId="77777777" w:rsidR="00184E71" w:rsidRPr="00AD0659" w:rsidRDefault="00184E71" w:rsidP="00184E71">
      <w:pPr>
        <w:jc w:val="center"/>
        <w:outlineLvl w:val="0"/>
        <w:rPr>
          <w:b/>
        </w:rPr>
      </w:pPr>
    </w:p>
    <w:p w14:paraId="12868F24" w14:textId="77777777" w:rsidR="00184E71" w:rsidRPr="00AD0659" w:rsidRDefault="00184E71" w:rsidP="00184E71">
      <w:pPr>
        <w:ind w:firstLine="567"/>
        <w:jc w:val="both"/>
        <w:outlineLvl w:val="0"/>
      </w:pPr>
      <w:r w:rsidRPr="00AD0659">
        <w:t>Настоящая Программа профилактики рисков причинения вреда (ущерба) охраняемым законом ценностям на 2022 год в сфере муниципального лесного контроля</w:t>
      </w:r>
      <w:r w:rsidRPr="00AD0659">
        <w:rPr>
          <w:color w:val="4F81BD"/>
          <w:spacing w:val="2"/>
        </w:rPr>
        <w:t xml:space="preserve"> </w:t>
      </w:r>
      <w:r w:rsidRPr="00AD0659">
        <w:rPr>
          <w:color w:val="000000"/>
          <w:spacing w:val="2"/>
        </w:rPr>
        <w:t xml:space="preserve">в </w:t>
      </w:r>
      <w:r w:rsidRPr="00AD0659">
        <w:rPr>
          <w:color w:val="000000"/>
        </w:rPr>
        <w:t>границах</w:t>
      </w:r>
      <w:r w:rsidRPr="00AD0659">
        <w:rPr>
          <w:color w:val="4F81BD"/>
        </w:rPr>
        <w:t xml:space="preserve"> </w:t>
      </w:r>
      <w:r w:rsidRPr="00AD0659">
        <w:rPr>
          <w:bCs/>
          <w:color w:val="000000"/>
        </w:rPr>
        <w:t>городского округа Электросталь</w:t>
      </w:r>
      <w:r w:rsidRPr="00AD0659">
        <w:rPr>
          <w:b/>
          <w:color w:val="000000"/>
        </w:rPr>
        <w:t xml:space="preserve"> </w:t>
      </w:r>
      <w:r w:rsidRPr="00AD0659">
        <w:rPr>
          <w:color w:val="000000"/>
        </w:rPr>
        <w:t>Московской области</w:t>
      </w:r>
      <w:r w:rsidRPr="00AD0659"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F2E0E7A" w14:textId="77777777" w:rsidR="00184E71" w:rsidRPr="00AD0659" w:rsidRDefault="00184E71" w:rsidP="00184E71">
      <w:pPr>
        <w:autoSpaceDE w:val="0"/>
        <w:autoSpaceDN w:val="0"/>
        <w:adjustRightInd w:val="0"/>
        <w:ind w:firstLine="540"/>
        <w:jc w:val="both"/>
      </w:pPr>
      <w:r w:rsidRPr="00AD0659">
        <w:t xml:space="preserve">Настоящая Программа разработана и подлежит исполнению </w:t>
      </w:r>
      <w:r>
        <w:t>А</w:t>
      </w:r>
      <w:r w:rsidRPr="00AD0659">
        <w:t xml:space="preserve">дминистрацией </w:t>
      </w:r>
      <w:r>
        <w:rPr>
          <w:b/>
          <w:color w:val="000000"/>
        </w:rPr>
        <w:t>городского округа Электросталь</w:t>
      </w:r>
      <w:r w:rsidRPr="00AD0659">
        <w:rPr>
          <w:color w:val="4F81BD"/>
        </w:rPr>
        <w:t xml:space="preserve"> </w:t>
      </w:r>
      <w:r w:rsidRPr="00AD0659">
        <w:rPr>
          <w:color w:val="000000"/>
        </w:rPr>
        <w:t>Московской области</w:t>
      </w:r>
      <w:r>
        <w:rPr>
          <w:color w:val="000000"/>
        </w:rPr>
        <w:t xml:space="preserve"> в лице Комитета по строительству, дорожной деятельности и благоустройства Администрации городского округа Электросталь Московской области</w:t>
      </w:r>
      <w:r w:rsidRPr="00AD0659">
        <w:t xml:space="preserve"> (далее по тексту – </w:t>
      </w:r>
      <w:r>
        <w:t>Комитет</w:t>
      </w:r>
      <w:r w:rsidRPr="00AD0659">
        <w:t>).</w:t>
      </w:r>
    </w:p>
    <w:p w14:paraId="34EE3337" w14:textId="77777777" w:rsidR="00184E71" w:rsidRDefault="00184E71" w:rsidP="00184E71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12F971A" w14:textId="77777777" w:rsidR="00184E71" w:rsidRPr="00AD0659" w:rsidRDefault="00184E71" w:rsidP="00184E71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9C49D49" w14:textId="77777777" w:rsidR="00184E71" w:rsidRPr="00AD0659" w:rsidRDefault="00184E71" w:rsidP="00184E71">
      <w:pPr>
        <w:jc w:val="center"/>
        <w:rPr>
          <w:b/>
        </w:rPr>
      </w:pPr>
      <w:r w:rsidRPr="00AD0659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6D2AF04" w14:textId="77777777" w:rsidR="00184E71" w:rsidRPr="00AD0659" w:rsidRDefault="00184E71" w:rsidP="00184E71">
      <w:pPr>
        <w:ind w:left="567"/>
        <w:jc w:val="center"/>
      </w:pPr>
    </w:p>
    <w:p w14:paraId="6B9120D0" w14:textId="77777777" w:rsidR="00184E71" w:rsidRPr="00AD0659" w:rsidRDefault="00184E71" w:rsidP="00184E71">
      <w:pPr>
        <w:ind w:firstLine="567"/>
        <w:jc w:val="both"/>
        <w:rPr>
          <w:color w:val="000000"/>
        </w:rPr>
      </w:pPr>
      <w:r w:rsidRPr="00AD0659">
        <w:t>1.1. Вид муниципального контроля: муниципальный лесной контроль</w:t>
      </w:r>
      <w:r w:rsidRPr="00AD0659">
        <w:rPr>
          <w:color w:val="000000"/>
          <w:spacing w:val="2"/>
        </w:rPr>
        <w:t xml:space="preserve"> </w:t>
      </w:r>
      <w:r w:rsidRPr="00AD0659">
        <w:rPr>
          <w:color w:val="000000"/>
          <w:spacing w:val="2"/>
        </w:rPr>
        <w:br/>
        <w:t xml:space="preserve">в </w:t>
      </w:r>
      <w:r w:rsidRPr="00AD0659">
        <w:rPr>
          <w:color w:val="000000"/>
        </w:rPr>
        <w:t>границах</w:t>
      </w:r>
      <w:r w:rsidRPr="00AD0659">
        <w:rPr>
          <w:color w:val="4F81BD"/>
        </w:rPr>
        <w:t xml:space="preserve"> </w:t>
      </w:r>
      <w:r w:rsidRPr="000D57B0">
        <w:rPr>
          <w:bCs/>
          <w:color w:val="000000"/>
        </w:rPr>
        <w:t>городского округа Электросталь</w:t>
      </w:r>
      <w:r w:rsidRPr="00AD0659">
        <w:rPr>
          <w:i/>
          <w:color w:val="000000"/>
        </w:rPr>
        <w:t xml:space="preserve"> </w:t>
      </w:r>
      <w:r w:rsidRPr="00AD0659">
        <w:rPr>
          <w:color w:val="000000"/>
        </w:rPr>
        <w:t>Московской области.</w:t>
      </w:r>
    </w:p>
    <w:p w14:paraId="39A4CF23" w14:textId="77777777" w:rsidR="00184E71" w:rsidRPr="00AD0659" w:rsidRDefault="00184E71" w:rsidP="00184E71">
      <w:pPr>
        <w:pStyle w:val="ConsPlusNormal"/>
        <w:ind w:firstLine="709"/>
        <w:jc w:val="both"/>
      </w:pPr>
      <w:r w:rsidRPr="00AD0659">
        <w:t>1.2. Предметом муниципального контроля на территории муниципального образования является соблюдение гражданами и организациями, индивидуальными предпринимателями (далее – контролируемые лица)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14:paraId="02AB4A0F" w14:textId="77777777" w:rsidR="00184E71" w:rsidRPr="000D57B0" w:rsidRDefault="00184E71" w:rsidP="00184E71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065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044DAD9" w14:textId="77777777" w:rsidR="00184E71" w:rsidRPr="00AD0659" w:rsidRDefault="00184E71" w:rsidP="00184E71">
      <w:pPr>
        <w:ind w:firstLine="567"/>
        <w:jc w:val="both"/>
      </w:pPr>
      <w:r w:rsidRPr="00AD0659">
        <w:t>В рамках профилактики</w:t>
      </w:r>
      <w:r w:rsidRPr="00AD065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AD0659">
        <w:t xml:space="preserve"> </w:t>
      </w:r>
      <w:r>
        <w:t>Комитетом</w:t>
      </w:r>
      <w:r w:rsidRPr="00AD0659">
        <w:t xml:space="preserve">  в 2021 году осуществля</w:t>
      </w:r>
      <w:r>
        <w:t>ли</w:t>
      </w:r>
      <w:r w:rsidRPr="00AD0659">
        <w:t>с</w:t>
      </w:r>
      <w:r>
        <w:t>ь</w:t>
      </w:r>
      <w:r w:rsidRPr="00AD0659">
        <w:t xml:space="preserve"> следующие мероприятия:</w:t>
      </w:r>
    </w:p>
    <w:p w14:paraId="13B1F8DE" w14:textId="0C9BB33B" w:rsidR="00184E71" w:rsidRPr="00AD0659" w:rsidRDefault="00184E71" w:rsidP="00184E71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AD0659">
        <w:t xml:space="preserve">размещение на официальном сайте </w:t>
      </w:r>
      <w:r>
        <w:t>А</w:t>
      </w:r>
      <w:r w:rsidRPr="00AD0659">
        <w:t xml:space="preserve">дминистрации </w:t>
      </w:r>
      <w:r>
        <w:t xml:space="preserve">городского округа Электросталь Московской области лесного </w:t>
      </w:r>
      <w:r w:rsidRPr="00AD0659"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DA50B41" w14:textId="77777777" w:rsidR="00184E71" w:rsidRPr="00AD0659" w:rsidRDefault="00184E71" w:rsidP="00184E71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AD0659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FAD95B4" w14:textId="77777777" w:rsidR="00184E71" w:rsidRPr="00AD0659" w:rsidRDefault="00184E71" w:rsidP="00184E71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AD0659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>
        <w:t>А</w:t>
      </w:r>
      <w:r w:rsidRPr="00AD0659">
        <w:t xml:space="preserve">дминистрации </w:t>
      </w:r>
      <w:r>
        <w:t>городского округа Электросталь Московской области</w:t>
      </w:r>
      <w:r w:rsidRPr="00AD0659">
        <w:t xml:space="preserve"> соответствующих обобщений, в том числе с указанием </w:t>
      </w:r>
      <w:r w:rsidRPr="00AD0659">
        <w:lastRenderedPageBreak/>
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154F31B" w14:textId="77777777" w:rsidR="00184E71" w:rsidRPr="00AD0659" w:rsidRDefault="00184E71" w:rsidP="00184E71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AD0659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2FF2F0C" w14:textId="77777777" w:rsidR="00184E71" w:rsidRDefault="00184E71" w:rsidP="00184E71">
      <w:pPr>
        <w:ind w:firstLine="567"/>
        <w:jc w:val="both"/>
      </w:pPr>
    </w:p>
    <w:p w14:paraId="32BCA9D7" w14:textId="77777777" w:rsidR="00184E71" w:rsidRPr="00AD0659" w:rsidRDefault="00184E71" w:rsidP="00184E71">
      <w:pPr>
        <w:ind w:firstLine="567"/>
        <w:jc w:val="both"/>
      </w:pPr>
    </w:p>
    <w:p w14:paraId="0ACC65B7" w14:textId="77777777" w:rsidR="00184E71" w:rsidRPr="00AD0659" w:rsidRDefault="00184E71" w:rsidP="00184E71">
      <w:pPr>
        <w:jc w:val="center"/>
        <w:rPr>
          <w:b/>
        </w:rPr>
      </w:pPr>
      <w:r w:rsidRPr="00AD0659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5E66D154" w14:textId="77777777" w:rsidR="00184E71" w:rsidRPr="00AD0659" w:rsidRDefault="00184E71" w:rsidP="00184E71">
      <w:pPr>
        <w:ind w:firstLine="567"/>
        <w:jc w:val="both"/>
      </w:pPr>
    </w:p>
    <w:p w14:paraId="29797808" w14:textId="77777777" w:rsidR="00184E71" w:rsidRPr="00AD0659" w:rsidRDefault="00184E71" w:rsidP="00184E71">
      <w:pPr>
        <w:ind w:firstLine="567"/>
        <w:jc w:val="both"/>
      </w:pPr>
      <w:r w:rsidRPr="00AD0659">
        <w:t>2.1. Целями профилактической работы являются:</w:t>
      </w:r>
    </w:p>
    <w:p w14:paraId="33FE8FB1" w14:textId="77777777" w:rsidR="00184E71" w:rsidRPr="00AD0659" w:rsidRDefault="00184E71" w:rsidP="00184E71">
      <w:pPr>
        <w:ind w:firstLine="567"/>
        <w:jc w:val="both"/>
      </w:pPr>
      <w:r w:rsidRPr="00AD0659">
        <w:t xml:space="preserve">1) стимулирование добросовестного соблюдения обязательных требований всеми контролируемыми лицами; </w:t>
      </w:r>
    </w:p>
    <w:p w14:paraId="47DB4966" w14:textId="77777777" w:rsidR="00184E71" w:rsidRPr="00AD0659" w:rsidRDefault="00184E71" w:rsidP="00184E71">
      <w:pPr>
        <w:ind w:firstLine="567"/>
        <w:jc w:val="both"/>
      </w:pPr>
      <w:r w:rsidRPr="00AD065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29BAE90" w14:textId="77777777" w:rsidR="00184E71" w:rsidRPr="00AD0659" w:rsidRDefault="00184E71" w:rsidP="00184E71">
      <w:pPr>
        <w:ind w:firstLine="567"/>
        <w:jc w:val="both"/>
      </w:pPr>
      <w:r w:rsidRPr="00AD065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984A25A" w14:textId="77777777" w:rsidR="00184E71" w:rsidRPr="00AD0659" w:rsidRDefault="00184E71" w:rsidP="00184E71">
      <w:pPr>
        <w:ind w:firstLine="567"/>
        <w:jc w:val="both"/>
      </w:pPr>
      <w:r w:rsidRPr="00AD0659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05540F2" w14:textId="77777777" w:rsidR="00184E71" w:rsidRPr="00AD0659" w:rsidRDefault="00184E71" w:rsidP="00184E71">
      <w:pPr>
        <w:ind w:firstLine="567"/>
        <w:jc w:val="both"/>
      </w:pPr>
      <w:r w:rsidRPr="00AD0659">
        <w:t>5) снижение административной нагрузки на контролируемых лиц;</w:t>
      </w:r>
    </w:p>
    <w:p w14:paraId="01A94D20" w14:textId="77777777" w:rsidR="00184E71" w:rsidRPr="00AD0659" w:rsidRDefault="00184E71" w:rsidP="00184E71">
      <w:pPr>
        <w:ind w:firstLine="567"/>
        <w:jc w:val="both"/>
      </w:pPr>
      <w:r w:rsidRPr="00AD0659">
        <w:t>6) снижение размера вреда (ущерба), причиняемого охраняемым законом ценностям.</w:t>
      </w:r>
    </w:p>
    <w:p w14:paraId="5700637F" w14:textId="77777777" w:rsidR="00184E71" w:rsidRPr="00AD0659" w:rsidRDefault="00184E71" w:rsidP="00184E71">
      <w:pPr>
        <w:ind w:firstLine="567"/>
        <w:jc w:val="both"/>
      </w:pPr>
      <w:r w:rsidRPr="00AD0659">
        <w:t>2.2. Задачами профилактической работы являются:</w:t>
      </w:r>
    </w:p>
    <w:p w14:paraId="44F5D2AF" w14:textId="77777777" w:rsidR="00184E71" w:rsidRPr="00AD0659" w:rsidRDefault="00184E71" w:rsidP="00184E71">
      <w:pPr>
        <w:ind w:firstLine="567"/>
        <w:jc w:val="both"/>
      </w:pPr>
      <w:r w:rsidRPr="00AD0659">
        <w:t>1) укрепление системы профилактики нарушений обязательных требований;</w:t>
      </w:r>
    </w:p>
    <w:p w14:paraId="25A056D2" w14:textId="77777777" w:rsidR="00184E71" w:rsidRPr="00AD0659" w:rsidRDefault="00184E71" w:rsidP="00184E71">
      <w:pPr>
        <w:ind w:firstLine="567"/>
        <w:jc w:val="both"/>
      </w:pPr>
      <w:r w:rsidRPr="00AD065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32F8890" w14:textId="77777777" w:rsidR="00184E71" w:rsidRPr="00AD0659" w:rsidRDefault="00184E71" w:rsidP="00184E71">
      <w:pPr>
        <w:ind w:firstLine="567"/>
        <w:jc w:val="both"/>
      </w:pPr>
      <w:r w:rsidRPr="00AD0659">
        <w:t>3) повышение правосознания и правовой культуры организаций и граждан в сфере рассматриваемых правоотношений.</w:t>
      </w:r>
    </w:p>
    <w:p w14:paraId="2196C0B9" w14:textId="77777777" w:rsidR="00184E71" w:rsidRPr="00AD0659" w:rsidRDefault="00184E71" w:rsidP="00184E71">
      <w:pPr>
        <w:ind w:firstLine="567"/>
        <w:jc w:val="both"/>
      </w:pPr>
      <w:r w:rsidRPr="00AD065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F6C4CD4" w14:textId="77777777" w:rsidR="00184E71" w:rsidRPr="00AD0659" w:rsidRDefault="00184E71" w:rsidP="00184E71">
      <w:pPr>
        <w:ind w:firstLine="567"/>
        <w:jc w:val="both"/>
      </w:pPr>
      <w:r w:rsidRPr="00AD0659">
        <w:t>В положении о виде контроля с</w:t>
      </w:r>
      <w:r w:rsidRPr="00AD0659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68CC2FC3" w14:textId="77777777" w:rsidR="00184E71" w:rsidRDefault="00184E71" w:rsidP="00184E7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EAD50F7" w14:textId="77777777" w:rsidR="00184E71" w:rsidRPr="00AD0659" w:rsidRDefault="00184E71" w:rsidP="00184E71">
      <w:pPr>
        <w:ind w:firstLine="567"/>
        <w:jc w:val="center"/>
        <w:rPr>
          <w:b/>
          <w:color w:val="000000"/>
          <w:shd w:val="clear" w:color="auto" w:fill="FFFFFF"/>
        </w:rPr>
      </w:pPr>
      <w:r w:rsidRPr="00AD0659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7A07DC1C" w14:textId="77777777" w:rsidR="00184E71" w:rsidRPr="00AD0659" w:rsidRDefault="00184E71" w:rsidP="00184E71">
      <w:pPr>
        <w:ind w:firstLine="567"/>
        <w:jc w:val="center"/>
        <w:rPr>
          <w:b/>
        </w:rPr>
      </w:pPr>
    </w:p>
    <w:tbl>
      <w:tblPr>
        <w:tblW w:w="9781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835"/>
        <w:gridCol w:w="2268"/>
      </w:tblGrid>
      <w:tr w:rsidR="00184E71" w:rsidRPr="00AD0659" w14:paraId="7BBCF84C" w14:textId="77777777" w:rsidTr="002A4DC0">
        <w:trPr>
          <w:trHeight w:hRule="exact"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409D9" w14:textId="77777777" w:rsidR="00184E71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№  п/п</w:t>
            </w:r>
          </w:p>
          <w:p w14:paraId="3C4A7E0F" w14:textId="77777777" w:rsidR="00184E71" w:rsidRDefault="00184E71" w:rsidP="002A4DC0">
            <w:pPr>
              <w:jc w:val="center"/>
              <w:rPr>
                <w:b/>
              </w:rPr>
            </w:pPr>
          </w:p>
          <w:p w14:paraId="10D2D015" w14:textId="77777777" w:rsidR="00184E71" w:rsidRPr="00AD0659" w:rsidRDefault="00184E71" w:rsidP="002A4DC0">
            <w:pPr>
              <w:jc w:val="center"/>
              <w:rPr>
                <w:b/>
              </w:rPr>
            </w:pPr>
          </w:p>
          <w:p w14:paraId="028565D0" w14:textId="77777777" w:rsidR="00184E71" w:rsidRPr="00AD0659" w:rsidRDefault="00184E71" w:rsidP="002A4DC0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F882C" w14:textId="77777777" w:rsidR="00184E71" w:rsidRDefault="00184E71" w:rsidP="002A4DC0">
            <w:pPr>
              <w:ind w:firstLine="567"/>
              <w:jc w:val="center"/>
              <w:rPr>
                <w:b/>
              </w:rPr>
            </w:pPr>
          </w:p>
          <w:p w14:paraId="4D37CEE3" w14:textId="77777777" w:rsidR="00184E71" w:rsidRPr="00AD0659" w:rsidRDefault="00184E71" w:rsidP="002A4DC0">
            <w:pPr>
              <w:ind w:firstLine="567"/>
              <w:jc w:val="center"/>
              <w:rPr>
                <w:b/>
              </w:rPr>
            </w:pPr>
            <w:r w:rsidRPr="00AD0659">
              <w:rPr>
                <w:b/>
              </w:rPr>
              <w:t>Наименование</w:t>
            </w:r>
          </w:p>
          <w:p w14:paraId="7108AF35" w14:textId="77777777" w:rsidR="00184E71" w:rsidRDefault="00184E71" w:rsidP="002A4DC0">
            <w:pPr>
              <w:ind w:firstLine="567"/>
              <w:jc w:val="center"/>
              <w:rPr>
                <w:b/>
              </w:rPr>
            </w:pPr>
            <w:r w:rsidRPr="00AD0659">
              <w:rPr>
                <w:b/>
              </w:rPr>
              <w:t>Мероприятия</w:t>
            </w:r>
          </w:p>
          <w:p w14:paraId="75366ECD" w14:textId="77777777" w:rsidR="00184E71" w:rsidRDefault="00184E71" w:rsidP="002A4DC0">
            <w:pPr>
              <w:ind w:firstLine="567"/>
              <w:jc w:val="center"/>
              <w:rPr>
                <w:b/>
              </w:rPr>
            </w:pPr>
          </w:p>
          <w:p w14:paraId="444593B3" w14:textId="77777777" w:rsidR="00184E71" w:rsidRDefault="00184E71" w:rsidP="002A4DC0">
            <w:pPr>
              <w:ind w:firstLine="567"/>
              <w:jc w:val="center"/>
              <w:rPr>
                <w:b/>
              </w:rPr>
            </w:pPr>
          </w:p>
          <w:p w14:paraId="3C402327" w14:textId="77777777" w:rsidR="00184E71" w:rsidRPr="00AD0659" w:rsidRDefault="00184E71" w:rsidP="002A4DC0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62F1" w14:textId="77777777" w:rsidR="00184E71" w:rsidRPr="00AD0659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6DDF" w14:textId="77777777" w:rsidR="00184E71" w:rsidRPr="00AD0659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Ответственное должностное лицо</w:t>
            </w:r>
          </w:p>
        </w:tc>
      </w:tr>
      <w:tr w:rsidR="00184E71" w:rsidRPr="00AD0659" w14:paraId="6E08804C" w14:textId="77777777" w:rsidTr="002A4DC0">
        <w:trPr>
          <w:trHeight w:hRule="exact" w:val="3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E7838" w14:textId="77777777" w:rsidR="00184E71" w:rsidRPr="00AD0659" w:rsidRDefault="00184E71" w:rsidP="002A4DC0">
            <w:pPr>
              <w:jc w:val="center"/>
            </w:pPr>
            <w:r w:rsidRPr="00AD0659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B284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>Информирование</w:t>
            </w:r>
          </w:p>
          <w:p w14:paraId="6D1B584E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 xml:space="preserve">Информирование осуществляется </w:t>
            </w:r>
            <w:r>
              <w:t>А</w:t>
            </w:r>
            <w:r w:rsidRPr="00AD0659">
              <w:t xml:space="preserve">дминистрацией </w:t>
            </w:r>
            <w:r>
              <w:t xml:space="preserve">городского округа Электросталь Московской области </w:t>
            </w:r>
            <w:r w:rsidRPr="00AD0659"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786D2" w14:textId="77777777" w:rsidR="00184E71" w:rsidRPr="00AD0659" w:rsidRDefault="00184E71" w:rsidP="002A4DC0">
            <w:pPr>
              <w:jc w:val="both"/>
            </w:pPr>
            <w:r w:rsidRPr="00AD0659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C0214" w14:textId="77777777" w:rsidR="00184E71" w:rsidRPr="00CE1943" w:rsidRDefault="00184E71" w:rsidP="002A4DC0">
            <w:pPr>
              <w:jc w:val="both"/>
              <w:rPr>
                <w:rFonts w:eastAsia="Calibri"/>
                <w:lang w:eastAsia="en-US"/>
              </w:rPr>
            </w:pPr>
            <w:r w:rsidRPr="00AD0659">
              <w:rPr>
                <w:rFonts w:eastAsia="Calibri"/>
                <w:lang w:eastAsia="en-US"/>
              </w:rPr>
              <w:t>Специалист</w:t>
            </w:r>
            <w:r>
              <w:rPr>
                <w:rFonts w:eastAsia="Calibri"/>
                <w:lang w:eastAsia="en-US"/>
              </w:rPr>
              <w:t xml:space="preserve"> Комитета</w:t>
            </w:r>
            <w:r w:rsidRPr="00AD0659">
              <w:rPr>
                <w:rFonts w:eastAsia="Calibri"/>
                <w:lang w:eastAsia="en-US"/>
              </w:rPr>
              <w:t>, к должностным обязанностям которого относится осуществление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D0659">
              <w:rPr>
                <w:rFonts w:eastAsia="Calibri"/>
                <w:lang w:eastAsia="en-US"/>
              </w:rPr>
              <w:t xml:space="preserve">муниципального </w:t>
            </w:r>
            <w:r>
              <w:rPr>
                <w:rFonts w:eastAsia="Calibri"/>
                <w:lang w:eastAsia="en-US"/>
              </w:rPr>
              <w:t xml:space="preserve">лесного </w:t>
            </w:r>
            <w:r w:rsidRPr="00AD0659">
              <w:rPr>
                <w:rFonts w:eastAsia="Calibri"/>
                <w:lang w:eastAsia="en-US"/>
              </w:rPr>
              <w:t xml:space="preserve">контроля  </w:t>
            </w:r>
          </w:p>
        </w:tc>
      </w:tr>
      <w:tr w:rsidR="00184E71" w:rsidRPr="00AD0659" w14:paraId="383D2613" w14:textId="77777777" w:rsidTr="002A4DC0">
        <w:trPr>
          <w:trHeight w:hRule="exact" w:val="4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EC4F1" w14:textId="77777777" w:rsidR="00184E71" w:rsidRPr="00AD0659" w:rsidRDefault="00184E71" w:rsidP="002A4DC0">
            <w:pPr>
              <w:jc w:val="center"/>
            </w:pPr>
            <w:r w:rsidRPr="00AD0659"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62998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>Обобщение правоприменительной практики</w:t>
            </w:r>
          </w:p>
          <w:p w14:paraId="76B6701A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FF78503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 xml:space="preserve">По итогам обобщения правоприменительной практики </w:t>
            </w:r>
            <w:r>
              <w:t>Комитет</w:t>
            </w:r>
            <w:r w:rsidRPr="00AD0659">
              <w:t xml:space="preserve"> готовит доклад, содержащий результаты обобщения правоприменительной практики по осуществлению муниципального  </w:t>
            </w:r>
            <w:r>
              <w:t xml:space="preserve">лесного </w:t>
            </w:r>
            <w:r w:rsidRPr="00AD0659">
              <w:t>контроля, который утверждается руководителем контрольного органа</w:t>
            </w:r>
          </w:p>
          <w:p w14:paraId="65B6AFC3" w14:textId="77777777" w:rsidR="00184E71" w:rsidRPr="00AD0659" w:rsidRDefault="00184E71" w:rsidP="002A4DC0">
            <w:pPr>
              <w:pStyle w:val="ConsPlusNormal"/>
              <w:ind w:firstLine="567"/>
              <w:jc w:val="both"/>
            </w:pPr>
          </w:p>
          <w:p w14:paraId="2C81A65B" w14:textId="77777777" w:rsidR="00184E71" w:rsidRPr="00AD0659" w:rsidRDefault="00184E71" w:rsidP="002A4D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7B4B9" w14:textId="77777777" w:rsidR="00184E71" w:rsidRPr="00AD0659" w:rsidRDefault="00184E71" w:rsidP="002A4DC0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65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D0659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Pr="00AD065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D0659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14:paraId="623CD181" w14:textId="77777777" w:rsidR="00184E71" w:rsidRPr="00AD0659" w:rsidRDefault="00184E71" w:rsidP="002A4DC0">
            <w:pPr>
              <w:jc w:val="both"/>
              <w:rPr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E39D3" w14:textId="77777777" w:rsidR="00184E71" w:rsidRPr="00AD0659" w:rsidRDefault="00184E71" w:rsidP="002A4DC0">
            <w:pPr>
              <w:jc w:val="both"/>
            </w:pPr>
            <w:r w:rsidRPr="00AD0659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Комитета</w:t>
            </w:r>
            <w:r w:rsidRPr="00AD0659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t xml:space="preserve">лесного </w:t>
            </w:r>
            <w:r w:rsidRPr="00AD0659">
              <w:rPr>
                <w:rFonts w:eastAsia="Calibri"/>
                <w:lang w:eastAsia="en-US"/>
              </w:rPr>
              <w:t xml:space="preserve">контроля  </w:t>
            </w:r>
          </w:p>
        </w:tc>
      </w:tr>
      <w:tr w:rsidR="00184E71" w:rsidRPr="00AD0659" w14:paraId="3DEEEB5B" w14:textId="77777777" w:rsidTr="002A4DC0">
        <w:trPr>
          <w:trHeight w:hRule="exact" w:val="4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A7940" w14:textId="77777777" w:rsidR="00184E71" w:rsidRPr="00AD0659" w:rsidRDefault="00184E71" w:rsidP="002A4DC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D0659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A57A0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>Объявление предостережения</w:t>
            </w:r>
          </w:p>
          <w:p w14:paraId="5B408AFC" w14:textId="77777777" w:rsidR="00184E71" w:rsidRPr="00AD0659" w:rsidRDefault="00184E71" w:rsidP="002A4DC0">
            <w:pPr>
              <w:pStyle w:val="ConsPlusNormal"/>
              <w:ind w:right="131"/>
              <w:jc w:val="both"/>
            </w:pPr>
            <w:r w:rsidRPr="00AD0659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Комитета</w:t>
            </w:r>
            <w:r w:rsidRPr="00AD0659"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620DB09" w14:textId="77777777" w:rsidR="00184E71" w:rsidRPr="00AD0659" w:rsidRDefault="00184E71" w:rsidP="002A4DC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FBAEA" w14:textId="77777777" w:rsidR="00184E71" w:rsidRPr="00AD0659" w:rsidRDefault="00184E71" w:rsidP="002A4DC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D0659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28A42" w14:textId="77777777" w:rsidR="00184E71" w:rsidRPr="00AD0659" w:rsidRDefault="00184E71" w:rsidP="002A4DC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D0659">
              <w:rPr>
                <w:rFonts w:eastAsia="Calibri"/>
                <w:lang w:eastAsia="en-US"/>
              </w:rPr>
              <w:t>Специалист</w:t>
            </w:r>
            <w:r>
              <w:rPr>
                <w:rFonts w:eastAsia="Calibri"/>
                <w:lang w:eastAsia="en-US"/>
              </w:rPr>
              <w:t xml:space="preserve"> Комитета</w:t>
            </w:r>
            <w:r w:rsidRPr="00AD0659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t xml:space="preserve">лесного </w:t>
            </w:r>
            <w:r w:rsidRPr="00AD0659">
              <w:rPr>
                <w:rFonts w:eastAsia="Calibri"/>
                <w:lang w:eastAsia="en-US"/>
              </w:rPr>
              <w:t xml:space="preserve">контроля  </w:t>
            </w:r>
          </w:p>
        </w:tc>
      </w:tr>
      <w:tr w:rsidR="00184E71" w:rsidRPr="00AD0659" w14:paraId="2C142B50" w14:textId="77777777" w:rsidTr="002A4DC0">
        <w:trPr>
          <w:trHeight w:hRule="exact" w:val="3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D2AF" w14:textId="77777777" w:rsidR="00184E71" w:rsidRPr="00AD0659" w:rsidRDefault="00184E71" w:rsidP="002A4DC0">
            <w:pPr>
              <w:widowControl w:val="0"/>
              <w:spacing w:line="230" w:lineRule="exact"/>
              <w:jc w:val="center"/>
            </w:pPr>
            <w:r w:rsidRPr="00AD0659"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A4822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>Консультирование.</w:t>
            </w:r>
          </w:p>
          <w:p w14:paraId="6BDE21E8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  <w:rPr>
                <w:color w:val="FF0000"/>
              </w:rPr>
            </w:pPr>
            <w:r w:rsidRPr="00AD0659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7AE27" w14:textId="77777777" w:rsidR="00184E71" w:rsidRPr="00AD0659" w:rsidRDefault="00184E71" w:rsidP="002A4DC0">
            <w:pPr>
              <w:widowControl w:val="0"/>
              <w:spacing w:line="230" w:lineRule="exact"/>
              <w:jc w:val="both"/>
            </w:pPr>
            <w:r w:rsidRPr="00AD0659"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0E528" w14:textId="77777777" w:rsidR="00184E71" w:rsidRPr="00AD0659" w:rsidRDefault="00184E71" w:rsidP="002A4DC0">
            <w:pPr>
              <w:widowControl w:val="0"/>
              <w:jc w:val="both"/>
            </w:pPr>
            <w:r w:rsidRPr="00AD0659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Комитета</w:t>
            </w:r>
            <w:r w:rsidRPr="00AD0659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t xml:space="preserve">лесного </w:t>
            </w:r>
            <w:r w:rsidRPr="00AD0659">
              <w:rPr>
                <w:rFonts w:eastAsia="Calibri"/>
                <w:lang w:eastAsia="en-US"/>
              </w:rPr>
              <w:t xml:space="preserve">контроля  </w:t>
            </w:r>
          </w:p>
        </w:tc>
      </w:tr>
      <w:tr w:rsidR="00184E71" w:rsidRPr="00AD0659" w14:paraId="7F49F734" w14:textId="77777777" w:rsidTr="002A4DC0">
        <w:trPr>
          <w:trHeight w:hRule="exact"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E789A" w14:textId="77777777" w:rsidR="00184E71" w:rsidRPr="00AD0659" w:rsidRDefault="00184E71" w:rsidP="002A4DC0">
            <w:pPr>
              <w:widowControl w:val="0"/>
              <w:spacing w:line="230" w:lineRule="exact"/>
              <w:jc w:val="center"/>
            </w:pPr>
            <w:r w:rsidRPr="00AD0659">
              <w:t>5.</w:t>
            </w:r>
          </w:p>
          <w:p w14:paraId="37F56BEF" w14:textId="77777777" w:rsidR="00184E71" w:rsidRPr="00AD0659" w:rsidRDefault="00184E71" w:rsidP="002A4DC0">
            <w:pPr>
              <w:widowControl w:val="0"/>
              <w:spacing w:line="230" w:lineRule="exact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A8E4F" w14:textId="77777777" w:rsidR="00184E71" w:rsidRPr="00AD0659" w:rsidRDefault="00184E71" w:rsidP="002A4DC0">
            <w:pPr>
              <w:pStyle w:val="ConsPlusNormal"/>
              <w:ind w:right="131" w:firstLine="119"/>
              <w:jc w:val="both"/>
            </w:pPr>
            <w:r w:rsidRPr="00AD0659"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2486A" w14:textId="77777777" w:rsidR="00184E71" w:rsidRPr="00AD0659" w:rsidRDefault="00184E71" w:rsidP="002A4DC0">
            <w:pPr>
              <w:shd w:val="clear" w:color="auto" w:fill="FFFFFF"/>
              <w:jc w:val="both"/>
            </w:pPr>
            <w:r w:rsidRPr="00AD0659"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14:paraId="7D50CA91" w14:textId="77777777" w:rsidR="00184E71" w:rsidRPr="00AD0659" w:rsidRDefault="00184E71" w:rsidP="002A4DC0">
            <w:pPr>
              <w:shd w:val="clear" w:color="auto" w:fill="FFFFFF"/>
              <w:jc w:val="both"/>
            </w:pPr>
          </w:p>
          <w:p w14:paraId="1F78287F" w14:textId="77777777" w:rsidR="00184E71" w:rsidRPr="00AD0659" w:rsidRDefault="00184E71" w:rsidP="002A4DC0">
            <w:pPr>
              <w:shd w:val="clear" w:color="auto" w:fill="FFFFFF"/>
              <w:jc w:val="both"/>
            </w:pPr>
            <w:r w:rsidRPr="00AD0659">
              <w:t xml:space="preserve"> </w:t>
            </w:r>
          </w:p>
          <w:p w14:paraId="5FB64183" w14:textId="77777777" w:rsidR="00184E71" w:rsidRPr="00AD0659" w:rsidRDefault="00184E71" w:rsidP="002A4DC0">
            <w:pPr>
              <w:widowControl w:val="0"/>
              <w:spacing w:line="23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3353" w14:textId="77777777" w:rsidR="00184E71" w:rsidRPr="00AD0659" w:rsidRDefault="00184E71" w:rsidP="002A4DC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D0659">
              <w:rPr>
                <w:rFonts w:eastAsia="Calibri"/>
                <w:lang w:eastAsia="en-US"/>
              </w:rPr>
              <w:t>Специалист</w:t>
            </w:r>
            <w:r>
              <w:rPr>
                <w:rFonts w:eastAsia="Calibri"/>
                <w:lang w:eastAsia="en-US"/>
              </w:rPr>
              <w:t xml:space="preserve"> Комитета</w:t>
            </w:r>
            <w:r w:rsidRPr="00AD0659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t xml:space="preserve">лесного </w:t>
            </w:r>
            <w:r w:rsidRPr="00AD0659">
              <w:rPr>
                <w:rFonts w:eastAsia="Calibri"/>
                <w:lang w:eastAsia="en-US"/>
              </w:rPr>
              <w:t xml:space="preserve">контроля  </w:t>
            </w:r>
          </w:p>
        </w:tc>
      </w:tr>
    </w:tbl>
    <w:p w14:paraId="539D7010" w14:textId="77777777" w:rsidR="00184E71" w:rsidRDefault="00184E71" w:rsidP="00184E71">
      <w:pPr>
        <w:rPr>
          <w:color w:val="22272F"/>
          <w:shd w:val="clear" w:color="auto" w:fill="FFFFFF"/>
        </w:rPr>
      </w:pPr>
      <w:r w:rsidRPr="00AD0659">
        <w:rPr>
          <w:color w:val="22272F"/>
          <w:shd w:val="clear" w:color="auto" w:fill="FFFFFF"/>
        </w:rPr>
        <w:lastRenderedPageBreak/>
        <w:t xml:space="preserve"> </w:t>
      </w:r>
    </w:p>
    <w:p w14:paraId="59E0FE7C" w14:textId="77777777" w:rsidR="00184E71" w:rsidRPr="00AD0659" w:rsidRDefault="00184E71" w:rsidP="00184E71"/>
    <w:p w14:paraId="278FD1BC" w14:textId="77777777" w:rsidR="00184E71" w:rsidRPr="00AD0659" w:rsidRDefault="00184E71" w:rsidP="00184E71">
      <w:pPr>
        <w:ind w:firstLine="567"/>
        <w:jc w:val="center"/>
        <w:rPr>
          <w:b/>
          <w:color w:val="000000"/>
          <w:shd w:val="clear" w:color="auto" w:fill="FFFFFF"/>
        </w:rPr>
      </w:pPr>
      <w:r w:rsidRPr="00AD0659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536DE858" w14:textId="77777777" w:rsidR="00184E71" w:rsidRPr="00AD0659" w:rsidRDefault="00184E71" w:rsidP="00184E71">
      <w:pPr>
        <w:ind w:firstLine="567"/>
        <w:jc w:val="center"/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268"/>
      </w:tblGrid>
      <w:tr w:rsidR="00184E71" w:rsidRPr="00AD0659" w14:paraId="43F81DE1" w14:textId="77777777" w:rsidTr="002A4DC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76A03" w14:textId="77777777" w:rsidR="00184E71" w:rsidRPr="00AD0659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№</w:t>
            </w:r>
          </w:p>
          <w:p w14:paraId="122ABA1A" w14:textId="77777777" w:rsidR="00184E71" w:rsidRPr="00AD0659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3617" w14:textId="77777777" w:rsidR="00184E71" w:rsidRPr="00AD0659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1BE22" w14:textId="77777777" w:rsidR="00184E71" w:rsidRPr="00AD0659" w:rsidRDefault="00184E71" w:rsidP="002A4DC0">
            <w:pPr>
              <w:jc w:val="center"/>
              <w:rPr>
                <w:b/>
              </w:rPr>
            </w:pPr>
            <w:r w:rsidRPr="00AD0659">
              <w:rPr>
                <w:b/>
              </w:rPr>
              <w:t>Планируемый показатель</w:t>
            </w:r>
          </w:p>
        </w:tc>
      </w:tr>
      <w:tr w:rsidR="00184E71" w:rsidRPr="00AD0659" w14:paraId="54ADDB0B" w14:textId="77777777" w:rsidTr="002A4DC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F2093" w14:textId="77777777" w:rsidR="00184E71" w:rsidRPr="00AD0659" w:rsidRDefault="00184E71" w:rsidP="002A4DC0">
            <w:pPr>
              <w:jc w:val="center"/>
            </w:pPr>
            <w:r w:rsidRPr="00AD0659">
              <w:t>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6718" w14:textId="77777777" w:rsidR="00184E71" w:rsidRPr="00AD0659" w:rsidRDefault="00184E71" w:rsidP="002A4DC0">
            <w:pPr>
              <w:pStyle w:val="ConsPlusNormal"/>
              <w:ind w:firstLine="119"/>
              <w:jc w:val="both"/>
            </w:pPr>
            <w:r w:rsidRPr="00AD065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14:paraId="17CCC655" w14:textId="77777777" w:rsidR="00184E71" w:rsidRPr="00AD0659" w:rsidRDefault="00184E71" w:rsidP="002A4DC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170B7" w14:textId="77777777" w:rsidR="00184E71" w:rsidRPr="00AD0659" w:rsidRDefault="00184E71" w:rsidP="002A4DC0">
            <w:pPr>
              <w:jc w:val="center"/>
            </w:pPr>
            <w:r w:rsidRPr="00AD0659">
              <w:t>100%</w:t>
            </w:r>
          </w:p>
        </w:tc>
      </w:tr>
      <w:tr w:rsidR="00184E71" w:rsidRPr="00AD0659" w14:paraId="4FA214F9" w14:textId="77777777" w:rsidTr="002A4DC0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92889" w14:textId="77777777" w:rsidR="00184E71" w:rsidRPr="00AD0659" w:rsidRDefault="00184E71" w:rsidP="002A4DC0">
            <w:pPr>
              <w:jc w:val="center"/>
            </w:pPr>
            <w:r w:rsidRPr="00AD0659"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4ED0E" w14:textId="77777777" w:rsidR="00184E71" w:rsidRPr="00AD0659" w:rsidRDefault="00184E71" w:rsidP="002A4DC0">
            <w:pPr>
              <w:autoSpaceDE w:val="0"/>
              <w:autoSpaceDN w:val="0"/>
              <w:adjustRightInd w:val="0"/>
              <w:ind w:firstLine="119"/>
              <w:jc w:val="both"/>
            </w:pPr>
            <w:r w:rsidRPr="00AD0659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1166" w14:textId="77777777" w:rsidR="00184E71" w:rsidRPr="00AD0659" w:rsidRDefault="00184E71" w:rsidP="002A4DC0">
            <w:pPr>
              <w:jc w:val="center"/>
            </w:pPr>
            <w:r w:rsidRPr="00AD0659">
              <w:t>Исполнено – 100 %</w:t>
            </w:r>
          </w:p>
          <w:p w14:paraId="77032B53" w14:textId="77777777" w:rsidR="00184E71" w:rsidRPr="00AD0659" w:rsidRDefault="00184E71" w:rsidP="002A4DC0">
            <w:pPr>
              <w:jc w:val="center"/>
            </w:pPr>
            <w:r w:rsidRPr="00AD0659">
              <w:t>Не исполнено – 0%</w:t>
            </w:r>
          </w:p>
        </w:tc>
      </w:tr>
      <w:tr w:rsidR="00184E71" w:rsidRPr="00AD0659" w14:paraId="70682E12" w14:textId="77777777" w:rsidTr="002A4DC0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B7E2F" w14:textId="77777777" w:rsidR="00184E71" w:rsidRPr="00AD0659" w:rsidRDefault="00184E71" w:rsidP="002A4DC0">
            <w:pPr>
              <w:widowControl w:val="0"/>
              <w:spacing w:line="230" w:lineRule="exact"/>
              <w:ind w:left="220"/>
            </w:pPr>
            <w:r w:rsidRPr="00AD0659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48FDE" w14:textId="77777777" w:rsidR="00184E71" w:rsidRPr="00AD0659" w:rsidRDefault="00184E71" w:rsidP="002A4DC0">
            <w:pPr>
              <w:widowControl w:val="0"/>
              <w:spacing w:line="274" w:lineRule="exact"/>
              <w:jc w:val="both"/>
            </w:pPr>
            <w:r w:rsidRPr="00AD0659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F35E" w14:textId="77777777" w:rsidR="00184E71" w:rsidRPr="00AD0659" w:rsidRDefault="00184E71" w:rsidP="002A4DC0">
            <w:pPr>
              <w:widowControl w:val="0"/>
              <w:spacing w:line="277" w:lineRule="exact"/>
              <w:jc w:val="center"/>
            </w:pPr>
            <w:r w:rsidRPr="00AD0659">
              <w:t>100%</w:t>
            </w:r>
          </w:p>
        </w:tc>
      </w:tr>
    </w:tbl>
    <w:p w14:paraId="67BC48F8" w14:textId="77777777" w:rsidR="00184E71" w:rsidRPr="00AD0659" w:rsidRDefault="00184E71" w:rsidP="00184E71"/>
    <w:p w14:paraId="3D48499B" w14:textId="77777777" w:rsidR="00184E71" w:rsidRPr="00AD0659" w:rsidRDefault="00184E71" w:rsidP="00184E71">
      <w:pPr>
        <w:ind w:firstLine="567"/>
        <w:jc w:val="both"/>
      </w:pPr>
      <w:r w:rsidRPr="00AD0659"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193C8E49" w14:textId="77777777" w:rsidR="00184E71" w:rsidRPr="00AD0659" w:rsidRDefault="00184E71" w:rsidP="00184E71">
      <w:pPr>
        <w:jc w:val="both"/>
      </w:pPr>
      <w:r w:rsidRPr="00AD0659">
        <w:rPr>
          <w:noProof/>
        </w:rPr>
        <w:drawing>
          <wp:inline distT="0" distB="0" distL="0" distR="0" wp14:anchorId="1E53A7EC" wp14:editId="0A5DCBCC">
            <wp:extent cx="100965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659">
        <w:t>где</w:t>
      </w:r>
    </w:p>
    <w:p w14:paraId="432B4B3B" w14:textId="77777777" w:rsidR="00184E71" w:rsidRPr="00AD0659" w:rsidRDefault="00184E71" w:rsidP="00184E71">
      <w:pPr>
        <w:jc w:val="both"/>
      </w:pPr>
      <w:r w:rsidRPr="00AD0659">
        <w:t>Пэф - Итоговая оценка эффективности реализации Программы профилактики;</w:t>
      </w:r>
    </w:p>
    <w:p w14:paraId="6EF1DF90" w14:textId="77777777" w:rsidR="00184E71" w:rsidRPr="00AD0659" w:rsidRDefault="00184E71" w:rsidP="00184E71">
      <w:pPr>
        <w:jc w:val="both"/>
      </w:pPr>
      <w:r w:rsidRPr="00AD0659">
        <w:rPr>
          <w:noProof/>
        </w:rPr>
        <w:drawing>
          <wp:inline distT="0" distB="0" distL="0" distR="0" wp14:anchorId="4B601A64" wp14:editId="40E13A88">
            <wp:extent cx="447675" cy="304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659">
        <w:t xml:space="preserve"> - сумма фактических значений показателей Программы профилактики по итогам календарного года;</w:t>
      </w:r>
    </w:p>
    <w:p w14:paraId="501A7BF1" w14:textId="77777777" w:rsidR="00184E71" w:rsidRPr="00AD0659" w:rsidRDefault="00184E71" w:rsidP="00184E71">
      <w:pPr>
        <w:jc w:val="both"/>
      </w:pPr>
      <w:r w:rsidRPr="00AD0659">
        <w:t>N - общее количество показателей Программы профилактики.</w:t>
      </w:r>
    </w:p>
    <w:p w14:paraId="2311A44B" w14:textId="77777777" w:rsidR="00184E71" w:rsidRPr="00AD0659" w:rsidRDefault="00184E71" w:rsidP="00184E71">
      <w:pPr>
        <w:ind w:firstLine="567"/>
        <w:jc w:val="both"/>
      </w:pPr>
      <w:r w:rsidRPr="00AD0659">
        <w:t>В случае, если оценка эффективности реализации Программы профилактики более 100 %, то считать Пэф равным 100 %.</w:t>
      </w:r>
    </w:p>
    <w:p w14:paraId="76D89F9E" w14:textId="77777777" w:rsidR="00184E71" w:rsidRPr="00AD0659" w:rsidRDefault="00184E71" w:rsidP="00184E71">
      <w:pPr>
        <w:ind w:firstLine="567"/>
        <w:jc w:val="both"/>
      </w:pPr>
      <w:r w:rsidRPr="00AD0659"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14:paraId="6F707073" w14:textId="77777777" w:rsidR="00184E71" w:rsidRPr="00AD0659" w:rsidRDefault="00184E71" w:rsidP="00184E71">
      <w:pPr>
        <w:ind w:right="282" w:firstLine="567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1560"/>
        <w:gridCol w:w="1842"/>
        <w:gridCol w:w="1701"/>
        <w:gridCol w:w="2127"/>
      </w:tblGrid>
      <w:tr w:rsidR="00184E71" w:rsidRPr="00AD0659" w14:paraId="7BE28D76" w14:textId="77777777" w:rsidTr="002A4DC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6D5F3" w14:textId="77777777" w:rsidR="00184E71" w:rsidRPr="00AD0659" w:rsidRDefault="00184E71" w:rsidP="002A4DC0">
            <w:r w:rsidRPr="00AD0659">
              <w:t>Итоговая оценка эффективности реализации программы профилактики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B3F5" w14:textId="77777777" w:rsidR="00184E71" w:rsidRPr="00AD0659" w:rsidRDefault="00184E71" w:rsidP="002A4DC0">
            <w:r w:rsidRPr="00AD0659"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67F7" w14:textId="77777777" w:rsidR="00184E71" w:rsidRPr="00AD0659" w:rsidRDefault="00184E71" w:rsidP="002A4DC0">
            <w:r w:rsidRPr="00AD0659">
              <w:t xml:space="preserve">Выполнено </w:t>
            </w:r>
            <w:r w:rsidRPr="00AD0659">
              <w:br/>
              <w:t xml:space="preserve">от 51% до 70% профилактических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3DC9" w14:textId="77777777" w:rsidR="00184E71" w:rsidRPr="00AD0659" w:rsidRDefault="00184E71" w:rsidP="002A4DC0">
            <w:r w:rsidRPr="00AD0659">
              <w:t>Выполнено от 71% до 80%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F8CC" w14:textId="77777777" w:rsidR="00184E71" w:rsidRPr="00AD0659" w:rsidRDefault="00184E71" w:rsidP="002A4DC0">
            <w:r w:rsidRPr="00AD0659">
              <w:t xml:space="preserve">Выполнено </w:t>
            </w:r>
            <w:r w:rsidRPr="00AD0659">
              <w:br/>
              <w:t>от 81% до 100% профилактических мероприятий</w:t>
            </w:r>
          </w:p>
        </w:tc>
      </w:tr>
      <w:tr w:rsidR="00184E71" w:rsidRPr="00AD0659" w14:paraId="55A1D5B1" w14:textId="77777777" w:rsidTr="002A4DC0">
        <w:trPr>
          <w:trHeight w:val="20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E286" w14:textId="77777777" w:rsidR="00184E71" w:rsidRPr="00AD0659" w:rsidRDefault="00184E71" w:rsidP="002A4DC0">
            <w:r w:rsidRPr="00AD0659"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15DB" w14:textId="77777777" w:rsidR="00184E71" w:rsidRPr="00AD0659" w:rsidRDefault="00184E71" w:rsidP="002A4DC0">
            <w:r w:rsidRPr="00AD0659"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50F9" w14:textId="77777777" w:rsidR="00184E71" w:rsidRPr="00AD0659" w:rsidRDefault="00184E71" w:rsidP="002A4DC0">
            <w:r w:rsidRPr="00AD0659">
              <w:t xml:space="preserve">Низкий </w:t>
            </w:r>
          </w:p>
          <w:p w14:paraId="5F4A0ED6" w14:textId="77777777" w:rsidR="00184E71" w:rsidRPr="00AD0659" w:rsidRDefault="00184E71" w:rsidP="002A4DC0">
            <w:r w:rsidRPr="00AD0659"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124B" w14:textId="77777777" w:rsidR="00184E71" w:rsidRPr="00AD0659" w:rsidRDefault="00184E71" w:rsidP="002A4DC0">
            <w:r w:rsidRPr="00AD0659">
              <w:t>Плановый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916E" w14:textId="77777777" w:rsidR="00184E71" w:rsidRPr="00AD0659" w:rsidRDefault="00184E71" w:rsidP="002A4DC0">
            <w:r w:rsidRPr="00AD0659">
              <w:t>Уровень лидерства</w:t>
            </w:r>
          </w:p>
        </w:tc>
      </w:tr>
    </w:tbl>
    <w:p w14:paraId="3C8FD200" w14:textId="77777777" w:rsidR="00184E71" w:rsidRDefault="00184E71" w:rsidP="00184E71">
      <w:pPr>
        <w:ind w:firstLine="567"/>
        <w:jc w:val="both"/>
      </w:pPr>
    </w:p>
    <w:sectPr w:rsidR="00184E71" w:rsidSect="00FF58C0">
      <w:pgSz w:w="11906" w:h="16838"/>
      <w:pgMar w:top="568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3C8E" w14:textId="77777777" w:rsidR="005F7D14" w:rsidRDefault="005F7D14" w:rsidP="00B376CC">
      <w:r>
        <w:separator/>
      </w:r>
    </w:p>
  </w:endnote>
  <w:endnote w:type="continuationSeparator" w:id="0">
    <w:p w14:paraId="1EF571FD" w14:textId="77777777" w:rsidR="005F7D14" w:rsidRDefault="005F7D14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EAA9C" w14:textId="77777777" w:rsidR="005F7D14" w:rsidRDefault="005F7D14" w:rsidP="00B376CC">
      <w:r>
        <w:separator/>
      </w:r>
    </w:p>
  </w:footnote>
  <w:footnote w:type="continuationSeparator" w:id="0">
    <w:p w14:paraId="0C7D32FF" w14:textId="77777777" w:rsidR="005F7D14" w:rsidRDefault="005F7D14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6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9"/>
  </w:num>
  <w:num w:numId="5">
    <w:abstractNumId w:val="2"/>
  </w:num>
  <w:num w:numId="6">
    <w:abstractNumId w:val="12"/>
  </w:num>
  <w:num w:numId="7">
    <w:abstractNumId w:val="7"/>
  </w:num>
  <w:num w:numId="8">
    <w:abstractNumId w:val="15"/>
  </w:num>
  <w:num w:numId="9">
    <w:abstractNumId w:val="17"/>
  </w:num>
  <w:num w:numId="10">
    <w:abstractNumId w:val="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0"/>
  </w:num>
  <w:num w:numId="17">
    <w:abstractNumId w:val="9"/>
  </w:num>
  <w:num w:numId="18">
    <w:abstractNumId w:val="14"/>
  </w:num>
  <w:num w:numId="19">
    <w:abstractNumId w:val="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84E71"/>
    <w:rsid w:val="00192AE1"/>
    <w:rsid w:val="001A0571"/>
    <w:rsid w:val="001A1F47"/>
    <w:rsid w:val="001A6179"/>
    <w:rsid w:val="001C2933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303C38"/>
    <w:rsid w:val="00312385"/>
    <w:rsid w:val="00320474"/>
    <w:rsid w:val="00321013"/>
    <w:rsid w:val="0032681C"/>
    <w:rsid w:val="003307C7"/>
    <w:rsid w:val="003339CA"/>
    <w:rsid w:val="00335E09"/>
    <w:rsid w:val="00336F2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0B1E"/>
    <w:rsid w:val="003D2FFB"/>
    <w:rsid w:val="00411230"/>
    <w:rsid w:val="0041668A"/>
    <w:rsid w:val="00416B66"/>
    <w:rsid w:val="00426E6B"/>
    <w:rsid w:val="00435C36"/>
    <w:rsid w:val="004524FB"/>
    <w:rsid w:val="0049044D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5F7D14"/>
    <w:rsid w:val="00637C86"/>
    <w:rsid w:val="00643D6C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553F"/>
    <w:rsid w:val="00922529"/>
    <w:rsid w:val="0095311A"/>
    <w:rsid w:val="009546C9"/>
    <w:rsid w:val="00955C44"/>
    <w:rsid w:val="00965528"/>
    <w:rsid w:val="009B1FDF"/>
    <w:rsid w:val="009B26DC"/>
    <w:rsid w:val="009D3018"/>
    <w:rsid w:val="009D6A19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441E"/>
    <w:rsid w:val="00C05888"/>
    <w:rsid w:val="00C347F2"/>
    <w:rsid w:val="00C43907"/>
    <w:rsid w:val="00C612A1"/>
    <w:rsid w:val="00C62134"/>
    <w:rsid w:val="00C72F85"/>
    <w:rsid w:val="00C836E1"/>
    <w:rsid w:val="00C97525"/>
    <w:rsid w:val="00CB2A4A"/>
    <w:rsid w:val="00CB2F1E"/>
    <w:rsid w:val="00CC49ED"/>
    <w:rsid w:val="00D05548"/>
    <w:rsid w:val="00D1535E"/>
    <w:rsid w:val="00D15FCE"/>
    <w:rsid w:val="00D24EC6"/>
    <w:rsid w:val="00D27B61"/>
    <w:rsid w:val="00D46D2E"/>
    <w:rsid w:val="00D55143"/>
    <w:rsid w:val="00D62261"/>
    <w:rsid w:val="00DB79AB"/>
    <w:rsid w:val="00DC61BC"/>
    <w:rsid w:val="00DD40F8"/>
    <w:rsid w:val="00DF1277"/>
    <w:rsid w:val="00DF1CB0"/>
    <w:rsid w:val="00DF6254"/>
    <w:rsid w:val="00E16D59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726D"/>
    <w:rsid w:val="00FF2B54"/>
    <w:rsid w:val="00FF58C0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E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4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4E7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2873-3B0B-40DF-95B1-18AFC1E6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5</cp:revision>
  <cp:lastPrinted>2022-01-19T13:56:00Z</cp:lastPrinted>
  <dcterms:created xsi:type="dcterms:W3CDTF">2022-01-19T13:44:00Z</dcterms:created>
  <dcterms:modified xsi:type="dcterms:W3CDTF">2022-01-19T14:27:00Z</dcterms:modified>
</cp:coreProperties>
</file>