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09" w:rsidRPr="00DA5709" w:rsidRDefault="00DA5709" w:rsidP="00DA57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соответствии с действующим законодательством о долевом строительстве у</w:t>
      </w:r>
      <w:r w:rsidRPr="00DA5709">
        <w:rPr>
          <w:color w:val="333333"/>
          <w:sz w:val="28"/>
          <w:szCs w:val="28"/>
        </w:rPr>
        <w:t xml:space="preserve">частник долевого строительства вправе в судебном порядке требовать расторжения договора в случае, если условия договора долевого участия не соответствуют проектной декларации. </w:t>
      </w:r>
    </w:p>
    <w:p w:rsidR="00DA5709" w:rsidRPr="00DA5709" w:rsidRDefault="00DA5709" w:rsidP="00DA57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DA5709">
        <w:rPr>
          <w:color w:val="333333"/>
          <w:sz w:val="28"/>
          <w:szCs w:val="28"/>
        </w:rPr>
        <w:t>При нарушении предусмотренного договором срока передачи участнику долевого строительства объекта долевого строительства участник долевого строительства вправе потребовать от застройщика уплаты неустойки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(для гражданина размер неустойки увеличивается в два раза).</w:t>
      </w:r>
      <w:proofErr w:type="gramEnd"/>
    </w:p>
    <w:p w:rsidR="00DA5709" w:rsidRPr="00DA5709" w:rsidRDefault="00DA5709" w:rsidP="00DA57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A5709">
        <w:rPr>
          <w:color w:val="333333"/>
          <w:sz w:val="28"/>
          <w:szCs w:val="28"/>
        </w:rPr>
        <w:t>В случае если объект долевого строительства построен застройщиком с отступлениями от условий договора, либо его качество не соответствует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требованиям, участник долевого строительства, по своему выбору вправе потребовать от застройщика: 1) безвозмездного устранения недостатков в разумный срок; 2) соразмерного уменьшения цены договора; 3) возмещения своих расходов на устранение недостатков. Требования об устранении недостатков могут быть предъявлены участником долевого строительства в течение гарантийного срока, который определяется договором и не может составлять менее 5 лет</w:t>
      </w:r>
      <w:r>
        <w:rPr>
          <w:color w:val="333333"/>
          <w:sz w:val="28"/>
          <w:szCs w:val="28"/>
        </w:rPr>
        <w:t>.</w:t>
      </w:r>
    </w:p>
    <w:p w:rsidR="00DA5709" w:rsidRPr="00DA5709" w:rsidRDefault="00DA5709" w:rsidP="00DA57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DA5709">
        <w:rPr>
          <w:color w:val="333333"/>
          <w:sz w:val="28"/>
          <w:szCs w:val="28"/>
        </w:rPr>
        <w:t xml:space="preserve">При существенном нарушении требований к качеству объекта долевого строительства или </w:t>
      </w:r>
      <w:proofErr w:type="spellStart"/>
      <w:r w:rsidRPr="00DA5709">
        <w:rPr>
          <w:color w:val="333333"/>
          <w:sz w:val="28"/>
          <w:szCs w:val="28"/>
        </w:rPr>
        <w:t>неустранения</w:t>
      </w:r>
      <w:proofErr w:type="spellEnd"/>
      <w:r w:rsidRPr="00DA5709">
        <w:rPr>
          <w:color w:val="333333"/>
          <w:sz w:val="28"/>
          <w:szCs w:val="28"/>
        </w:rPr>
        <w:t xml:space="preserve"> выявленных недостатков в установленный участником долевого строительства разумный срок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 и уплаты процентов</w:t>
      </w:r>
      <w:r>
        <w:rPr>
          <w:color w:val="333333"/>
          <w:sz w:val="28"/>
          <w:szCs w:val="28"/>
        </w:rPr>
        <w:t>.</w:t>
      </w:r>
      <w:proofErr w:type="gramEnd"/>
    </w:p>
    <w:p w:rsidR="00DA5709" w:rsidRPr="00DA5709" w:rsidRDefault="00DA5709" w:rsidP="00DA5709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 </w:t>
      </w:r>
      <w:r w:rsidRPr="00DA5709">
        <w:rPr>
          <w:color w:val="333333"/>
          <w:sz w:val="28"/>
          <w:szCs w:val="28"/>
        </w:rPr>
        <w:t xml:space="preserve">целью минимизации рисков граждан при принятии решений о покупке жилья в строящихся домах принят Федеральный закон № 218-ФЗ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Федерации». </w:t>
      </w:r>
    </w:p>
    <w:p w:rsidR="00DA5709" w:rsidRPr="00DA5709" w:rsidRDefault="00DA5709" w:rsidP="00DA5709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A5709">
        <w:rPr>
          <w:color w:val="333333"/>
          <w:sz w:val="28"/>
          <w:szCs w:val="28"/>
        </w:rPr>
        <w:t xml:space="preserve">Законом установлено, что  привлекать деньги граждан и юридических лиц для долевого строительства застройщики смогут только после уплаты отчислений в Фонд </w:t>
      </w:r>
      <w:proofErr w:type="gramStart"/>
      <w:r w:rsidRPr="00DA5709">
        <w:rPr>
          <w:color w:val="333333"/>
          <w:sz w:val="28"/>
          <w:szCs w:val="28"/>
        </w:rPr>
        <w:t>защиты прав граждан-участников долевого строительства жилья</w:t>
      </w:r>
      <w:proofErr w:type="gramEnd"/>
      <w:r w:rsidRPr="00DA5709">
        <w:rPr>
          <w:color w:val="333333"/>
          <w:sz w:val="28"/>
          <w:szCs w:val="28"/>
        </w:rPr>
        <w:t xml:space="preserve"> при банкротстве застройщиков. Размер взносов составляет 1,2% от цены, указанной в договоре участия в долевом строительстве. </w:t>
      </w:r>
    </w:p>
    <w:p w:rsidR="00AA2F7B" w:rsidRPr="00DA5709" w:rsidRDefault="00AA2F7B" w:rsidP="00DA5709">
      <w:pPr>
        <w:ind w:firstLine="709"/>
        <w:rPr>
          <w:sz w:val="28"/>
          <w:szCs w:val="28"/>
        </w:rPr>
      </w:pPr>
    </w:p>
    <w:sectPr w:rsidR="00AA2F7B" w:rsidRPr="00DA5709" w:rsidSect="00AA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5709"/>
    <w:rsid w:val="000602C6"/>
    <w:rsid w:val="00AA2F7B"/>
    <w:rsid w:val="00DA5709"/>
    <w:rsid w:val="00E4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57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GroshevIV</dc:creator>
  <cp:lastModifiedBy>GroshevIV</cp:lastModifiedBy>
  <cp:revision>2</cp:revision>
  <cp:lastPrinted>2019-05-07T13:09:00Z</cp:lastPrinted>
  <dcterms:created xsi:type="dcterms:W3CDTF">2019-05-07T13:14:00Z</dcterms:created>
  <dcterms:modified xsi:type="dcterms:W3CDTF">2019-05-07T13:14:00Z</dcterms:modified>
</cp:coreProperties>
</file>