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92" w:rsidRDefault="0034597C" w:rsidP="002B4557">
      <w:pPr>
        <w:pStyle w:val="3"/>
        <w:spacing w:before="0"/>
        <w:jc w:val="center"/>
        <w:rPr>
          <w:color w:val="000000" w:themeColor="text1"/>
        </w:rPr>
      </w:pPr>
      <w:r w:rsidRPr="002B4557">
        <w:rPr>
          <w:color w:val="000000" w:themeColor="text1"/>
        </w:rPr>
        <w:t xml:space="preserve">План проведения встреч с </w:t>
      </w:r>
      <w:proofErr w:type="gramStart"/>
      <w:r w:rsidRPr="002B4557">
        <w:rPr>
          <w:color w:val="000000" w:themeColor="text1"/>
        </w:rPr>
        <w:t>бизнес-сообществом</w:t>
      </w:r>
      <w:proofErr w:type="gramEnd"/>
      <w:r w:rsidRPr="002B4557">
        <w:rPr>
          <w:color w:val="000000" w:themeColor="text1"/>
        </w:rPr>
        <w:t xml:space="preserve"> в 3 квартале 2019 года</w:t>
      </w:r>
    </w:p>
    <w:p w:rsidR="002B4557" w:rsidRPr="002B4557" w:rsidRDefault="002B4557" w:rsidP="002B4557">
      <w:pPr>
        <w:pStyle w:val="3"/>
        <w:spacing w:before="0"/>
        <w:jc w:val="center"/>
        <w:rPr>
          <w:color w:val="000000" w:themeColor="text1"/>
        </w:rPr>
      </w:pPr>
    </w:p>
    <w:tbl>
      <w:tblPr>
        <w:tblStyle w:val="a3"/>
        <w:tblW w:w="0" w:type="auto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686"/>
        <w:gridCol w:w="1652"/>
        <w:gridCol w:w="2579"/>
        <w:gridCol w:w="5231"/>
        <w:gridCol w:w="1757"/>
        <w:gridCol w:w="4254"/>
      </w:tblGrid>
      <w:tr w:rsidR="00050592"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Форумы/совещания/семинары ТЕМА</w:t>
            </w:r>
          </w:p>
        </w:tc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Количество участников (более 20 человек)</w:t>
            </w:r>
          </w:p>
        </w:tc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Планируемые участники мероприятия, в том числе от Министерства и учреждений инфраструктуры Московской области</w:t>
            </w:r>
          </w:p>
        </w:tc>
      </w:tr>
      <w:tr w:rsidR="00050592"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050592" w:rsidRDefault="0034597C" w:rsidP="002B4557">
            <w:r>
              <w:t xml:space="preserve">03.07.2019 </w:t>
            </w:r>
          </w:p>
        </w:tc>
        <w:tc>
          <w:tcPr>
            <w:tcW w:w="0" w:type="auto"/>
            <w:vAlign w:val="center"/>
          </w:tcPr>
          <w:p w:rsidR="00050592" w:rsidRDefault="0034597C">
            <w:proofErr w:type="spellStart"/>
            <w:r>
              <w:t>г.о</w:t>
            </w:r>
            <w:proofErr w:type="spellEnd"/>
            <w:r>
              <w:t>. Электросталь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Встреча Коми</w:t>
            </w:r>
            <w:r w:rsidR="002B4557">
              <w:t>с</w:t>
            </w:r>
            <w:r>
              <w:t>сии по развитию предпринимательской деятельности и городского хозяйства Общественного совета Госкорпорации "Росатом" с предпринимательским сообществом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20-25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>
              <w:t>г.о</w:t>
            </w:r>
            <w:proofErr w:type="spellEnd"/>
            <w:r>
              <w:t>. Электросталь, представитель ТПП МО, Представители Общественного совета Госкорпорации "Росатом", представители бизнес-сообщества</w:t>
            </w:r>
          </w:p>
        </w:tc>
      </w:tr>
      <w:tr w:rsidR="00050592"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050592" w:rsidRDefault="0034597C" w:rsidP="002B4557">
            <w:r>
              <w:t xml:space="preserve">24.07.2019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50592" w:rsidRDefault="0034597C">
            <w:proofErr w:type="spellStart"/>
            <w:r>
              <w:t>г.о</w:t>
            </w:r>
            <w:proofErr w:type="spellEnd"/>
            <w:r>
              <w:t>. Электросталь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Семинар на тему: "Банковские продукты для субъектов МСП"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35-40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>
              <w:t>г.о</w:t>
            </w:r>
            <w:proofErr w:type="spellEnd"/>
            <w:r>
              <w:t>. Электросталь, представитель ПАО "Сбербанк", представители бизнес-сообщества</w:t>
            </w:r>
          </w:p>
        </w:tc>
      </w:tr>
      <w:tr w:rsidR="00050592"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07.08.2019</w:t>
            </w:r>
          </w:p>
        </w:tc>
        <w:tc>
          <w:tcPr>
            <w:tcW w:w="0" w:type="auto"/>
            <w:vAlign w:val="center"/>
          </w:tcPr>
          <w:p w:rsidR="00050592" w:rsidRDefault="0034597C">
            <w:proofErr w:type="spellStart"/>
            <w:r>
              <w:t>г.о</w:t>
            </w:r>
            <w:proofErr w:type="spellEnd"/>
            <w:r>
              <w:t>. Электросталь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Совещание по теме: «Изменение Порядка предоставления финансовой поддержки (субсидий) субъектам малого и среднего предпринимательства в рамках муниципальной программы «Развитие и поддержка предпринимательства городского округа Электросталь Московской области» на 2017-2021 год»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25-30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>
              <w:t>г.о</w:t>
            </w:r>
            <w:proofErr w:type="spellEnd"/>
            <w:r>
              <w:t>. Электросталь, представители бизнес-сообщества</w:t>
            </w:r>
          </w:p>
        </w:tc>
      </w:tr>
      <w:tr w:rsidR="00050592"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21.08.2019</w:t>
            </w:r>
          </w:p>
        </w:tc>
        <w:tc>
          <w:tcPr>
            <w:tcW w:w="0" w:type="auto"/>
            <w:vAlign w:val="center"/>
          </w:tcPr>
          <w:p w:rsidR="00050592" w:rsidRDefault="0034597C">
            <w:proofErr w:type="spellStart"/>
            <w:r>
              <w:t>г.о</w:t>
            </w:r>
            <w:proofErr w:type="spellEnd"/>
            <w:r>
              <w:t>. Электросталь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Совещание по теме: "Меры  поддержки субъектов МСП"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25-30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>
              <w:t>г.о</w:t>
            </w:r>
            <w:proofErr w:type="spellEnd"/>
            <w:r>
              <w:t>. Электросталь, представители бизнес-сообщества</w:t>
            </w:r>
          </w:p>
        </w:tc>
      </w:tr>
      <w:tr w:rsidR="00050592"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11.09.2019</w:t>
            </w:r>
          </w:p>
        </w:tc>
        <w:tc>
          <w:tcPr>
            <w:tcW w:w="0" w:type="auto"/>
            <w:vAlign w:val="center"/>
          </w:tcPr>
          <w:p w:rsidR="00050592" w:rsidRDefault="0034597C">
            <w:proofErr w:type="spellStart"/>
            <w:r>
              <w:t>г.о</w:t>
            </w:r>
            <w:proofErr w:type="spellEnd"/>
            <w:r>
              <w:t>. Электросталь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Рабочая встреча представителей банковского сектора с представителями риэлторского рынка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20-25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>
              <w:t>г.о</w:t>
            </w:r>
            <w:proofErr w:type="spellEnd"/>
            <w:r>
              <w:t>. Электросталь, представители бизнес-сообщества</w:t>
            </w:r>
          </w:p>
        </w:tc>
      </w:tr>
      <w:tr w:rsidR="00050592">
        <w:tc>
          <w:tcPr>
            <w:tcW w:w="0" w:type="auto"/>
            <w:vAlign w:val="center"/>
          </w:tcPr>
          <w:p w:rsidR="00050592" w:rsidRDefault="003459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25.09.2019</w:t>
            </w:r>
          </w:p>
        </w:tc>
        <w:tc>
          <w:tcPr>
            <w:tcW w:w="0" w:type="auto"/>
            <w:vAlign w:val="center"/>
          </w:tcPr>
          <w:p w:rsidR="00050592" w:rsidRDefault="0034597C">
            <w:proofErr w:type="spellStart"/>
            <w:r>
              <w:t>г.о</w:t>
            </w:r>
            <w:proofErr w:type="spellEnd"/>
            <w:r>
              <w:t>. Электросталь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Совещание по теме: "Участие субъектов МСП в гос. контрактах"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>30-35</w:t>
            </w:r>
          </w:p>
        </w:tc>
        <w:tc>
          <w:tcPr>
            <w:tcW w:w="0" w:type="auto"/>
            <w:vAlign w:val="center"/>
          </w:tcPr>
          <w:p w:rsidR="00050592" w:rsidRDefault="0034597C">
            <w:r>
              <w:t xml:space="preserve">Представители Администрации городского округа, ТПП г. Электросталь, руководитель общественной приемной Уполномоченного по защите прав предпринимателей Московской области на территории </w:t>
            </w:r>
            <w:proofErr w:type="spellStart"/>
            <w:r>
              <w:t>г.о</w:t>
            </w:r>
            <w:proofErr w:type="spellEnd"/>
            <w:r>
              <w:t>. Электросталь, представители бизнес-сообщества</w:t>
            </w:r>
          </w:p>
        </w:tc>
      </w:tr>
    </w:tbl>
    <w:p w:rsidR="00050592" w:rsidRDefault="0034597C">
      <w:r>
        <w:br/>
        <w:t> </w:t>
      </w:r>
      <w:r>
        <w:br/>
      </w:r>
      <w:r>
        <w:br/>
      </w:r>
    </w:p>
    <w:sectPr w:rsidR="00050592">
      <w:pgSz w:w="16839" w:h="11907" w:orient="landscape" w:code="9"/>
      <w:pgMar w:top="1134" w:right="567" w:bottom="1134" w:left="567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0592"/>
    <w:rsid w:val="00050592"/>
    <w:rsid w:val="002B4557"/>
    <w:rsid w:val="003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1</cp:lastModifiedBy>
  <cp:revision>4</cp:revision>
  <dcterms:created xsi:type="dcterms:W3CDTF">2019-07-12T09:39:00Z</dcterms:created>
  <dcterms:modified xsi:type="dcterms:W3CDTF">2019-07-12T10:17:00Z</dcterms:modified>
</cp:coreProperties>
</file>