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C0B" w:rsidRPr="006F03DF" w:rsidRDefault="00DD1A08" w:rsidP="001F1C0B">
      <w:pPr>
        <w:pStyle w:val="ConsPlusNonformat"/>
        <w:jc w:val="center"/>
        <w:rPr>
          <w:rFonts w:ascii="Times New Roman" w:hAnsi="Times New Roman" w:cs="Times New Roman"/>
          <w:sz w:val="24"/>
          <w:szCs w:val="24"/>
        </w:rPr>
      </w:pPr>
      <w:bookmarkStart w:id="0" w:name="_GoBack"/>
      <w:r>
        <w:rPr>
          <w:rFonts w:ascii="Times New Roman" w:hAnsi="Times New Roman" w:cs="Times New Roman"/>
          <w:sz w:val="24"/>
          <w:szCs w:val="24"/>
        </w:rPr>
        <w:t>ИЗВЕЩЕНИЕ</w:t>
      </w:r>
      <w:r w:rsidR="009A59E0">
        <w:rPr>
          <w:rFonts w:ascii="Times New Roman" w:hAnsi="Times New Roman" w:cs="Times New Roman"/>
          <w:sz w:val="24"/>
          <w:szCs w:val="24"/>
        </w:rPr>
        <w:t xml:space="preserve"> № 3</w:t>
      </w:r>
      <w:r w:rsidR="003F0BE4">
        <w:rPr>
          <w:rFonts w:ascii="Times New Roman" w:hAnsi="Times New Roman" w:cs="Times New Roman"/>
          <w:sz w:val="24"/>
          <w:szCs w:val="24"/>
        </w:rPr>
        <w:t>/2022</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о проведении открытого аукциона на право размещения</w:t>
      </w:r>
    </w:p>
    <w:p w:rsidR="001F1C0B" w:rsidRPr="006F03DF" w:rsidRDefault="00F42E56" w:rsidP="001F1C0B">
      <w:pPr>
        <w:pStyle w:val="ConsPlusNonformat"/>
        <w:jc w:val="center"/>
        <w:rPr>
          <w:rFonts w:ascii="Times New Roman" w:hAnsi="Times New Roman" w:cs="Times New Roman"/>
          <w:sz w:val="24"/>
          <w:szCs w:val="24"/>
        </w:rPr>
      </w:pPr>
      <w:r>
        <w:rPr>
          <w:rFonts w:ascii="Times New Roman" w:hAnsi="Times New Roman" w:cs="Times New Roman"/>
          <w:sz w:val="24"/>
          <w:szCs w:val="24"/>
        </w:rPr>
        <w:t>нестационарных торговых объектов</w:t>
      </w:r>
      <w:r w:rsidR="001F1C0B" w:rsidRPr="006F03DF">
        <w:rPr>
          <w:rFonts w:ascii="Times New Roman" w:hAnsi="Times New Roman" w:cs="Times New Roman"/>
          <w:sz w:val="24"/>
          <w:szCs w:val="24"/>
        </w:rPr>
        <w:t xml:space="preserve"> на территории</w:t>
      </w:r>
    </w:p>
    <w:p w:rsidR="001F1C0B" w:rsidRPr="006F03DF" w:rsidRDefault="001F1C0B" w:rsidP="001F1C0B">
      <w:pPr>
        <w:pStyle w:val="ConsPlusNonformat"/>
        <w:jc w:val="center"/>
        <w:rPr>
          <w:rFonts w:ascii="Times New Roman" w:hAnsi="Times New Roman" w:cs="Times New Roman"/>
          <w:sz w:val="24"/>
          <w:szCs w:val="24"/>
        </w:rPr>
      </w:pPr>
      <w:r>
        <w:rPr>
          <w:rFonts w:ascii="Times New Roman" w:hAnsi="Times New Roman" w:cs="Times New Roman"/>
          <w:sz w:val="24"/>
          <w:szCs w:val="24"/>
        </w:rPr>
        <w:t>городского округа Электросталь Московской области</w:t>
      </w:r>
      <w:bookmarkEnd w:id="0"/>
    </w:p>
    <w:p w:rsidR="001F1C0B" w:rsidRDefault="001F1C0B" w:rsidP="001F1C0B">
      <w:pPr>
        <w:pStyle w:val="ConsPlusNonformat"/>
        <w:jc w:val="center"/>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Общие положения</w:t>
      </w:r>
    </w:p>
    <w:p w:rsidR="001F1C0B" w:rsidRPr="006F03DF" w:rsidRDefault="001F1C0B" w:rsidP="001F1C0B">
      <w:pPr>
        <w:pStyle w:val="ConsPlusNormal"/>
        <w:jc w:val="both"/>
        <w:rPr>
          <w:rFonts w:ascii="Times New Roman" w:hAnsi="Times New Roman" w:cs="Times New Roman"/>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571"/>
        <w:gridCol w:w="6379"/>
      </w:tblGrid>
      <w:tr w:rsidR="001F1C0B" w:rsidRPr="003918F1" w:rsidTr="001F1C0B">
        <w:trPr>
          <w:trHeight w:val="547"/>
        </w:trPr>
        <w:tc>
          <w:tcPr>
            <w:tcW w:w="610" w:type="dxa"/>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 п/п</w:t>
            </w:r>
          </w:p>
        </w:tc>
        <w:tc>
          <w:tcPr>
            <w:tcW w:w="2571" w:type="dxa"/>
            <w:vAlign w:val="center"/>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Вид информации</w:t>
            </w:r>
          </w:p>
        </w:tc>
        <w:tc>
          <w:tcPr>
            <w:tcW w:w="6379" w:type="dxa"/>
            <w:vAlign w:val="center"/>
          </w:tcPr>
          <w:p w:rsidR="001F1C0B" w:rsidRPr="003918F1" w:rsidRDefault="001F1C0B" w:rsidP="001F1C0B">
            <w:pPr>
              <w:pStyle w:val="ConsPlusNormal"/>
              <w:jc w:val="center"/>
              <w:rPr>
                <w:rFonts w:ascii="Times New Roman" w:hAnsi="Times New Roman" w:cs="Times New Roman"/>
                <w:szCs w:val="22"/>
              </w:rPr>
            </w:pPr>
            <w:r w:rsidRPr="003918F1">
              <w:rPr>
                <w:rFonts w:ascii="Times New Roman" w:hAnsi="Times New Roman" w:cs="Times New Roman"/>
                <w:szCs w:val="22"/>
              </w:rPr>
              <w:t>Содержание информации</w:t>
            </w:r>
          </w:p>
        </w:tc>
      </w:tr>
      <w:tr w:rsidR="001F1C0B" w:rsidRPr="003918F1" w:rsidTr="001F1C0B">
        <w:trPr>
          <w:trHeight w:val="203"/>
        </w:trPr>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торгов</w:t>
            </w:r>
          </w:p>
        </w:tc>
        <w:tc>
          <w:tcPr>
            <w:tcW w:w="6379" w:type="dxa"/>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Аукцион, открытый по составу участников и по форме подачи предложений</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2.</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Предмет аукциона</w:t>
            </w:r>
          </w:p>
        </w:tc>
        <w:tc>
          <w:tcPr>
            <w:tcW w:w="6379" w:type="dxa"/>
          </w:tcPr>
          <w:p w:rsidR="001F1C0B" w:rsidRPr="003918F1" w:rsidRDefault="001F1C0B" w:rsidP="008D0EEC">
            <w:pPr>
              <w:pStyle w:val="ConsPlusNormal"/>
              <w:jc w:val="both"/>
              <w:rPr>
                <w:rFonts w:ascii="Times New Roman" w:hAnsi="Times New Roman" w:cs="Times New Roman"/>
                <w:szCs w:val="22"/>
              </w:rPr>
            </w:pPr>
            <w:r w:rsidRPr="003918F1">
              <w:rPr>
                <w:rFonts w:ascii="Times New Roman" w:hAnsi="Times New Roman" w:cs="Times New Roman"/>
                <w:szCs w:val="22"/>
              </w:rPr>
              <w:t xml:space="preserve">Право на заключение </w:t>
            </w:r>
            <w:hyperlink w:anchor="P634" w:history="1">
              <w:r w:rsidRPr="003918F1">
                <w:rPr>
                  <w:rFonts w:ascii="Times New Roman" w:hAnsi="Times New Roman" w:cs="Times New Roman"/>
                  <w:szCs w:val="22"/>
                </w:rPr>
                <w:t>договора</w:t>
              </w:r>
            </w:hyperlink>
            <w:r w:rsidRPr="003918F1">
              <w:rPr>
                <w:rFonts w:ascii="Times New Roman" w:hAnsi="Times New Roman" w:cs="Times New Roman"/>
                <w:szCs w:val="22"/>
              </w:rPr>
              <w:t xml:space="preserve"> на размещение нестационарного торгового объекта</w:t>
            </w:r>
          </w:p>
        </w:tc>
      </w:tr>
      <w:tr w:rsidR="001F1C0B" w:rsidRPr="003918F1" w:rsidTr="00EC6692">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3.</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Основание для проведения аукциона</w:t>
            </w:r>
          </w:p>
        </w:tc>
        <w:tc>
          <w:tcPr>
            <w:tcW w:w="6379" w:type="dxa"/>
            <w:shd w:val="clear" w:color="auto" w:fill="auto"/>
          </w:tcPr>
          <w:p w:rsidR="001F1C0B" w:rsidRPr="003918F1" w:rsidRDefault="00C5173E" w:rsidP="001F1C0B">
            <w:pPr>
              <w:pStyle w:val="ConsPlusNormal"/>
              <w:rPr>
                <w:rFonts w:ascii="Times New Roman" w:hAnsi="Times New Roman" w:cs="Times New Roman"/>
                <w:szCs w:val="22"/>
              </w:rPr>
            </w:pPr>
            <w:r w:rsidRPr="003918F1">
              <w:rPr>
                <w:rFonts w:ascii="Times New Roman" w:hAnsi="Times New Roman" w:cs="Times New Roman"/>
                <w:szCs w:val="22"/>
              </w:rPr>
              <w:t>Постановление</w:t>
            </w:r>
            <w:r w:rsidR="001F1C0B" w:rsidRPr="003918F1">
              <w:rPr>
                <w:rFonts w:ascii="Times New Roman" w:hAnsi="Times New Roman" w:cs="Times New Roman"/>
                <w:szCs w:val="22"/>
              </w:rPr>
              <w:t xml:space="preserve"> Администрации городского округа Электрос</w:t>
            </w:r>
            <w:r w:rsidR="00486826" w:rsidRPr="003918F1">
              <w:rPr>
                <w:rFonts w:ascii="Times New Roman" w:hAnsi="Times New Roman" w:cs="Times New Roman"/>
                <w:szCs w:val="22"/>
              </w:rPr>
              <w:t xml:space="preserve">таль </w:t>
            </w:r>
            <w:r w:rsidR="00414417">
              <w:rPr>
                <w:rFonts w:ascii="Times New Roman" w:hAnsi="Times New Roman" w:cs="Times New Roman"/>
                <w:szCs w:val="22"/>
              </w:rPr>
              <w:t>Моско</w:t>
            </w:r>
            <w:r w:rsidR="00534ECA">
              <w:rPr>
                <w:rFonts w:ascii="Times New Roman" w:hAnsi="Times New Roman" w:cs="Times New Roman"/>
                <w:szCs w:val="22"/>
              </w:rPr>
              <w:t xml:space="preserve">вской области </w:t>
            </w:r>
            <w:r w:rsidR="009A59E0">
              <w:rPr>
                <w:rFonts w:ascii="Times New Roman" w:hAnsi="Times New Roman" w:cs="Times New Roman"/>
                <w:szCs w:val="22"/>
              </w:rPr>
              <w:t>от 04.04.2022 № 332</w:t>
            </w:r>
            <w:r w:rsidR="003F0BE4">
              <w:rPr>
                <w:rFonts w:ascii="Times New Roman" w:hAnsi="Times New Roman" w:cs="Times New Roman"/>
                <w:szCs w:val="22"/>
              </w:rPr>
              <w:t>/4</w:t>
            </w:r>
            <w:r w:rsidRPr="003918F1">
              <w:rPr>
                <w:rFonts w:ascii="Times New Roman" w:hAnsi="Times New Roman" w:cs="Times New Roman"/>
                <w:szCs w:val="22"/>
              </w:rPr>
              <w:t xml:space="preserve">. </w:t>
            </w:r>
          </w:p>
          <w:p w:rsidR="00D04D95" w:rsidRPr="003918F1" w:rsidRDefault="00D04D95" w:rsidP="00D04D95">
            <w:pPr>
              <w:pStyle w:val="ConsPlusNormal"/>
              <w:rPr>
                <w:rFonts w:ascii="Times New Roman" w:hAnsi="Times New Roman" w:cs="Times New Roman"/>
                <w:szCs w:val="22"/>
              </w:rPr>
            </w:pPr>
            <w:r w:rsidRPr="003918F1">
              <w:rPr>
                <w:rFonts w:ascii="Times New Roman" w:hAnsi="Times New Roman" w:cs="Times New Roman"/>
                <w:szCs w:val="22"/>
              </w:rPr>
              <w:t xml:space="preserve">Постановление Администрации городского округа Электросталь </w:t>
            </w:r>
            <w:r>
              <w:rPr>
                <w:rFonts w:ascii="Times New Roman" w:hAnsi="Times New Roman" w:cs="Times New Roman"/>
                <w:szCs w:val="22"/>
              </w:rPr>
              <w:t>Московской области от 04.04.2022 № 333/4</w:t>
            </w:r>
            <w:r w:rsidRPr="003918F1">
              <w:rPr>
                <w:rFonts w:ascii="Times New Roman" w:hAnsi="Times New Roman" w:cs="Times New Roman"/>
                <w:szCs w:val="22"/>
              </w:rPr>
              <w:t xml:space="preserve">. </w:t>
            </w:r>
          </w:p>
          <w:p w:rsidR="001F1C0B" w:rsidRPr="003918F1" w:rsidRDefault="001F1C0B" w:rsidP="005A5496">
            <w:pPr>
              <w:pStyle w:val="ConsPlusNormal"/>
              <w:rPr>
                <w:rFonts w:ascii="Times New Roman" w:hAnsi="Times New Roman" w:cs="Times New Roman"/>
                <w:szCs w:val="22"/>
              </w:rPr>
            </w:pP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4.</w:t>
            </w:r>
          </w:p>
        </w:tc>
        <w:tc>
          <w:tcPr>
            <w:tcW w:w="2571"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Организатор аукциона</w:t>
            </w:r>
          </w:p>
        </w:tc>
        <w:tc>
          <w:tcPr>
            <w:tcW w:w="6379" w:type="dxa"/>
            <w:tcBorders>
              <w:bottom w:val="nil"/>
            </w:tcBorders>
          </w:tcPr>
          <w:p w:rsidR="001F1C0B" w:rsidRPr="003918F1" w:rsidRDefault="001F1C0B" w:rsidP="001F1C0B">
            <w:pPr>
              <w:pStyle w:val="ConsPlusNormal"/>
              <w:ind w:firstLine="283"/>
              <w:jc w:val="both"/>
              <w:rPr>
                <w:rFonts w:ascii="Times New Roman" w:hAnsi="Times New Roman" w:cs="Times New Roman"/>
                <w:szCs w:val="22"/>
              </w:rPr>
            </w:pPr>
            <w:r w:rsidRPr="003918F1">
              <w:rPr>
                <w:rFonts w:ascii="Times New Roman" w:hAnsi="Times New Roman" w:cs="Times New Roman"/>
                <w:szCs w:val="22"/>
              </w:rPr>
              <w:t>Комитет имущественных отношений Администрации городского округа Электросталь Московской области (далее - организатор аукциона).</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Контактная информация:</w:t>
            </w:r>
          </w:p>
          <w:p w:rsidR="001C0260" w:rsidRPr="003918F1" w:rsidRDefault="001C0260" w:rsidP="001F1C0B">
            <w:pPr>
              <w:pStyle w:val="ConsPlusNormal"/>
              <w:rPr>
                <w:rFonts w:ascii="Times New Roman" w:hAnsi="Times New Roman" w:cs="Times New Roman"/>
                <w:szCs w:val="22"/>
              </w:rPr>
            </w:pP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Адрес</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Контактный телефон</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Московская обл., г. Электросталь, ул. Мира, д. 5</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w:t>
            </w:r>
            <w:r w:rsidR="00676E7E">
              <w:rPr>
                <w:rFonts w:ascii="Times New Roman" w:hAnsi="Times New Roman" w:cs="Times New Roman"/>
                <w:szCs w:val="22"/>
              </w:rPr>
              <w:t xml:space="preserve"> (496)571-98-98, 8(496)571-98-88, 8(496)571-98-36</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Адрес электронной почты</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roofErr w:type="spellStart"/>
            <w:r w:rsidRPr="003918F1">
              <w:rPr>
                <w:rFonts w:ascii="Times New Roman" w:hAnsi="Times New Roman" w:cs="Times New Roman"/>
                <w:szCs w:val="22"/>
                <w:lang w:val="en-US"/>
              </w:rPr>
              <w:t>kio</w:t>
            </w:r>
            <w:proofErr w:type="spellEnd"/>
            <w:r w:rsidRPr="003918F1">
              <w:rPr>
                <w:rFonts w:ascii="Times New Roman" w:hAnsi="Times New Roman" w:cs="Times New Roman"/>
                <w:szCs w:val="22"/>
              </w:rPr>
              <w:t>_</w:t>
            </w:r>
            <w:proofErr w:type="spellStart"/>
            <w:r w:rsidRPr="003918F1">
              <w:rPr>
                <w:rFonts w:ascii="Times New Roman" w:hAnsi="Times New Roman" w:cs="Times New Roman"/>
                <w:szCs w:val="22"/>
                <w:lang w:val="en-US"/>
              </w:rPr>
              <w:t>elektrostal</w:t>
            </w:r>
            <w:proofErr w:type="spellEnd"/>
            <w:r w:rsidRPr="003918F1">
              <w:rPr>
                <w:rFonts w:ascii="Times New Roman" w:hAnsi="Times New Roman" w:cs="Times New Roman"/>
                <w:szCs w:val="22"/>
              </w:rPr>
              <w:t>@</w:t>
            </w:r>
            <w:r w:rsidRPr="003918F1">
              <w:rPr>
                <w:rFonts w:ascii="Times New Roman" w:hAnsi="Times New Roman" w:cs="Times New Roman"/>
                <w:szCs w:val="22"/>
                <w:lang w:val="en-US"/>
              </w:rPr>
              <w:t>mail</w:t>
            </w:r>
            <w:r w:rsidRPr="003918F1">
              <w:rPr>
                <w:rFonts w:ascii="Times New Roman" w:hAnsi="Times New Roman" w:cs="Times New Roman"/>
                <w:szCs w:val="22"/>
              </w:rPr>
              <w:t>.</w:t>
            </w:r>
            <w:proofErr w:type="spellStart"/>
            <w:r w:rsidRPr="003918F1">
              <w:rPr>
                <w:rFonts w:ascii="Times New Roman" w:hAnsi="Times New Roman" w:cs="Times New Roman"/>
                <w:szCs w:val="22"/>
                <w:lang w:val="en-US"/>
              </w:rPr>
              <w:t>ru</w:t>
            </w:r>
            <w:proofErr w:type="spellEnd"/>
          </w:p>
        </w:tc>
      </w:tr>
      <w:tr w:rsidR="001F1C0B" w:rsidRPr="003918F1" w:rsidTr="001F1C0B">
        <w:tblPrEx>
          <w:tblBorders>
            <w:insideH w:val="nil"/>
          </w:tblBorders>
        </w:tblPrEx>
        <w:trPr>
          <w:trHeight w:val="618"/>
        </w:trPr>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Официальный сайт организатора аукциона</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p>
          <w:p w:rsidR="001F1C0B" w:rsidRPr="003918F1" w:rsidRDefault="00AF0B8F" w:rsidP="001F1C0B">
            <w:pPr>
              <w:pStyle w:val="ConsPlusNormal"/>
              <w:rPr>
                <w:rFonts w:ascii="Times New Roman" w:hAnsi="Times New Roman" w:cs="Times New Roman"/>
                <w:szCs w:val="22"/>
              </w:rPr>
            </w:pPr>
            <w:hyperlink r:id="rId6" w:history="1">
              <w:r w:rsidR="00CB278F" w:rsidRPr="003918F1">
                <w:rPr>
                  <w:rStyle w:val="a5"/>
                  <w:rFonts w:ascii="Times New Roman" w:hAnsi="Times New Roman" w:cs="Times New Roman"/>
                  <w:spacing w:val="1"/>
                  <w:szCs w:val="22"/>
                  <w:lang w:val="en-US"/>
                </w:rPr>
                <w:t>www</w:t>
              </w:r>
              <w:r w:rsidR="00CB278F" w:rsidRPr="003918F1">
                <w:rPr>
                  <w:rStyle w:val="a5"/>
                  <w:rFonts w:ascii="Times New Roman" w:hAnsi="Times New Roman" w:cs="Times New Roman"/>
                  <w:spacing w:val="1"/>
                  <w:szCs w:val="22"/>
                </w:rPr>
                <w:t>.е</w:t>
              </w:r>
              <w:r w:rsidR="00CB278F" w:rsidRPr="003918F1">
                <w:rPr>
                  <w:rStyle w:val="a5"/>
                  <w:rFonts w:ascii="Times New Roman" w:hAnsi="Times New Roman" w:cs="Times New Roman"/>
                  <w:spacing w:val="1"/>
                  <w:szCs w:val="22"/>
                  <w:lang w:val="en-US"/>
                </w:rPr>
                <w:t>le</w:t>
              </w:r>
              <w:r w:rsidR="00CB278F" w:rsidRPr="003918F1">
                <w:rPr>
                  <w:rStyle w:val="a5"/>
                  <w:rFonts w:ascii="Times New Roman" w:hAnsi="Times New Roman" w:cs="Times New Roman"/>
                  <w:spacing w:val="1"/>
                  <w:szCs w:val="22"/>
                </w:rPr>
                <w:t>с</w:t>
              </w:r>
              <w:proofErr w:type="spellStart"/>
              <w:r w:rsidR="00CB278F" w:rsidRPr="003918F1">
                <w:rPr>
                  <w:rStyle w:val="a5"/>
                  <w:rFonts w:ascii="Times New Roman" w:hAnsi="Times New Roman" w:cs="Times New Roman"/>
                  <w:spacing w:val="1"/>
                  <w:szCs w:val="22"/>
                  <w:lang w:val="en-US"/>
                </w:rPr>
                <w:t>tr</w:t>
              </w:r>
              <w:proofErr w:type="spellEnd"/>
              <w:r w:rsidR="00CB278F" w:rsidRPr="003918F1">
                <w:rPr>
                  <w:rStyle w:val="a5"/>
                  <w:rFonts w:ascii="Times New Roman" w:hAnsi="Times New Roman" w:cs="Times New Roman"/>
                  <w:spacing w:val="1"/>
                  <w:szCs w:val="22"/>
                </w:rPr>
                <w:t>о</w:t>
              </w:r>
              <w:proofErr w:type="spellStart"/>
              <w:r w:rsidR="00CB278F" w:rsidRPr="003918F1">
                <w:rPr>
                  <w:rStyle w:val="a5"/>
                  <w:rFonts w:ascii="Times New Roman" w:hAnsi="Times New Roman" w:cs="Times New Roman"/>
                  <w:spacing w:val="1"/>
                  <w:szCs w:val="22"/>
                  <w:lang w:val="en-US"/>
                </w:rPr>
                <w:t>st</w:t>
              </w:r>
              <w:proofErr w:type="spellEnd"/>
              <w:r w:rsidR="00CB278F" w:rsidRPr="003918F1">
                <w:rPr>
                  <w:rStyle w:val="a5"/>
                  <w:rFonts w:ascii="Times New Roman" w:hAnsi="Times New Roman" w:cs="Times New Roman"/>
                  <w:spacing w:val="1"/>
                  <w:szCs w:val="22"/>
                </w:rPr>
                <w:t>а</w:t>
              </w:r>
              <w:r w:rsidR="00CB278F" w:rsidRPr="003918F1">
                <w:rPr>
                  <w:rStyle w:val="a5"/>
                  <w:rFonts w:ascii="Times New Roman" w:hAnsi="Times New Roman" w:cs="Times New Roman"/>
                  <w:spacing w:val="1"/>
                  <w:szCs w:val="22"/>
                  <w:lang w:val="en-US"/>
                </w:rPr>
                <w:t>l</w:t>
              </w:r>
              <w:r w:rsidR="00CB278F" w:rsidRPr="003918F1">
                <w:rPr>
                  <w:rStyle w:val="a5"/>
                  <w:rFonts w:ascii="Times New Roman" w:hAnsi="Times New Roman" w:cs="Times New Roman"/>
                  <w:spacing w:val="1"/>
                  <w:szCs w:val="22"/>
                </w:rPr>
                <w:t>.</w:t>
              </w:r>
              <w:proofErr w:type="spellStart"/>
              <w:r w:rsidR="00CB278F" w:rsidRPr="003918F1">
                <w:rPr>
                  <w:rStyle w:val="a5"/>
                  <w:rFonts w:ascii="Times New Roman" w:hAnsi="Times New Roman" w:cs="Times New Roman"/>
                  <w:spacing w:val="1"/>
                  <w:szCs w:val="22"/>
                  <w:lang w:val="en-US"/>
                </w:rPr>
                <w:t>ru</w:t>
              </w:r>
              <w:proofErr w:type="spellEnd"/>
            </w:hyperlink>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Ответственное должностное лицо</w:t>
            </w:r>
          </w:p>
        </w:tc>
        <w:tc>
          <w:tcPr>
            <w:tcW w:w="6379" w:type="dxa"/>
            <w:tcBorders>
              <w:top w:val="nil"/>
            </w:tcBorders>
          </w:tcPr>
          <w:p w:rsidR="001F1C0B" w:rsidRPr="003918F1" w:rsidRDefault="00676E7E" w:rsidP="001F1C0B">
            <w:pPr>
              <w:pStyle w:val="ConsPlusNormal"/>
              <w:rPr>
                <w:rFonts w:ascii="Times New Roman" w:hAnsi="Times New Roman" w:cs="Times New Roman"/>
                <w:szCs w:val="22"/>
              </w:rPr>
            </w:pPr>
            <w:r>
              <w:rPr>
                <w:rFonts w:ascii="Times New Roman" w:hAnsi="Times New Roman" w:cs="Times New Roman"/>
                <w:szCs w:val="22"/>
              </w:rPr>
              <w:t xml:space="preserve">Нестерова Ирина Витальевна – заместитель </w:t>
            </w:r>
            <w:proofErr w:type="gramStart"/>
            <w:r>
              <w:rPr>
                <w:rFonts w:ascii="Times New Roman" w:hAnsi="Times New Roman" w:cs="Times New Roman"/>
                <w:szCs w:val="22"/>
              </w:rPr>
              <w:t xml:space="preserve">Председателя </w:t>
            </w:r>
            <w:r w:rsidR="001F1C0B" w:rsidRPr="003918F1">
              <w:rPr>
                <w:rFonts w:ascii="Times New Roman" w:hAnsi="Times New Roman" w:cs="Times New Roman"/>
                <w:szCs w:val="22"/>
              </w:rPr>
              <w:t xml:space="preserve"> Комитета</w:t>
            </w:r>
            <w:proofErr w:type="gramEnd"/>
            <w:r w:rsidR="001F1C0B" w:rsidRPr="003918F1">
              <w:rPr>
                <w:rFonts w:ascii="Times New Roman" w:hAnsi="Times New Roman" w:cs="Times New Roman"/>
                <w:szCs w:val="22"/>
              </w:rPr>
              <w:t xml:space="preserve"> имущественных отношений Администрации городского округа Электросталь Московской области.</w:t>
            </w:r>
          </w:p>
        </w:tc>
      </w:tr>
      <w:tr w:rsidR="001F1C0B" w:rsidRPr="003918F1" w:rsidTr="00895DCB">
        <w:tc>
          <w:tcPr>
            <w:tcW w:w="610" w:type="dxa"/>
            <w:vMerge w:val="restart"/>
            <w:shd w:val="clear" w:color="auto" w:fill="FFFFFF" w:themeFill="background1"/>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5.</w:t>
            </w:r>
          </w:p>
        </w:tc>
        <w:tc>
          <w:tcPr>
            <w:tcW w:w="2571" w:type="dxa"/>
            <w:tcBorders>
              <w:bottom w:val="nil"/>
            </w:tcBorders>
            <w:shd w:val="clear" w:color="auto" w:fill="FFFFFF" w:themeFill="background1"/>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Аукционная комиссия</w:t>
            </w:r>
          </w:p>
        </w:tc>
        <w:tc>
          <w:tcPr>
            <w:tcW w:w="6379" w:type="dxa"/>
            <w:tcBorders>
              <w:bottom w:val="nil"/>
            </w:tcBorders>
            <w:shd w:val="clear" w:color="auto" w:fill="FFFFFF" w:themeFill="background1"/>
          </w:tcPr>
          <w:p w:rsidR="00AA2AEF" w:rsidRPr="003918F1" w:rsidRDefault="00AA2AEF" w:rsidP="00AA2AEF">
            <w:pPr>
              <w:pStyle w:val="ConsPlusNormal"/>
              <w:rPr>
                <w:rFonts w:ascii="Times New Roman" w:hAnsi="Times New Roman" w:cs="Times New Roman"/>
                <w:szCs w:val="22"/>
              </w:rPr>
            </w:pPr>
            <w:r w:rsidRPr="003918F1">
              <w:rPr>
                <w:rFonts w:ascii="Times New Roman" w:hAnsi="Times New Roman" w:cs="Times New Roman"/>
                <w:szCs w:val="22"/>
              </w:rPr>
              <w:t>Аукционная комиссия создана на основании</w:t>
            </w:r>
          </w:p>
          <w:p w:rsidR="001F1C0B" w:rsidRPr="003918F1" w:rsidRDefault="00AA2AEF" w:rsidP="00AA2AEF">
            <w:pPr>
              <w:pStyle w:val="ConsPlusNormal"/>
              <w:rPr>
                <w:rFonts w:ascii="Times New Roman" w:hAnsi="Times New Roman" w:cs="Times New Roman"/>
                <w:szCs w:val="22"/>
              </w:rPr>
            </w:pPr>
            <w:r w:rsidRPr="00F42E56">
              <w:rPr>
                <w:rFonts w:ascii="Times New Roman" w:hAnsi="Times New Roman" w:cs="Times New Roman"/>
                <w:szCs w:val="22"/>
              </w:rPr>
              <w:t>Распоряжения Администрации городского округа Электрост</w:t>
            </w:r>
            <w:r w:rsidR="00895DCB">
              <w:rPr>
                <w:rFonts w:ascii="Times New Roman" w:hAnsi="Times New Roman" w:cs="Times New Roman"/>
                <w:szCs w:val="22"/>
              </w:rPr>
              <w:t>аль Московской области от 05.04.2022 № 109</w:t>
            </w:r>
            <w:r w:rsidRPr="00F42E56">
              <w:rPr>
                <w:rFonts w:ascii="Times New Roman" w:hAnsi="Times New Roman" w:cs="Times New Roman"/>
                <w:szCs w:val="22"/>
              </w:rPr>
              <w:t>-р</w:t>
            </w:r>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Контактный телефон</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w:t>
            </w:r>
            <w:r w:rsidR="00676E7E">
              <w:rPr>
                <w:rFonts w:ascii="Times New Roman" w:hAnsi="Times New Roman" w:cs="Times New Roman"/>
                <w:szCs w:val="22"/>
              </w:rPr>
              <w:t xml:space="preserve"> (496)571-98-98, 8(496)571-98-88, 8(496)571-98-36</w:t>
            </w:r>
          </w:p>
        </w:tc>
      </w:tr>
      <w:tr w:rsidR="001F1C0B" w:rsidRPr="003918F1" w:rsidTr="00EC6692">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6.</w:t>
            </w:r>
          </w:p>
        </w:tc>
        <w:tc>
          <w:tcPr>
            <w:tcW w:w="2571"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и время начала подачи заявок на участие в аукционе</w:t>
            </w:r>
          </w:p>
        </w:tc>
        <w:tc>
          <w:tcPr>
            <w:tcW w:w="6379" w:type="dxa"/>
            <w:tcBorders>
              <w:bottom w:val="nil"/>
            </w:tcBorders>
            <w:shd w:val="clear" w:color="auto" w:fill="auto"/>
          </w:tcPr>
          <w:p w:rsidR="001F1C0B" w:rsidRPr="001853C0" w:rsidRDefault="00E66AE2" w:rsidP="001F1C0B">
            <w:pPr>
              <w:pStyle w:val="ConsPlusNormal"/>
              <w:rPr>
                <w:rFonts w:ascii="Times New Roman" w:hAnsi="Times New Roman" w:cs="Times New Roman"/>
                <w:szCs w:val="22"/>
              </w:rPr>
            </w:pPr>
            <w:r w:rsidRPr="001853C0">
              <w:rPr>
                <w:rFonts w:ascii="Times New Roman" w:hAnsi="Times New Roman" w:cs="Times New Roman"/>
                <w:szCs w:val="22"/>
              </w:rPr>
              <w:t>с 09 час. 00</w:t>
            </w:r>
            <w:r w:rsidR="00DD1A08" w:rsidRPr="001853C0">
              <w:rPr>
                <w:rFonts w:ascii="Times New Roman" w:hAnsi="Times New Roman" w:cs="Times New Roman"/>
                <w:szCs w:val="22"/>
              </w:rPr>
              <w:t xml:space="preserve"> мин. по М</w:t>
            </w:r>
            <w:r w:rsidR="001F1C0B" w:rsidRPr="001853C0">
              <w:rPr>
                <w:rFonts w:ascii="Times New Roman" w:hAnsi="Times New Roman" w:cs="Times New Roman"/>
                <w:szCs w:val="22"/>
              </w:rPr>
              <w:t>осковскому времени</w:t>
            </w:r>
          </w:p>
          <w:p w:rsidR="001F1C0B" w:rsidRPr="001853C0" w:rsidRDefault="009A59E0" w:rsidP="001F1C0B">
            <w:pPr>
              <w:pStyle w:val="ConsPlusNormal"/>
              <w:rPr>
                <w:rFonts w:ascii="Times New Roman" w:hAnsi="Times New Roman" w:cs="Times New Roman"/>
                <w:szCs w:val="22"/>
              </w:rPr>
            </w:pPr>
            <w:r>
              <w:rPr>
                <w:rFonts w:ascii="Times New Roman" w:hAnsi="Times New Roman" w:cs="Times New Roman"/>
                <w:szCs w:val="22"/>
              </w:rPr>
              <w:t>"11</w:t>
            </w:r>
            <w:r w:rsidR="003F0BE4">
              <w:rPr>
                <w:rFonts w:ascii="Times New Roman" w:hAnsi="Times New Roman" w:cs="Times New Roman"/>
                <w:szCs w:val="22"/>
              </w:rPr>
              <w:t>" апреля 2022</w:t>
            </w:r>
            <w:r w:rsidR="001F1C0B" w:rsidRPr="001853C0">
              <w:rPr>
                <w:rFonts w:ascii="Times New Roman" w:hAnsi="Times New Roman" w:cs="Times New Roman"/>
                <w:szCs w:val="22"/>
              </w:rPr>
              <w:t xml:space="preserve"> г.</w:t>
            </w:r>
          </w:p>
        </w:tc>
      </w:tr>
      <w:tr w:rsidR="001F1C0B" w:rsidRPr="003918F1" w:rsidTr="00EC6692">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и время окончания подачи заявок на участие в аукционе</w:t>
            </w:r>
          </w:p>
        </w:tc>
        <w:tc>
          <w:tcPr>
            <w:tcW w:w="6379" w:type="dxa"/>
            <w:tcBorders>
              <w:top w:val="nil"/>
              <w:bottom w:val="nil"/>
            </w:tcBorders>
            <w:shd w:val="clear" w:color="auto" w:fill="auto"/>
          </w:tcPr>
          <w:p w:rsidR="001F1C0B" w:rsidRPr="001853C0" w:rsidRDefault="00676E7E" w:rsidP="001F1C0B">
            <w:pPr>
              <w:pStyle w:val="ConsPlusNormal"/>
              <w:rPr>
                <w:rFonts w:ascii="Times New Roman" w:hAnsi="Times New Roman" w:cs="Times New Roman"/>
                <w:szCs w:val="22"/>
              </w:rPr>
            </w:pPr>
            <w:r>
              <w:rPr>
                <w:rFonts w:ascii="Times New Roman" w:hAnsi="Times New Roman" w:cs="Times New Roman"/>
                <w:szCs w:val="22"/>
              </w:rPr>
              <w:t>до 16</w:t>
            </w:r>
            <w:r w:rsidR="00E66AE2" w:rsidRPr="001853C0">
              <w:rPr>
                <w:rFonts w:ascii="Times New Roman" w:hAnsi="Times New Roman" w:cs="Times New Roman"/>
                <w:szCs w:val="22"/>
              </w:rPr>
              <w:t xml:space="preserve"> час. 00</w:t>
            </w:r>
            <w:r w:rsidR="00CB278F" w:rsidRPr="001853C0">
              <w:rPr>
                <w:rFonts w:ascii="Times New Roman" w:hAnsi="Times New Roman" w:cs="Times New Roman"/>
                <w:szCs w:val="22"/>
              </w:rPr>
              <w:t xml:space="preserve"> мин. по М</w:t>
            </w:r>
            <w:r w:rsidR="001F1C0B" w:rsidRPr="001853C0">
              <w:rPr>
                <w:rFonts w:ascii="Times New Roman" w:hAnsi="Times New Roman" w:cs="Times New Roman"/>
                <w:szCs w:val="22"/>
              </w:rPr>
              <w:t>осковскому времени</w:t>
            </w:r>
          </w:p>
          <w:p w:rsidR="001F1C0B" w:rsidRPr="001853C0" w:rsidRDefault="00E66AE2" w:rsidP="000F0AE8">
            <w:pPr>
              <w:pStyle w:val="ConsPlusNormal"/>
              <w:rPr>
                <w:rFonts w:ascii="Times New Roman" w:hAnsi="Times New Roman" w:cs="Times New Roman"/>
                <w:szCs w:val="22"/>
              </w:rPr>
            </w:pPr>
            <w:r w:rsidRPr="001853C0">
              <w:rPr>
                <w:rFonts w:ascii="Times New Roman" w:hAnsi="Times New Roman" w:cs="Times New Roman"/>
                <w:szCs w:val="22"/>
              </w:rPr>
              <w:t>"</w:t>
            </w:r>
            <w:r w:rsidR="009A59E0">
              <w:rPr>
                <w:rFonts w:ascii="Times New Roman" w:hAnsi="Times New Roman" w:cs="Times New Roman"/>
                <w:szCs w:val="22"/>
              </w:rPr>
              <w:t>13</w:t>
            </w:r>
            <w:r w:rsidR="003F0BE4">
              <w:rPr>
                <w:rFonts w:ascii="Times New Roman" w:hAnsi="Times New Roman" w:cs="Times New Roman"/>
                <w:szCs w:val="22"/>
              </w:rPr>
              <w:t>" мая</w:t>
            </w:r>
            <w:r w:rsidR="00676E7E">
              <w:rPr>
                <w:rFonts w:ascii="Times New Roman" w:hAnsi="Times New Roman" w:cs="Times New Roman"/>
                <w:szCs w:val="22"/>
              </w:rPr>
              <w:t xml:space="preserve"> </w:t>
            </w:r>
            <w:r w:rsidR="000F0AE8">
              <w:rPr>
                <w:rFonts w:ascii="Times New Roman" w:hAnsi="Times New Roman" w:cs="Times New Roman"/>
                <w:szCs w:val="22"/>
              </w:rPr>
              <w:t>2022</w:t>
            </w:r>
            <w:r w:rsidR="001F1C0B" w:rsidRPr="001853C0">
              <w:rPr>
                <w:rFonts w:ascii="Times New Roman" w:hAnsi="Times New Roman" w:cs="Times New Roman"/>
                <w:szCs w:val="22"/>
              </w:rPr>
              <w:t xml:space="preserve"> г.</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Место (адрес) подачи </w:t>
            </w:r>
            <w:r w:rsidRPr="003918F1">
              <w:rPr>
                <w:rFonts w:ascii="Times New Roman" w:hAnsi="Times New Roman" w:cs="Times New Roman"/>
                <w:szCs w:val="22"/>
              </w:rPr>
              <w:lastRenderedPageBreak/>
              <w:t>заявок на участие в аукционе</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lastRenderedPageBreak/>
              <w:t>Адрес: Московская обл., г. Электро</w:t>
            </w:r>
            <w:r w:rsidR="00676E7E">
              <w:rPr>
                <w:rFonts w:ascii="Times New Roman" w:hAnsi="Times New Roman" w:cs="Times New Roman"/>
                <w:szCs w:val="22"/>
              </w:rPr>
              <w:t xml:space="preserve">сталь, ул. Мира, д. 5, ком. 311, </w:t>
            </w:r>
            <w:r w:rsidR="00676E7E">
              <w:rPr>
                <w:rFonts w:ascii="Times New Roman" w:hAnsi="Times New Roman" w:cs="Times New Roman"/>
                <w:szCs w:val="22"/>
              </w:rPr>
              <w:lastRenderedPageBreak/>
              <w:t>314</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заявки</w:t>
            </w: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Форма </w:t>
            </w:r>
            <w:hyperlink w:anchor="P586" w:history="1">
              <w:r w:rsidRPr="003918F1">
                <w:rPr>
                  <w:rFonts w:ascii="Times New Roman" w:hAnsi="Times New Roman" w:cs="Times New Roman"/>
                  <w:szCs w:val="22"/>
                </w:rPr>
                <w:t>заявки</w:t>
              </w:r>
            </w:hyperlink>
            <w:r w:rsidRPr="003918F1">
              <w:rPr>
                <w:rFonts w:ascii="Times New Roman" w:hAnsi="Times New Roman" w:cs="Times New Roman"/>
                <w:szCs w:val="22"/>
              </w:rPr>
              <w:t xml:space="preserve"> указана в приложении № 1 к настоящему Извещению</w:t>
            </w:r>
          </w:p>
        </w:tc>
      </w:tr>
      <w:tr w:rsidR="001F1C0B" w:rsidRPr="003918F1" w:rsidTr="001F1C0B">
        <w:tc>
          <w:tcPr>
            <w:tcW w:w="610" w:type="dxa"/>
            <w:vMerge/>
          </w:tcPr>
          <w:p w:rsidR="001F1C0B" w:rsidRPr="003918F1" w:rsidRDefault="001F1C0B" w:rsidP="001F1C0B">
            <w:pPr>
              <w:rPr>
                <w:rFonts w:cs="Times New Roman"/>
              </w:rPr>
            </w:pPr>
          </w:p>
        </w:tc>
        <w:tc>
          <w:tcPr>
            <w:tcW w:w="2571"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подачи заявки</w:t>
            </w: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481" w:history="1">
              <w:r w:rsidRPr="003918F1">
                <w:rPr>
                  <w:rFonts w:ascii="Times New Roman" w:hAnsi="Times New Roman" w:cs="Times New Roman"/>
                  <w:szCs w:val="22"/>
                </w:rPr>
                <w:t>разделе 3</w:t>
              </w:r>
            </w:hyperlink>
            <w:r w:rsidRPr="003918F1">
              <w:rPr>
                <w:rFonts w:ascii="Times New Roman" w:hAnsi="Times New Roman" w:cs="Times New Roman"/>
                <w:szCs w:val="22"/>
              </w:rPr>
              <w:t xml:space="preserve"> к настоящему Извещению</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7.</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оформления участия в аукционе</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481" w:history="1">
              <w:r w:rsidRPr="003918F1">
                <w:rPr>
                  <w:rFonts w:ascii="Times New Roman" w:hAnsi="Times New Roman" w:cs="Times New Roman"/>
                  <w:szCs w:val="22"/>
                </w:rPr>
                <w:t>разделе 3</w:t>
              </w:r>
            </w:hyperlink>
            <w:r w:rsidRPr="003918F1">
              <w:rPr>
                <w:rFonts w:ascii="Times New Roman" w:hAnsi="Times New Roman" w:cs="Times New Roman"/>
                <w:szCs w:val="22"/>
              </w:rPr>
              <w:t xml:space="preserve"> настоящего Извещения</w:t>
            </w:r>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8.</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6379" w:type="dxa"/>
          </w:tcPr>
          <w:p w:rsidR="001F1C0B" w:rsidRPr="003918F1" w:rsidRDefault="001853C0" w:rsidP="00E66AE2">
            <w:pPr>
              <w:pStyle w:val="ConsPlusNormal"/>
              <w:jc w:val="both"/>
              <w:rPr>
                <w:rFonts w:ascii="Times New Roman" w:hAnsi="Times New Roman" w:cs="Times New Roman"/>
                <w:szCs w:val="22"/>
              </w:rPr>
            </w:pPr>
            <w:r>
              <w:rPr>
                <w:rFonts w:ascii="Times New Roman" w:hAnsi="Times New Roman" w:cs="Times New Roman"/>
                <w:szCs w:val="22"/>
              </w:rPr>
              <w:t>Места</w:t>
            </w:r>
            <w:r w:rsidR="001F1C0B" w:rsidRPr="003918F1">
              <w:rPr>
                <w:rFonts w:ascii="Times New Roman" w:hAnsi="Times New Roman" w:cs="Times New Roman"/>
                <w:szCs w:val="22"/>
              </w:rPr>
              <w:t xml:space="preserve"> размещения нестационар</w:t>
            </w:r>
            <w:r>
              <w:rPr>
                <w:rFonts w:ascii="Times New Roman" w:hAnsi="Times New Roman" w:cs="Times New Roman"/>
                <w:szCs w:val="22"/>
              </w:rPr>
              <w:t>ных торговых объектов</w:t>
            </w:r>
            <w:r w:rsidR="00E66AE2" w:rsidRPr="003918F1">
              <w:rPr>
                <w:rFonts w:ascii="Times New Roman" w:hAnsi="Times New Roman" w:cs="Times New Roman"/>
                <w:szCs w:val="22"/>
              </w:rPr>
              <w:t xml:space="preserve"> согласно </w:t>
            </w:r>
            <w:proofErr w:type="gramStart"/>
            <w:r w:rsidR="001F1C0B" w:rsidRPr="003918F1">
              <w:rPr>
                <w:rFonts w:ascii="Times New Roman" w:hAnsi="Times New Roman" w:cs="Times New Roman"/>
                <w:szCs w:val="22"/>
              </w:rPr>
              <w:t>схеме размещения нестационарных торговых объек</w:t>
            </w:r>
            <w:r w:rsidR="00E66AE2" w:rsidRPr="003918F1">
              <w:rPr>
                <w:rFonts w:ascii="Times New Roman" w:hAnsi="Times New Roman" w:cs="Times New Roman"/>
                <w:szCs w:val="22"/>
              </w:rPr>
              <w:t>тов</w:t>
            </w:r>
            <w:proofErr w:type="gramEnd"/>
            <w:r w:rsidR="00E66AE2" w:rsidRPr="003918F1">
              <w:rPr>
                <w:rFonts w:ascii="Times New Roman" w:hAnsi="Times New Roman" w:cs="Times New Roman"/>
                <w:szCs w:val="22"/>
              </w:rPr>
              <w:t xml:space="preserve"> на </w:t>
            </w:r>
            <w:r w:rsidR="006208B1" w:rsidRPr="003918F1">
              <w:rPr>
                <w:rFonts w:ascii="Times New Roman" w:hAnsi="Times New Roman" w:cs="Times New Roman"/>
                <w:szCs w:val="22"/>
              </w:rPr>
              <w:t>территории городского</w:t>
            </w:r>
            <w:r w:rsidR="00E66AE2" w:rsidRPr="003918F1">
              <w:rPr>
                <w:rFonts w:ascii="Times New Roman" w:hAnsi="Times New Roman" w:cs="Times New Roman"/>
                <w:szCs w:val="22"/>
              </w:rPr>
              <w:t xml:space="preserve"> округа Электро</w:t>
            </w:r>
            <w:r>
              <w:rPr>
                <w:rFonts w:ascii="Times New Roman" w:hAnsi="Times New Roman" w:cs="Times New Roman"/>
                <w:szCs w:val="22"/>
              </w:rPr>
              <w:t>сталь</w:t>
            </w:r>
            <w:r w:rsidR="00676E7E">
              <w:rPr>
                <w:rFonts w:ascii="Times New Roman" w:hAnsi="Times New Roman" w:cs="Times New Roman"/>
                <w:szCs w:val="22"/>
              </w:rPr>
              <w:t xml:space="preserve"> Московской области на 2020-2025</w:t>
            </w:r>
            <w:r w:rsidR="00E66AE2" w:rsidRPr="003918F1">
              <w:rPr>
                <w:rFonts w:ascii="Times New Roman" w:hAnsi="Times New Roman" w:cs="Times New Roman"/>
                <w:szCs w:val="22"/>
              </w:rPr>
              <w:t xml:space="preserve"> годы, утвержденной постановлением Администрации городского округа Электросталь Московской област</w:t>
            </w:r>
            <w:r>
              <w:rPr>
                <w:rFonts w:ascii="Times New Roman" w:hAnsi="Times New Roman" w:cs="Times New Roman"/>
                <w:szCs w:val="22"/>
              </w:rPr>
              <w:t>и от 24.12.2019 № 997</w:t>
            </w:r>
            <w:r w:rsidR="00E66AE2" w:rsidRPr="003918F1">
              <w:rPr>
                <w:rFonts w:ascii="Times New Roman" w:hAnsi="Times New Roman" w:cs="Times New Roman"/>
                <w:szCs w:val="22"/>
              </w:rPr>
              <w:t>/12</w:t>
            </w:r>
            <w:r w:rsidR="001F1C0B" w:rsidRPr="003918F1">
              <w:rPr>
                <w:rFonts w:ascii="Times New Roman" w:hAnsi="Times New Roman" w:cs="Times New Roman"/>
                <w:szCs w:val="22"/>
              </w:rPr>
              <w:t xml:space="preserve">, размещенной на официальном сайте городского округа </w:t>
            </w:r>
            <w:hyperlink r:id="rId7" w:history="1">
              <w:r w:rsidR="00CB278F" w:rsidRPr="003918F1">
                <w:rPr>
                  <w:rStyle w:val="a5"/>
                  <w:rFonts w:ascii="Times New Roman" w:hAnsi="Times New Roman" w:cs="Times New Roman"/>
                  <w:spacing w:val="1"/>
                  <w:szCs w:val="22"/>
                  <w:lang w:val="en-US"/>
                </w:rPr>
                <w:t>www</w:t>
              </w:r>
              <w:r w:rsidR="00CB278F" w:rsidRPr="003918F1">
                <w:rPr>
                  <w:rStyle w:val="a5"/>
                  <w:rFonts w:ascii="Times New Roman" w:hAnsi="Times New Roman" w:cs="Times New Roman"/>
                  <w:spacing w:val="1"/>
                  <w:szCs w:val="22"/>
                </w:rPr>
                <w:t>.е</w:t>
              </w:r>
              <w:r w:rsidR="00CB278F" w:rsidRPr="003918F1">
                <w:rPr>
                  <w:rStyle w:val="a5"/>
                  <w:rFonts w:ascii="Times New Roman" w:hAnsi="Times New Roman" w:cs="Times New Roman"/>
                  <w:spacing w:val="1"/>
                  <w:szCs w:val="22"/>
                  <w:lang w:val="en-US"/>
                </w:rPr>
                <w:t>le</w:t>
              </w:r>
              <w:r w:rsidR="00CB278F" w:rsidRPr="003918F1">
                <w:rPr>
                  <w:rStyle w:val="a5"/>
                  <w:rFonts w:ascii="Times New Roman" w:hAnsi="Times New Roman" w:cs="Times New Roman"/>
                  <w:spacing w:val="1"/>
                  <w:szCs w:val="22"/>
                </w:rPr>
                <w:t>с</w:t>
              </w:r>
              <w:proofErr w:type="spellStart"/>
              <w:r w:rsidR="00CB278F" w:rsidRPr="003918F1">
                <w:rPr>
                  <w:rStyle w:val="a5"/>
                  <w:rFonts w:ascii="Times New Roman" w:hAnsi="Times New Roman" w:cs="Times New Roman"/>
                  <w:spacing w:val="1"/>
                  <w:szCs w:val="22"/>
                  <w:lang w:val="en-US"/>
                </w:rPr>
                <w:t>tr</w:t>
              </w:r>
              <w:proofErr w:type="spellEnd"/>
              <w:r w:rsidR="00CB278F" w:rsidRPr="003918F1">
                <w:rPr>
                  <w:rStyle w:val="a5"/>
                  <w:rFonts w:ascii="Times New Roman" w:hAnsi="Times New Roman" w:cs="Times New Roman"/>
                  <w:spacing w:val="1"/>
                  <w:szCs w:val="22"/>
                </w:rPr>
                <w:t>о</w:t>
              </w:r>
              <w:proofErr w:type="spellStart"/>
              <w:r w:rsidR="00CB278F" w:rsidRPr="003918F1">
                <w:rPr>
                  <w:rStyle w:val="a5"/>
                  <w:rFonts w:ascii="Times New Roman" w:hAnsi="Times New Roman" w:cs="Times New Roman"/>
                  <w:spacing w:val="1"/>
                  <w:szCs w:val="22"/>
                  <w:lang w:val="en-US"/>
                </w:rPr>
                <w:t>st</w:t>
              </w:r>
              <w:proofErr w:type="spellEnd"/>
              <w:r w:rsidR="00CB278F" w:rsidRPr="003918F1">
                <w:rPr>
                  <w:rStyle w:val="a5"/>
                  <w:rFonts w:ascii="Times New Roman" w:hAnsi="Times New Roman" w:cs="Times New Roman"/>
                  <w:spacing w:val="1"/>
                  <w:szCs w:val="22"/>
                </w:rPr>
                <w:t>а</w:t>
              </w:r>
              <w:r w:rsidR="00CB278F" w:rsidRPr="003918F1">
                <w:rPr>
                  <w:rStyle w:val="a5"/>
                  <w:rFonts w:ascii="Times New Roman" w:hAnsi="Times New Roman" w:cs="Times New Roman"/>
                  <w:spacing w:val="1"/>
                  <w:szCs w:val="22"/>
                  <w:lang w:val="en-US"/>
                </w:rPr>
                <w:t>l</w:t>
              </w:r>
              <w:r w:rsidR="00CB278F" w:rsidRPr="003918F1">
                <w:rPr>
                  <w:rStyle w:val="a5"/>
                  <w:rFonts w:ascii="Times New Roman" w:hAnsi="Times New Roman" w:cs="Times New Roman"/>
                  <w:spacing w:val="1"/>
                  <w:szCs w:val="22"/>
                </w:rPr>
                <w:t>.</w:t>
              </w:r>
              <w:proofErr w:type="spellStart"/>
              <w:r w:rsidR="00CB278F" w:rsidRPr="003918F1">
                <w:rPr>
                  <w:rStyle w:val="a5"/>
                  <w:rFonts w:ascii="Times New Roman" w:hAnsi="Times New Roman" w:cs="Times New Roman"/>
                  <w:spacing w:val="1"/>
                  <w:szCs w:val="22"/>
                  <w:lang w:val="en-US"/>
                </w:rPr>
                <w:t>ru</w:t>
              </w:r>
              <w:proofErr w:type="spellEnd"/>
            </w:hyperlink>
          </w:p>
        </w:tc>
      </w:tr>
      <w:tr w:rsidR="001F1C0B" w:rsidRPr="003918F1" w:rsidTr="001F1C0B">
        <w:tc>
          <w:tcPr>
            <w:tcW w:w="610"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9.</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в течение которого организатор аукциона вправе отказаться от проведения аукциона</w:t>
            </w:r>
          </w:p>
        </w:tc>
        <w:tc>
          <w:tcPr>
            <w:tcW w:w="6379" w:type="dxa"/>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Организатор аукциона вправе принять решение об отказе от проведения аукциона в любое время, но не позднее чем за три дня до даты окончания срока подачи заявок на участие в аукционе</w:t>
            </w:r>
          </w:p>
          <w:p w:rsidR="001F1C0B" w:rsidRPr="006208B1" w:rsidRDefault="002C4BFE" w:rsidP="001F1C0B">
            <w:pPr>
              <w:pStyle w:val="ConsPlusNormal"/>
              <w:rPr>
                <w:rFonts w:ascii="Times New Roman" w:hAnsi="Times New Roman" w:cs="Times New Roman"/>
                <w:szCs w:val="22"/>
              </w:rPr>
            </w:pPr>
            <w:r>
              <w:rPr>
                <w:rFonts w:ascii="Times New Roman" w:hAnsi="Times New Roman" w:cs="Times New Roman"/>
                <w:szCs w:val="22"/>
              </w:rPr>
              <w:t>до 18 час. 00</w:t>
            </w:r>
            <w:r w:rsidR="000049CB" w:rsidRPr="006208B1">
              <w:rPr>
                <w:rFonts w:ascii="Times New Roman" w:hAnsi="Times New Roman" w:cs="Times New Roman"/>
                <w:szCs w:val="22"/>
              </w:rPr>
              <w:t xml:space="preserve"> мин. по М</w:t>
            </w:r>
            <w:r w:rsidR="001F1C0B" w:rsidRPr="006208B1">
              <w:rPr>
                <w:rFonts w:ascii="Times New Roman" w:hAnsi="Times New Roman" w:cs="Times New Roman"/>
                <w:szCs w:val="22"/>
              </w:rPr>
              <w:t>осковскому времени</w:t>
            </w:r>
          </w:p>
          <w:p w:rsidR="001F1C0B" w:rsidRPr="003918F1" w:rsidRDefault="009A59E0" w:rsidP="001F1C0B">
            <w:pPr>
              <w:pStyle w:val="ConsPlusNormal"/>
              <w:rPr>
                <w:rFonts w:ascii="Times New Roman" w:hAnsi="Times New Roman" w:cs="Times New Roman"/>
                <w:szCs w:val="22"/>
              </w:rPr>
            </w:pPr>
            <w:r>
              <w:rPr>
                <w:rFonts w:ascii="Times New Roman" w:hAnsi="Times New Roman" w:cs="Times New Roman"/>
                <w:szCs w:val="22"/>
              </w:rPr>
              <w:t>"10</w:t>
            </w:r>
            <w:r w:rsidR="003F0BE4">
              <w:rPr>
                <w:rFonts w:ascii="Times New Roman" w:hAnsi="Times New Roman" w:cs="Times New Roman"/>
                <w:szCs w:val="22"/>
              </w:rPr>
              <w:t>" мая 2022</w:t>
            </w:r>
            <w:r w:rsidR="001F1C0B" w:rsidRPr="00EC6692">
              <w:rPr>
                <w:rFonts w:ascii="Times New Roman" w:hAnsi="Times New Roman" w:cs="Times New Roman"/>
                <w:szCs w:val="22"/>
              </w:rPr>
              <w:t xml:space="preserve"> г.</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10.</w:t>
            </w:r>
          </w:p>
        </w:tc>
        <w:tc>
          <w:tcPr>
            <w:tcW w:w="2571"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в течение которого организатор аукциона вправе внести изменения в Извещение об открытом аукционе</w:t>
            </w:r>
          </w:p>
        </w:tc>
        <w:tc>
          <w:tcPr>
            <w:tcW w:w="6379" w:type="dxa"/>
            <w:tcBorders>
              <w:bottom w:val="nil"/>
            </w:tcBorders>
          </w:tcPr>
          <w:p w:rsidR="001F1C0B" w:rsidRPr="003918F1" w:rsidRDefault="001F1C0B" w:rsidP="001F1C0B">
            <w:pPr>
              <w:pStyle w:val="ConsPlusNormal"/>
              <w:jc w:val="both"/>
              <w:rPr>
                <w:rFonts w:ascii="Times New Roman" w:hAnsi="Times New Roman" w:cs="Times New Roman"/>
                <w:szCs w:val="22"/>
              </w:rPr>
            </w:pPr>
            <w:r w:rsidRPr="003918F1">
              <w:rPr>
                <w:rFonts w:ascii="Times New Roman" w:hAnsi="Times New Roman" w:cs="Times New Roman"/>
                <w:szCs w:val="22"/>
              </w:rPr>
              <w:t>Организатор аукциона вправе принять решение о внесении изменений в Извещение об открытом аукционе не позднее чем за три дня до даты окончания срока подачи заявок на участие в аукционе.</w:t>
            </w:r>
          </w:p>
        </w:tc>
      </w:tr>
      <w:tr w:rsidR="001F1C0B" w:rsidRPr="003918F1" w:rsidTr="00EC6692">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tcBorders>
            <w:shd w:val="clear" w:color="auto" w:fill="auto"/>
          </w:tcPr>
          <w:p w:rsidR="001F1C0B" w:rsidRPr="006208B1" w:rsidRDefault="001F1C0B" w:rsidP="001F1C0B">
            <w:pPr>
              <w:pStyle w:val="ConsPlusNormal"/>
              <w:rPr>
                <w:rFonts w:ascii="Times New Roman" w:hAnsi="Times New Roman" w:cs="Times New Roman"/>
                <w:szCs w:val="22"/>
              </w:rPr>
            </w:pPr>
            <w:r w:rsidRPr="006208B1">
              <w:rPr>
                <w:rFonts w:ascii="Times New Roman" w:hAnsi="Times New Roman" w:cs="Times New Roman"/>
                <w:szCs w:val="22"/>
              </w:rPr>
              <w:t>Изменения в настоящее Извещение вносятся до</w:t>
            </w:r>
          </w:p>
          <w:p w:rsidR="001F1C0B" w:rsidRPr="003918F1" w:rsidRDefault="009A59E0" w:rsidP="001F1C0B">
            <w:pPr>
              <w:pStyle w:val="ConsPlusNormal"/>
              <w:rPr>
                <w:rFonts w:ascii="Times New Roman" w:hAnsi="Times New Roman" w:cs="Times New Roman"/>
                <w:szCs w:val="22"/>
              </w:rPr>
            </w:pPr>
            <w:r>
              <w:rPr>
                <w:rFonts w:ascii="Times New Roman" w:hAnsi="Times New Roman" w:cs="Times New Roman"/>
                <w:szCs w:val="22"/>
              </w:rPr>
              <w:t>"10</w:t>
            </w:r>
            <w:r w:rsidR="003F0BE4">
              <w:rPr>
                <w:rFonts w:ascii="Times New Roman" w:hAnsi="Times New Roman" w:cs="Times New Roman"/>
                <w:szCs w:val="22"/>
              </w:rPr>
              <w:t>" мая 2022</w:t>
            </w:r>
            <w:r w:rsidR="001F1C0B" w:rsidRPr="00EC6692">
              <w:rPr>
                <w:rFonts w:ascii="Times New Roman" w:hAnsi="Times New Roman" w:cs="Times New Roman"/>
                <w:szCs w:val="22"/>
              </w:rPr>
              <w:t xml:space="preserve"> г.</w:t>
            </w:r>
          </w:p>
        </w:tc>
      </w:tr>
      <w:tr w:rsidR="001F1C0B" w:rsidRPr="003918F1" w:rsidTr="001F1C0B">
        <w:tc>
          <w:tcPr>
            <w:tcW w:w="610"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11.</w:t>
            </w:r>
          </w:p>
        </w:tc>
        <w:tc>
          <w:tcPr>
            <w:tcW w:w="2571" w:type="dxa"/>
            <w:vMerge w:val="restart"/>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форма и срок предоставления разъяснений положений Извещения об открытом аукционе</w:t>
            </w:r>
          </w:p>
        </w:tc>
        <w:tc>
          <w:tcPr>
            <w:tcW w:w="6379" w:type="dxa"/>
            <w:tcBorders>
              <w:bottom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позднее чем за пять дней до даты окончания срока подачи заявок на участие в аукционе.</w:t>
            </w:r>
          </w:p>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Дата начала предоставления разъяснений положений настоящего Извещения: с даты размещения настоящего Извещения на официальном сайте организатора аукциона</w:t>
            </w:r>
          </w:p>
        </w:tc>
      </w:tr>
      <w:tr w:rsidR="001F1C0B" w:rsidRPr="003918F1" w:rsidTr="001F1C0B">
        <w:tblPrEx>
          <w:tblBorders>
            <w:insideH w:val="nil"/>
          </w:tblBorders>
        </w:tblPrEx>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bottom w:val="nil"/>
            </w:tcBorders>
          </w:tcPr>
          <w:p w:rsidR="001F1C0B" w:rsidRPr="003918F1" w:rsidRDefault="001F1C0B" w:rsidP="001F1C0B">
            <w:pPr>
              <w:pStyle w:val="ConsPlusNormal"/>
              <w:rPr>
                <w:rFonts w:ascii="Times New Roman" w:hAnsi="Times New Roman" w:cs="Times New Roman"/>
                <w:szCs w:val="22"/>
              </w:rPr>
            </w:pPr>
          </w:p>
        </w:tc>
      </w:tr>
      <w:tr w:rsidR="001F1C0B" w:rsidRPr="003918F1" w:rsidTr="001F1C0B">
        <w:tc>
          <w:tcPr>
            <w:tcW w:w="610" w:type="dxa"/>
            <w:vMerge/>
          </w:tcPr>
          <w:p w:rsidR="001F1C0B" w:rsidRPr="003918F1" w:rsidRDefault="001F1C0B" w:rsidP="001F1C0B">
            <w:pPr>
              <w:rPr>
                <w:rFonts w:cs="Times New Roman"/>
              </w:rPr>
            </w:pPr>
          </w:p>
        </w:tc>
        <w:tc>
          <w:tcPr>
            <w:tcW w:w="2571" w:type="dxa"/>
            <w:vMerge/>
          </w:tcPr>
          <w:p w:rsidR="001F1C0B" w:rsidRPr="003918F1" w:rsidRDefault="001F1C0B" w:rsidP="001F1C0B">
            <w:pPr>
              <w:rPr>
                <w:rFonts w:cs="Times New Roman"/>
              </w:rPr>
            </w:pPr>
          </w:p>
        </w:tc>
        <w:tc>
          <w:tcPr>
            <w:tcW w:w="6379" w:type="dxa"/>
            <w:tcBorders>
              <w:top w:val="nil"/>
            </w:tcBorders>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 xml:space="preserve">В течение одного рабочего дня с даты направления заинтересованному лицу разъяснений положений Извещения об открытом аукционе организатор аукциона должен разместить их на официальном сайте и в газете «Новости недели» с указанием </w:t>
            </w:r>
            <w:r w:rsidRPr="003918F1">
              <w:rPr>
                <w:rFonts w:ascii="Times New Roman" w:hAnsi="Times New Roman" w:cs="Times New Roman"/>
                <w:szCs w:val="22"/>
              </w:rPr>
              <w:lastRenderedPageBreak/>
              <w:t>предмета запроса, но без указания лица, от которого поступил запрос</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lastRenderedPageBreak/>
              <w:t>12.</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1</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Мира, у дома № 25</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13.</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2</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пр-т Ленина, у дома № 30</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14.</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3</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Западная, у дома № 1</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15.</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4</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 xml:space="preserve">Московская область, г.о. Электросталь, ул. </w:t>
            </w:r>
            <w:proofErr w:type="spellStart"/>
            <w:r w:rsidRPr="009A59E0">
              <w:rPr>
                <w:rFonts w:ascii="Times New Roman" w:hAnsi="Times New Roman" w:cs="Times New Roman"/>
                <w:b/>
                <w:szCs w:val="22"/>
              </w:rPr>
              <w:t>Корешкова</w:t>
            </w:r>
            <w:proofErr w:type="spellEnd"/>
            <w:r w:rsidRPr="009A59E0">
              <w:rPr>
                <w:rFonts w:ascii="Times New Roman" w:hAnsi="Times New Roman" w:cs="Times New Roman"/>
                <w:b/>
                <w:szCs w:val="22"/>
              </w:rPr>
              <w:t>, у дома № 12/47</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16.</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5</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 xml:space="preserve">Московская область, г.о. Электросталь, ул. </w:t>
            </w:r>
            <w:proofErr w:type="spellStart"/>
            <w:r w:rsidRPr="009A59E0">
              <w:rPr>
                <w:rFonts w:ascii="Times New Roman" w:hAnsi="Times New Roman" w:cs="Times New Roman"/>
                <w:b/>
                <w:szCs w:val="22"/>
              </w:rPr>
              <w:t>Тевосяна</w:t>
            </w:r>
            <w:proofErr w:type="spellEnd"/>
            <w:r w:rsidRPr="009A59E0">
              <w:rPr>
                <w:rFonts w:ascii="Times New Roman" w:hAnsi="Times New Roman" w:cs="Times New Roman"/>
                <w:b/>
                <w:szCs w:val="22"/>
              </w:rPr>
              <w:t>, у магазина «АТАК»</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17.</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6</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Карла Маркса, у дома № 26</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18.</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7</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Мира, у дома № 22</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19.</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8</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пр-т Ленина, у дома № 16</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20.</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9</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Победы, в районе дома № 22</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21.</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10</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Карла Маркса, у дома № 42</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22.</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11</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область, г.о. Электросталь, ул. Карла Маркса, у магазина «Центральный»</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23.</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12</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области, г.о. Электросталь, пр-т Ленина, напротив дома № 04.</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 xml:space="preserve"> Специализация – «квас»</w:t>
            </w:r>
            <w:r w:rsidR="00E62B6C">
              <w:rPr>
                <w:rFonts w:ascii="Times New Roman" w:hAnsi="Times New Roman" w:cs="Times New Roman"/>
                <w:b/>
                <w:szCs w:val="22"/>
              </w:rPr>
              <w:t>, вид объекта «киоск»</w:t>
            </w:r>
          </w:p>
        </w:tc>
      </w:tr>
      <w:tr w:rsidR="009A59E0" w:rsidRPr="009A59E0" w:rsidTr="009A59E0">
        <w:tc>
          <w:tcPr>
            <w:tcW w:w="610"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24.</w:t>
            </w:r>
          </w:p>
        </w:tc>
        <w:tc>
          <w:tcPr>
            <w:tcW w:w="2571" w:type="dxa"/>
            <w:tcBorders>
              <w:top w:val="single" w:sz="4" w:space="0" w:color="auto"/>
              <w:left w:val="single" w:sz="4" w:space="0" w:color="auto"/>
              <w:bottom w:val="single" w:sz="4" w:space="0" w:color="auto"/>
              <w:right w:val="single" w:sz="4" w:space="0" w:color="auto"/>
            </w:tcBorders>
          </w:tcPr>
          <w:p w:rsidR="009A59E0" w:rsidRPr="009A59E0" w:rsidRDefault="009A59E0" w:rsidP="009A59E0">
            <w:pPr>
              <w:rPr>
                <w:rFonts w:cs="Times New Roman"/>
                <w:b/>
              </w:rPr>
            </w:pPr>
            <w:r w:rsidRPr="009A59E0">
              <w:rPr>
                <w:rFonts w:cs="Times New Roman"/>
                <w:b/>
                <w:sz w:val="22"/>
                <w:szCs w:val="22"/>
              </w:rPr>
              <w:t>ЛОТ № 13</w:t>
            </w:r>
          </w:p>
          <w:p w:rsidR="009A59E0" w:rsidRPr="009A59E0" w:rsidRDefault="009A59E0" w:rsidP="009A59E0">
            <w:pPr>
              <w:rPr>
                <w:rFonts w:cs="Times New Roman"/>
                <w:b/>
              </w:rPr>
            </w:pPr>
            <w:r w:rsidRPr="009A59E0">
              <w:rPr>
                <w:rFonts w:cs="Times New Roman"/>
                <w:b/>
                <w:sz w:val="22"/>
                <w:szCs w:val="22"/>
              </w:rPr>
              <w:t>Адресный ориентир, специализация объекта</w:t>
            </w:r>
          </w:p>
        </w:tc>
        <w:tc>
          <w:tcPr>
            <w:tcW w:w="6379" w:type="dxa"/>
            <w:tcBorders>
              <w:top w:val="nil"/>
              <w:left w:val="single" w:sz="4" w:space="0" w:color="auto"/>
              <w:bottom w:val="single" w:sz="4" w:space="0" w:color="auto"/>
              <w:right w:val="single" w:sz="4" w:space="0" w:color="auto"/>
            </w:tcBorders>
          </w:tcPr>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Московская области, г.о. Электросталь, ул. Пушкина, у дома № 25.</w:t>
            </w:r>
          </w:p>
          <w:p w:rsidR="009A59E0" w:rsidRPr="009A59E0" w:rsidRDefault="009A59E0" w:rsidP="009A59E0">
            <w:pPr>
              <w:pStyle w:val="ConsPlusNormal"/>
              <w:rPr>
                <w:rFonts w:ascii="Times New Roman" w:hAnsi="Times New Roman" w:cs="Times New Roman"/>
                <w:b/>
                <w:szCs w:val="22"/>
              </w:rPr>
            </w:pPr>
            <w:r w:rsidRPr="009A59E0">
              <w:rPr>
                <w:rFonts w:ascii="Times New Roman" w:hAnsi="Times New Roman" w:cs="Times New Roman"/>
                <w:b/>
                <w:szCs w:val="22"/>
              </w:rPr>
              <w:t xml:space="preserve"> Специализация – «квас»</w:t>
            </w:r>
            <w:r w:rsidR="00E62B6C">
              <w:rPr>
                <w:rFonts w:ascii="Times New Roman" w:hAnsi="Times New Roman" w:cs="Times New Roman"/>
                <w:b/>
                <w:szCs w:val="22"/>
              </w:rPr>
              <w:t>, вид объекта «киоск»</w:t>
            </w:r>
          </w:p>
        </w:tc>
      </w:tr>
      <w:tr w:rsidR="00446749" w:rsidRPr="003918F1" w:rsidTr="001F1C0B">
        <w:tc>
          <w:tcPr>
            <w:tcW w:w="610" w:type="dxa"/>
          </w:tcPr>
          <w:p w:rsidR="00446749" w:rsidRDefault="00E62B6C" w:rsidP="001F1C0B">
            <w:pPr>
              <w:pStyle w:val="ConsPlusNormal"/>
              <w:rPr>
                <w:rFonts w:ascii="Times New Roman" w:hAnsi="Times New Roman" w:cs="Times New Roman"/>
                <w:szCs w:val="22"/>
              </w:rPr>
            </w:pPr>
            <w:r>
              <w:rPr>
                <w:rFonts w:ascii="Times New Roman" w:hAnsi="Times New Roman" w:cs="Times New Roman"/>
                <w:szCs w:val="22"/>
              </w:rPr>
              <w:t>25</w:t>
            </w:r>
            <w:r w:rsidR="00BB3CDC">
              <w:rPr>
                <w:rFonts w:ascii="Times New Roman" w:hAnsi="Times New Roman" w:cs="Times New Roman"/>
                <w:szCs w:val="22"/>
              </w:rPr>
              <w:t>.</w:t>
            </w:r>
          </w:p>
        </w:tc>
        <w:tc>
          <w:tcPr>
            <w:tcW w:w="2571" w:type="dxa"/>
          </w:tcPr>
          <w:p w:rsidR="00446749" w:rsidRPr="003918F1" w:rsidRDefault="00446749" w:rsidP="0021784C">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tcPr>
          <w:p w:rsidR="00446749" w:rsidRPr="003918F1" w:rsidRDefault="00446749" w:rsidP="00446749">
            <w:pPr>
              <w:pStyle w:val="ConsPlusNormal"/>
              <w:rPr>
                <w:rFonts w:ascii="Times New Roman" w:hAnsi="Times New Roman" w:cs="Times New Roman"/>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sidR="00E62B6C">
              <w:rPr>
                <w:rFonts w:ascii="Times New Roman" w:hAnsi="Times New Roman" w:cs="Times New Roman"/>
                <w:b/>
                <w:szCs w:val="22"/>
              </w:rPr>
              <w:t xml:space="preserve">3 236 (три тысячи двести </w:t>
            </w:r>
            <w:r w:rsidR="00E62B6C">
              <w:rPr>
                <w:rFonts w:ascii="Times New Roman" w:hAnsi="Times New Roman" w:cs="Times New Roman"/>
                <w:b/>
                <w:szCs w:val="22"/>
              </w:rPr>
              <w:lastRenderedPageBreak/>
              <w:t>тридцать шесть</w:t>
            </w:r>
            <w:r w:rsidR="00676E7E">
              <w:rPr>
                <w:rFonts w:ascii="Times New Roman" w:hAnsi="Times New Roman" w:cs="Times New Roman"/>
                <w:b/>
                <w:szCs w:val="22"/>
              </w:rPr>
              <w:t>) рублей (по каждому лоту)</w:t>
            </w:r>
            <w:r w:rsidRPr="003918F1">
              <w:rPr>
                <w:rFonts w:ascii="Times New Roman" w:hAnsi="Times New Roman" w:cs="Times New Roman"/>
                <w:b/>
                <w:szCs w:val="22"/>
              </w:rPr>
              <w:t>.</w:t>
            </w:r>
          </w:p>
        </w:tc>
      </w:tr>
      <w:tr w:rsidR="00446749" w:rsidRPr="003918F1" w:rsidTr="001F1C0B">
        <w:tc>
          <w:tcPr>
            <w:tcW w:w="610" w:type="dxa"/>
          </w:tcPr>
          <w:p w:rsidR="00446749" w:rsidRDefault="00E62B6C" w:rsidP="001F1C0B">
            <w:pPr>
              <w:pStyle w:val="ConsPlusNormal"/>
              <w:rPr>
                <w:rFonts w:ascii="Times New Roman" w:hAnsi="Times New Roman" w:cs="Times New Roman"/>
                <w:szCs w:val="22"/>
              </w:rPr>
            </w:pPr>
            <w:r>
              <w:rPr>
                <w:rFonts w:ascii="Times New Roman" w:hAnsi="Times New Roman" w:cs="Times New Roman"/>
                <w:szCs w:val="22"/>
              </w:rPr>
              <w:lastRenderedPageBreak/>
              <w:t>26</w:t>
            </w:r>
            <w:r w:rsidR="00BB3CDC">
              <w:rPr>
                <w:rFonts w:ascii="Times New Roman" w:hAnsi="Times New Roman" w:cs="Times New Roman"/>
                <w:szCs w:val="22"/>
              </w:rPr>
              <w:t>.</w:t>
            </w:r>
          </w:p>
        </w:tc>
        <w:tc>
          <w:tcPr>
            <w:tcW w:w="2571" w:type="dxa"/>
          </w:tcPr>
          <w:p w:rsidR="00446749" w:rsidRPr="003918F1" w:rsidRDefault="00446749" w:rsidP="0021784C">
            <w:pPr>
              <w:pStyle w:val="ConsPlusNormal"/>
              <w:rPr>
                <w:rFonts w:ascii="Times New Roman" w:hAnsi="Times New Roman" w:cs="Times New Roman"/>
                <w:szCs w:val="22"/>
              </w:rPr>
            </w:pPr>
            <w:r w:rsidRPr="0021784C">
              <w:rPr>
                <w:rFonts w:ascii="Times New Roman" w:hAnsi="Times New Roman" w:cs="Times New Roman"/>
                <w:szCs w:val="22"/>
              </w:rPr>
              <w:t>"Шаг аукциона"</w:t>
            </w:r>
          </w:p>
        </w:tc>
        <w:tc>
          <w:tcPr>
            <w:tcW w:w="6379" w:type="dxa"/>
          </w:tcPr>
          <w:p w:rsidR="00446749" w:rsidRDefault="00BB3CDC" w:rsidP="00446749">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sidR="00E62B6C">
              <w:rPr>
                <w:rFonts w:ascii="Times New Roman" w:hAnsi="Times New Roman" w:cs="Times New Roman"/>
                <w:b/>
                <w:szCs w:val="22"/>
              </w:rPr>
              <w:t>161 (сто шестьдесят один</w:t>
            </w:r>
            <w:r w:rsidR="00F11CE9">
              <w:rPr>
                <w:rFonts w:ascii="Times New Roman" w:hAnsi="Times New Roman" w:cs="Times New Roman"/>
                <w:b/>
                <w:szCs w:val="22"/>
              </w:rPr>
              <w:t>) рубль</w:t>
            </w:r>
            <w:r w:rsidR="00E62B6C">
              <w:rPr>
                <w:rFonts w:ascii="Times New Roman" w:hAnsi="Times New Roman" w:cs="Times New Roman"/>
                <w:b/>
                <w:szCs w:val="22"/>
              </w:rPr>
              <w:t xml:space="preserve"> 8</w:t>
            </w:r>
            <w:r w:rsidR="00F11CE9">
              <w:rPr>
                <w:rFonts w:ascii="Times New Roman" w:hAnsi="Times New Roman" w:cs="Times New Roman"/>
                <w:b/>
                <w:szCs w:val="22"/>
              </w:rPr>
              <w:t>0</w:t>
            </w:r>
            <w:r>
              <w:rPr>
                <w:rFonts w:ascii="Times New Roman" w:hAnsi="Times New Roman" w:cs="Times New Roman"/>
                <w:b/>
                <w:szCs w:val="22"/>
              </w:rPr>
              <w:t xml:space="preserve"> копеек</w:t>
            </w:r>
            <w:r w:rsidR="00676E7E">
              <w:rPr>
                <w:rFonts w:ascii="Times New Roman" w:hAnsi="Times New Roman" w:cs="Times New Roman"/>
                <w:b/>
                <w:szCs w:val="22"/>
              </w:rPr>
              <w:t xml:space="preserve"> (по каждому лоту)</w:t>
            </w:r>
            <w:r w:rsidRPr="003918F1">
              <w:rPr>
                <w:rFonts w:ascii="Times New Roman" w:hAnsi="Times New Roman" w:cs="Times New Roman"/>
                <w:szCs w:val="22"/>
              </w:rPr>
              <w:t>, что составляет 5% (пять процентов) от начальной (минимальной) цены договора.</w:t>
            </w:r>
          </w:p>
          <w:p w:rsidR="00714B8A" w:rsidRPr="003918F1" w:rsidRDefault="00714B8A" w:rsidP="00446749">
            <w:pPr>
              <w:pStyle w:val="ConsPlusNormal"/>
              <w:rPr>
                <w:rFonts w:ascii="Times New Roman" w:hAnsi="Times New Roman" w:cs="Times New Roman"/>
                <w:szCs w:val="22"/>
              </w:rPr>
            </w:pPr>
          </w:p>
        </w:tc>
      </w:tr>
      <w:tr w:rsidR="00446749" w:rsidRPr="003918F1" w:rsidTr="001F1C0B">
        <w:tc>
          <w:tcPr>
            <w:tcW w:w="610" w:type="dxa"/>
          </w:tcPr>
          <w:p w:rsidR="00446749" w:rsidRDefault="00E62B6C" w:rsidP="001F1C0B">
            <w:pPr>
              <w:pStyle w:val="ConsPlusNormal"/>
              <w:rPr>
                <w:rFonts w:ascii="Times New Roman" w:hAnsi="Times New Roman" w:cs="Times New Roman"/>
                <w:szCs w:val="22"/>
              </w:rPr>
            </w:pPr>
            <w:r>
              <w:rPr>
                <w:rFonts w:ascii="Times New Roman" w:hAnsi="Times New Roman" w:cs="Times New Roman"/>
                <w:szCs w:val="22"/>
              </w:rPr>
              <w:t>27</w:t>
            </w:r>
            <w:r w:rsidR="00BB3CDC">
              <w:rPr>
                <w:rFonts w:ascii="Times New Roman" w:hAnsi="Times New Roman" w:cs="Times New Roman"/>
                <w:szCs w:val="22"/>
              </w:rPr>
              <w:t>.</w:t>
            </w:r>
          </w:p>
        </w:tc>
        <w:tc>
          <w:tcPr>
            <w:tcW w:w="2571" w:type="dxa"/>
          </w:tcPr>
          <w:p w:rsidR="00446749" w:rsidRDefault="00446749" w:rsidP="00446749">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446749" w:rsidRDefault="00446749" w:rsidP="00446749">
            <w:pPr>
              <w:pStyle w:val="ConsPlusNormal"/>
              <w:rPr>
                <w:rFonts w:ascii="Times New Roman" w:hAnsi="Times New Roman" w:cs="Times New Roman"/>
                <w:szCs w:val="22"/>
              </w:rPr>
            </w:pPr>
          </w:p>
          <w:p w:rsidR="00446749" w:rsidRPr="003918F1" w:rsidRDefault="00446749" w:rsidP="00446749">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Pr>
          <w:p w:rsidR="00BB3CDC" w:rsidRPr="003918F1" w:rsidRDefault="00BB3CDC" w:rsidP="00BB3CDC">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sidR="00E62B6C">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sidR="00676E7E">
              <w:rPr>
                <w:rFonts w:ascii="Times New Roman" w:hAnsi="Times New Roman" w:cs="Times New Roman"/>
                <w:b/>
                <w:szCs w:val="22"/>
              </w:rPr>
              <w:t>блей (по каждому лоту)</w:t>
            </w:r>
            <w:r w:rsidRPr="003918F1">
              <w:rPr>
                <w:rFonts w:ascii="Times New Roman" w:hAnsi="Times New Roman" w:cs="Times New Roman"/>
                <w:b/>
                <w:szCs w:val="22"/>
              </w:rPr>
              <w:t>,</w:t>
            </w:r>
            <w:r>
              <w:rPr>
                <w:rFonts w:ascii="Times New Roman" w:hAnsi="Times New Roman" w:cs="Times New Roman"/>
                <w:szCs w:val="22"/>
              </w:rPr>
              <w:t xml:space="preserve"> что составляет 100</w:t>
            </w:r>
            <w:r w:rsidRPr="003918F1">
              <w:rPr>
                <w:rFonts w:ascii="Times New Roman" w:hAnsi="Times New Roman" w:cs="Times New Roman"/>
                <w:szCs w:val="22"/>
              </w:rPr>
              <w:t>% (двадцать процентов) от начальной (минимальной) цены договора.</w:t>
            </w:r>
          </w:p>
          <w:p w:rsidR="00BB3CDC" w:rsidRPr="003918F1" w:rsidRDefault="00BB3CDC" w:rsidP="00BB3CDC">
            <w:pPr>
              <w:pStyle w:val="ConsPlusNormal"/>
              <w:rPr>
                <w:rFonts w:ascii="Times New Roman" w:hAnsi="Times New Roman" w:cs="Times New Roman"/>
                <w:szCs w:val="22"/>
              </w:rPr>
            </w:pPr>
          </w:p>
          <w:p w:rsidR="00446749" w:rsidRPr="003918F1" w:rsidRDefault="00BB3CDC" w:rsidP="00BB3CDC">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3918F1">
                <w:rPr>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D04D95" w:rsidRPr="00D04D95" w:rsidTr="00D04D95">
        <w:tc>
          <w:tcPr>
            <w:tcW w:w="610"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28.</w:t>
            </w:r>
          </w:p>
        </w:tc>
        <w:tc>
          <w:tcPr>
            <w:tcW w:w="2571"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ЛОТ № 14</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Адресный ориентир, специализация объекта</w:t>
            </w:r>
          </w:p>
        </w:tc>
        <w:tc>
          <w:tcPr>
            <w:tcW w:w="6379"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Московская области, г.о. Электросталь, поселок Новые дома.</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 xml:space="preserve"> Специализация – «овощи-фрукты»</w:t>
            </w:r>
          </w:p>
        </w:tc>
      </w:tr>
      <w:tr w:rsidR="00D04D95" w:rsidRPr="00D04D95" w:rsidTr="00D04D95">
        <w:tc>
          <w:tcPr>
            <w:tcW w:w="610"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29.</w:t>
            </w:r>
          </w:p>
        </w:tc>
        <w:tc>
          <w:tcPr>
            <w:tcW w:w="2571"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ЛОТ № 15</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Адресный ориентир, специализация объекта</w:t>
            </w:r>
          </w:p>
        </w:tc>
        <w:tc>
          <w:tcPr>
            <w:tcW w:w="6379"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Московская области, г.о. Электросталь, деревня Есино, ул. Слобода.</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 xml:space="preserve"> Специализация – «овощи-фрукты»</w:t>
            </w:r>
          </w:p>
        </w:tc>
      </w:tr>
      <w:tr w:rsidR="00D04D95" w:rsidRPr="00D04D95" w:rsidTr="00D04D95">
        <w:tc>
          <w:tcPr>
            <w:tcW w:w="610"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30.</w:t>
            </w:r>
          </w:p>
        </w:tc>
        <w:tc>
          <w:tcPr>
            <w:tcW w:w="2571"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ЛОТ № 16</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Адресный ориентир, специализация объекта</w:t>
            </w:r>
          </w:p>
        </w:tc>
        <w:tc>
          <w:tcPr>
            <w:tcW w:w="6379"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Московская области, г.о. Электросталь, село Елизаветино, площадь Центральная.</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 xml:space="preserve"> Специализация – «овощи-фрукты»</w:t>
            </w:r>
          </w:p>
        </w:tc>
      </w:tr>
      <w:tr w:rsidR="00D04D95" w:rsidRPr="00D04D95" w:rsidTr="00D04D95">
        <w:tc>
          <w:tcPr>
            <w:tcW w:w="610"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31.</w:t>
            </w:r>
          </w:p>
        </w:tc>
        <w:tc>
          <w:tcPr>
            <w:tcW w:w="2571"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ЛОТ № 17</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Адресный ориентир, специализация объекта</w:t>
            </w:r>
          </w:p>
        </w:tc>
        <w:tc>
          <w:tcPr>
            <w:tcW w:w="6379" w:type="dxa"/>
            <w:tcBorders>
              <w:top w:val="single" w:sz="4" w:space="0" w:color="auto"/>
              <w:left w:val="single" w:sz="4" w:space="0" w:color="auto"/>
              <w:bottom w:val="single" w:sz="4" w:space="0" w:color="auto"/>
              <w:right w:val="single" w:sz="4" w:space="0" w:color="auto"/>
            </w:tcBorders>
          </w:tcPr>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 xml:space="preserve">Московская области, г.о. Электросталь, </w:t>
            </w:r>
            <w:proofErr w:type="spellStart"/>
            <w:r w:rsidRPr="00D04D95">
              <w:rPr>
                <w:rFonts w:ascii="Times New Roman" w:hAnsi="Times New Roman" w:cs="Times New Roman"/>
                <w:b/>
                <w:szCs w:val="22"/>
              </w:rPr>
              <w:t>мкрн</w:t>
            </w:r>
            <w:proofErr w:type="spellEnd"/>
            <w:r w:rsidRPr="00D04D95">
              <w:rPr>
                <w:rFonts w:ascii="Times New Roman" w:hAnsi="Times New Roman" w:cs="Times New Roman"/>
                <w:b/>
                <w:szCs w:val="22"/>
              </w:rPr>
              <w:t>. Ногинск-5.</w:t>
            </w:r>
          </w:p>
          <w:p w:rsidR="00D04D95" w:rsidRPr="00D04D95" w:rsidRDefault="00D04D95" w:rsidP="00D1235E">
            <w:pPr>
              <w:pStyle w:val="ConsPlusNormal"/>
              <w:rPr>
                <w:rFonts w:ascii="Times New Roman" w:hAnsi="Times New Roman" w:cs="Times New Roman"/>
                <w:b/>
                <w:szCs w:val="22"/>
              </w:rPr>
            </w:pPr>
            <w:r w:rsidRPr="00D04D95">
              <w:rPr>
                <w:rFonts w:ascii="Times New Roman" w:hAnsi="Times New Roman" w:cs="Times New Roman"/>
                <w:b/>
                <w:szCs w:val="22"/>
              </w:rPr>
              <w:t xml:space="preserve"> Специализация – «овощи-фрукты»</w:t>
            </w:r>
          </w:p>
        </w:tc>
      </w:tr>
      <w:tr w:rsidR="00D04D95" w:rsidRPr="003918F1" w:rsidTr="00D04D95">
        <w:tc>
          <w:tcPr>
            <w:tcW w:w="610" w:type="dxa"/>
            <w:tcBorders>
              <w:top w:val="single" w:sz="4" w:space="0" w:color="auto"/>
              <w:left w:val="single" w:sz="4" w:space="0" w:color="auto"/>
              <w:bottom w:val="single" w:sz="4" w:space="0" w:color="auto"/>
              <w:right w:val="single" w:sz="4" w:space="0" w:color="auto"/>
            </w:tcBorders>
          </w:tcPr>
          <w:p w:rsidR="00D04D95" w:rsidRDefault="00D04D95" w:rsidP="00D1235E">
            <w:pPr>
              <w:pStyle w:val="ConsPlusNormal"/>
              <w:rPr>
                <w:rFonts w:ascii="Times New Roman" w:hAnsi="Times New Roman" w:cs="Times New Roman"/>
                <w:szCs w:val="22"/>
              </w:rPr>
            </w:pPr>
            <w:r>
              <w:rPr>
                <w:rFonts w:ascii="Times New Roman" w:hAnsi="Times New Roman" w:cs="Times New Roman"/>
                <w:szCs w:val="22"/>
              </w:rPr>
              <w:t>32.</w:t>
            </w:r>
          </w:p>
        </w:tc>
        <w:tc>
          <w:tcPr>
            <w:tcW w:w="2571" w:type="dxa"/>
            <w:tcBorders>
              <w:top w:val="single" w:sz="4" w:space="0" w:color="auto"/>
              <w:left w:val="single" w:sz="4" w:space="0" w:color="auto"/>
              <w:bottom w:val="single" w:sz="4" w:space="0" w:color="auto"/>
              <w:right w:val="single" w:sz="4" w:space="0" w:color="auto"/>
            </w:tcBorders>
          </w:tcPr>
          <w:p w:rsidR="00D04D95" w:rsidRPr="003918F1"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Начальная (минимальная) цена договора</w:t>
            </w:r>
          </w:p>
        </w:tc>
        <w:tc>
          <w:tcPr>
            <w:tcW w:w="6379" w:type="dxa"/>
            <w:tcBorders>
              <w:top w:val="single" w:sz="4" w:space="0" w:color="auto"/>
              <w:left w:val="single" w:sz="4" w:space="0" w:color="auto"/>
              <w:bottom w:val="single" w:sz="4" w:space="0" w:color="auto"/>
              <w:right w:val="single" w:sz="4" w:space="0" w:color="auto"/>
            </w:tcBorders>
          </w:tcPr>
          <w:p w:rsidR="00D04D95" w:rsidRPr="003918F1"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 xml:space="preserve">Начальная (минимальная) цена договора (начальный размер ежемесячной платы за размещение нестационарного торгового объекта) устанавливается в размере </w:t>
            </w:r>
            <w:r>
              <w:rPr>
                <w:rFonts w:ascii="Times New Roman" w:hAnsi="Times New Roman" w:cs="Times New Roman"/>
                <w:szCs w:val="22"/>
              </w:rPr>
              <w:t>3 393</w:t>
            </w:r>
            <w:r w:rsidRPr="00D04D95">
              <w:rPr>
                <w:rFonts w:ascii="Times New Roman" w:hAnsi="Times New Roman" w:cs="Times New Roman"/>
                <w:szCs w:val="22"/>
              </w:rPr>
              <w:t xml:space="preserve"> (три </w:t>
            </w:r>
            <w:r>
              <w:rPr>
                <w:rFonts w:ascii="Times New Roman" w:hAnsi="Times New Roman" w:cs="Times New Roman"/>
                <w:szCs w:val="22"/>
              </w:rPr>
              <w:t>тысячи триста девяносто три) рубля</w:t>
            </w:r>
            <w:r w:rsidRPr="00D04D95">
              <w:rPr>
                <w:rFonts w:ascii="Times New Roman" w:hAnsi="Times New Roman" w:cs="Times New Roman"/>
                <w:szCs w:val="22"/>
              </w:rPr>
              <w:t xml:space="preserve"> (по каждому лоту).</w:t>
            </w:r>
          </w:p>
        </w:tc>
      </w:tr>
      <w:tr w:rsidR="00D04D95" w:rsidRPr="003918F1" w:rsidTr="00D04D95">
        <w:tc>
          <w:tcPr>
            <w:tcW w:w="610" w:type="dxa"/>
            <w:tcBorders>
              <w:top w:val="single" w:sz="4" w:space="0" w:color="auto"/>
              <w:left w:val="single" w:sz="4" w:space="0" w:color="auto"/>
              <w:bottom w:val="single" w:sz="4" w:space="0" w:color="auto"/>
              <w:right w:val="single" w:sz="4" w:space="0" w:color="auto"/>
            </w:tcBorders>
          </w:tcPr>
          <w:p w:rsidR="00D04D95" w:rsidRDefault="00D04D95" w:rsidP="00D1235E">
            <w:pPr>
              <w:pStyle w:val="ConsPlusNormal"/>
              <w:rPr>
                <w:rFonts w:ascii="Times New Roman" w:hAnsi="Times New Roman" w:cs="Times New Roman"/>
                <w:szCs w:val="22"/>
              </w:rPr>
            </w:pPr>
            <w:r>
              <w:rPr>
                <w:rFonts w:ascii="Times New Roman" w:hAnsi="Times New Roman" w:cs="Times New Roman"/>
                <w:szCs w:val="22"/>
              </w:rPr>
              <w:t>33.</w:t>
            </w:r>
          </w:p>
        </w:tc>
        <w:tc>
          <w:tcPr>
            <w:tcW w:w="2571" w:type="dxa"/>
            <w:tcBorders>
              <w:top w:val="single" w:sz="4" w:space="0" w:color="auto"/>
              <w:left w:val="single" w:sz="4" w:space="0" w:color="auto"/>
              <w:bottom w:val="single" w:sz="4" w:space="0" w:color="auto"/>
              <w:right w:val="single" w:sz="4" w:space="0" w:color="auto"/>
            </w:tcBorders>
          </w:tcPr>
          <w:p w:rsidR="00D04D95" w:rsidRPr="003918F1" w:rsidRDefault="00D04D95" w:rsidP="00D1235E">
            <w:pPr>
              <w:pStyle w:val="ConsPlusNormal"/>
              <w:rPr>
                <w:rFonts w:ascii="Times New Roman" w:hAnsi="Times New Roman" w:cs="Times New Roman"/>
                <w:szCs w:val="22"/>
              </w:rPr>
            </w:pPr>
            <w:r w:rsidRPr="0021784C">
              <w:rPr>
                <w:rFonts w:ascii="Times New Roman" w:hAnsi="Times New Roman" w:cs="Times New Roman"/>
                <w:szCs w:val="22"/>
              </w:rPr>
              <w:t>"Шаг аукциона"</w:t>
            </w:r>
          </w:p>
        </w:tc>
        <w:tc>
          <w:tcPr>
            <w:tcW w:w="6379" w:type="dxa"/>
            <w:tcBorders>
              <w:top w:val="single" w:sz="4" w:space="0" w:color="auto"/>
              <w:left w:val="single" w:sz="4" w:space="0" w:color="auto"/>
              <w:bottom w:val="single" w:sz="4" w:space="0" w:color="auto"/>
              <w:right w:val="single" w:sz="4" w:space="0" w:color="auto"/>
            </w:tcBorders>
          </w:tcPr>
          <w:p w:rsidR="00D04D95"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 xml:space="preserve">"Шаг аукциона" </w:t>
            </w:r>
            <w:r>
              <w:rPr>
                <w:rFonts w:ascii="Times New Roman" w:hAnsi="Times New Roman" w:cs="Times New Roman"/>
                <w:szCs w:val="22"/>
              </w:rPr>
              <w:t>169 (сто шестьдесят девять) рублей 65</w:t>
            </w:r>
            <w:r w:rsidRPr="00D04D95">
              <w:rPr>
                <w:rFonts w:ascii="Times New Roman" w:hAnsi="Times New Roman" w:cs="Times New Roman"/>
                <w:szCs w:val="22"/>
              </w:rPr>
              <w:t xml:space="preserve"> копеек (по каждому лоту)</w:t>
            </w:r>
            <w:r w:rsidRPr="003918F1">
              <w:rPr>
                <w:rFonts w:ascii="Times New Roman" w:hAnsi="Times New Roman" w:cs="Times New Roman"/>
                <w:szCs w:val="22"/>
              </w:rPr>
              <w:t>, что составляет 5% (пять процентов) от начальной (минимальной) цены договора.</w:t>
            </w:r>
          </w:p>
          <w:p w:rsidR="00D04D95" w:rsidRPr="003918F1" w:rsidRDefault="00D04D95" w:rsidP="00D1235E">
            <w:pPr>
              <w:pStyle w:val="ConsPlusNormal"/>
              <w:rPr>
                <w:rFonts w:ascii="Times New Roman" w:hAnsi="Times New Roman" w:cs="Times New Roman"/>
                <w:szCs w:val="22"/>
              </w:rPr>
            </w:pPr>
          </w:p>
        </w:tc>
      </w:tr>
      <w:tr w:rsidR="00D04D95" w:rsidRPr="003918F1" w:rsidTr="00D04D95">
        <w:tc>
          <w:tcPr>
            <w:tcW w:w="610" w:type="dxa"/>
            <w:tcBorders>
              <w:top w:val="single" w:sz="4" w:space="0" w:color="auto"/>
              <w:left w:val="single" w:sz="4" w:space="0" w:color="auto"/>
              <w:bottom w:val="single" w:sz="4" w:space="0" w:color="auto"/>
              <w:right w:val="single" w:sz="4" w:space="0" w:color="auto"/>
            </w:tcBorders>
          </w:tcPr>
          <w:p w:rsidR="00D04D95" w:rsidRDefault="00D04D95" w:rsidP="00D1235E">
            <w:pPr>
              <w:pStyle w:val="ConsPlusNormal"/>
              <w:rPr>
                <w:rFonts w:ascii="Times New Roman" w:hAnsi="Times New Roman" w:cs="Times New Roman"/>
                <w:szCs w:val="22"/>
              </w:rPr>
            </w:pPr>
            <w:r>
              <w:rPr>
                <w:rFonts w:ascii="Times New Roman" w:hAnsi="Times New Roman" w:cs="Times New Roman"/>
                <w:szCs w:val="22"/>
              </w:rPr>
              <w:t>34.</w:t>
            </w:r>
          </w:p>
        </w:tc>
        <w:tc>
          <w:tcPr>
            <w:tcW w:w="2571" w:type="dxa"/>
            <w:tcBorders>
              <w:top w:val="single" w:sz="4" w:space="0" w:color="auto"/>
              <w:left w:val="single" w:sz="4" w:space="0" w:color="auto"/>
              <w:bottom w:val="single" w:sz="4" w:space="0" w:color="auto"/>
              <w:right w:val="single" w:sz="4" w:space="0" w:color="auto"/>
            </w:tcBorders>
          </w:tcPr>
          <w:p w:rsidR="00D04D95"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сроки и порядок его внесения. </w:t>
            </w:r>
          </w:p>
          <w:p w:rsidR="00D04D95" w:rsidRDefault="00D04D95" w:rsidP="00D1235E">
            <w:pPr>
              <w:pStyle w:val="ConsPlusNormal"/>
              <w:rPr>
                <w:rFonts w:ascii="Times New Roman" w:hAnsi="Times New Roman" w:cs="Times New Roman"/>
                <w:szCs w:val="22"/>
              </w:rPr>
            </w:pPr>
          </w:p>
          <w:p w:rsidR="00D04D95" w:rsidRPr="003918F1"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Реквизиты для перечисления задатка</w:t>
            </w:r>
          </w:p>
        </w:tc>
        <w:tc>
          <w:tcPr>
            <w:tcW w:w="6379" w:type="dxa"/>
            <w:tcBorders>
              <w:top w:val="single" w:sz="4" w:space="0" w:color="auto"/>
              <w:left w:val="single" w:sz="4" w:space="0" w:color="auto"/>
              <w:bottom w:val="single" w:sz="4" w:space="0" w:color="auto"/>
              <w:right w:val="single" w:sz="4" w:space="0" w:color="auto"/>
            </w:tcBorders>
          </w:tcPr>
          <w:p w:rsidR="00D04D95" w:rsidRPr="003918F1"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 xml:space="preserve">Размер задатка: </w:t>
            </w:r>
            <w:r>
              <w:rPr>
                <w:rFonts w:ascii="Times New Roman" w:hAnsi="Times New Roman" w:cs="Times New Roman"/>
                <w:szCs w:val="22"/>
              </w:rPr>
              <w:t>3 393 (три тысячи триста девяносто три</w:t>
            </w:r>
            <w:r w:rsidRPr="00D04D95">
              <w:rPr>
                <w:rFonts w:ascii="Times New Roman" w:hAnsi="Times New Roman" w:cs="Times New Roman"/>
                <w:szCs w:val="22"/>
              </w:rPr>
              <w:t>) ру</w:t>
            </w:r>
            <w:r>
              <w:rPr>
                <w:rFonts w:ascii="Times New Roman" w:hAnsi="Times New Roman" w:cs="Times New Roman"/>
                <w:szCs w:val="22"/>
              </w:rPr>
              <w:t>бля</w:t>
            </w:r>
            <w:r w:rsidRPr="00D04D95">
              <w:rPr>
                <w:rFonts w:ascii="Times New Roman" w:hAnsi="Times New Roman" w:cs="Times New Roman"/>
                <w:szCs w:val="22"/>
              </w:rPr>
              <w:t xml:space="preserve"> (по каждому лоту),</w:t>
            </w:r>
            <w:r>
              <w:rPr>
                <w:rFonts w:ascii="Times New Roman" w:hAnsi="Times New Roman" w:cs="Times New Roman"/>
                <w:szCs w:val="22"/>
              </w:rPr>
              <w:t xml:space="preserve"> что составляет 100</w:t>
            </w:r>
            <w:r w:rsidRPr="003918F1">
              <w:rPr>
                <w:rFonts w:ascii="Times New Roman" w:hAnsi="Times New Roman" w:cs="Times New Roman"/>
                <w:szCs w:val="22"/>
              </w:rPr>
              <w:t>% (двадцать процентов) от начальной (минимальной) цены договора.</w:t>
            </w:r>
          </w:p>
          <w:p w:rsidR="00D04D95" w:rsidRPr="003918F1" w:rsidRDefault="00D04D95" w:rsidP="00D1235E">
            <w:pPr>
              <w:pStyle w:val="ConsPlusNormal"/>
              <w:rPr>
                <w:rFonts w:ascii="Times New Roman" w:hAnsi="Times New Roman" w:cs="Times New Roman"/>
                <w:szCs w:val="22"/>
              </w:rPr>
            </w:pPr>
          </w:p>
          <w:p w:rsidR="00D04D95" w:rsidRPr="003918F1" w:rsidRDefault="00D04D95" w:rsidP="00D1235E">
            <w:pPr>
              <w:pStyle w:val="ConsPlusNormal"/>
              <w:rPr>
                <w:rFonts w:ascii="Times New Roman" w:hAnsi="Times New Roman" w:cs="Times New Roman"/>
                <w:szCs w:val="22"/>
              </w:rPr>
            </w:pPr>
            <w:r w:rsidRPr="003918F1">
              <w:rPr>
                <w:rFonts w:ascii="Times New Roman" w:hAnsi="Times New Roman" w:cs="Times New Roman"/>
                <w:szCs w:val="22"/>
              </w:rPr>
              <w:t xml:space="preserve">Информация указана в </w:t>
            </w:r>
            <w:hyperlink w:anchor="P511" w:history="1">
              <w:r w:rsidRPr="00D04D95">
                <w:rPr>
                  <w:rStyle w:val="a5"/>
                  <w:rFonts w:ascii="Times New Roman" w:hAnsi="Times New Roman" w:cs="Times New Roman"/>
                  <w:szCs w:val="22"/>
                </w:rPr>
                <w:t>разделе 4</w:t>
              </w:r>
            </w:hyperlink>
            <w:r w:rsidRPr="003918F1">
              <w:rPr>
                <w:rFonts w:ascii="Times New Roman" w:hAnsi="Times New Roman" w:cs="Times New Roman"/>
                <w:szCs w:val="22"/>
              </w:rPr>
              <w:t xml:space="preserve"> настоящего Извещения</w:t>
            </w:r>
          </w:p>
        </w:tc>
      </w:tr>
      <w:tr w:rsidR="003918F1" w:rsidRPr="003918F1" w:rsidTr="001F1C0B">
        <w:tc>
          <w:tcPr>
            <w:tcW w:w="610" w:type="dxa"/>
          </w:tcPr>
          <w:p w:rsidR="003918F1" w:rsidRPr="003918F1" w:rsidRDefault="00D04D95" w:rsidP="00DA56FC">
            <w:pPr>
              <w:pStyle w:val="ConsPlusNormal"/>
              <w:rPr>
                <w:rFonts w:ascii="Times New Roman" w:hAnsi="Times New Roman" w:cs="Times New Roman"/>
                <w:szCs w:val="22"/>
              </w:rPr>
            </w:pPr>
            <w:r>
              <w:rPr>
                <w:rFonts w:ascii="Times New Roman" w:hAnsi="Times New Roman" w:cs="Times New Roman"/>
                <w:szCs w:val="22"/>
              </w:rPr>
              <w:t>35</w:t>
            </w:r>
            <w:r w:rsidR="005F77F2">
              <w:rPr>
                <w:rFonts w:ascii="Times New Roman" w:hAnsi="Times New Roman" w:cs="Times New Roman"/>
                <w:szCs w:val="22"/>
              </w:rPr>
              <w:t>.</w:t>
            </w:r>
          </w:p>
        </w:tc>
        <w:tc>
          <w:tcPr>
            <w:tcW w:w="2571" w:type="dxa"/>
          </w:tcPr>
          <w:p w:rsidR="003918F1" w:rsidRPr="003918F1" w:rsidRDefault="003918F1" w:rsidP="001F1C0B">
            <w:pPr>
              <w:pStyle w:val="ConsPlusNormal"/>
              <w:rPr>
                <w:rFonts w:ascii="Times New Roman" w:hAnsi="Times New Roman" w:cs="Times New Roman"/>
                <w:szCs w:val="22"/>
              </w:rPr>
            </w:pPr>
            <w:r w:rsidRPr="003918F1">
              <w:rPr>
                <w:rFonts w:ascii="Times New Roman" w:hAnsi="Times New Roman" w:cs="Times New Roman"/>
                <w:szCs w:val="22"/>
              </w:rPr>
              <w:t>Указание на то, проводится ли аукцион среди субъектов малого или среднего предпринимательства</w:t>
            </w:r>
          </w:p>
        </w:tc>
        <w:tc>
          <w:tcPr>
            <w:tcW w:w="6379" w:type="dxa"/>
          </w:tcPr>
          <w:p w:rsidR="003918F1" w:rsidRPr="003918F1" w:rsidRDefault="003918F1" w:rsidP="00281B7C">
            <w:pPr>
              <w:pStyle w:val="ConsPlusNormal"/>
              <w:rPr>
                <w:rFonts w:ascii="Times New Roman" w:hAnsi="Times New Roman" w:cs="Times New Roman"/>
                <w:szCs w:val="22"/>
              </w:rPr>
            </w:pPr>
            <w:r w:rsidRPr="003918F1">
              <w:rPr>
                <w:rFonts w:ascii="Times New Roman" w:hAnsi="Times New Roman" w:cs="Times New Roman"/>
                <w:szCs w:val="22"/>
              </w:rPr>
              <w:t>Заявителем на участие в аукционе может быть любое юридическое лицо независимо от организационно-правовой формы, формы собственности, места нахождения, а также мести происхождения капитала или любой индивидуальный предприниматель</w:t>
            </w:r>
          </w:p>
        </w:tc>
      </w:tr>
      <w:tr w:rsidR="003918F1" w:rsidRPr="003918F1" w:rsidTr="00C10A40">
        <w:trPr>
          <w:trHeight w:val="2156"/>
        </w:trPr>
        <w:tc>
          <w:tcPr>
            <w:tcW w:w="610" w:type="dxa"/>
          </w:tcPr>
          <w:p w:rsidR="003918F1"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lastRenderedPageBreak/>
              <w:t>36</w:t>
            </w:r>
            <w:r w:rsidR="005F77F2">
              <w:rPr>
                <w:rFonts w:ascii="Times New Roman" w:hAnsi="Times New Roman" w:cs="Times New Roman"/>
                <w:szCs w:val="22"/>
              </w:rPr>
              <w:t>.</w:t>
            </w:r>
          </w:p>
        </w:tc>
        <w:tc>
          <w:tcPr>
            <w:tcW w:w="2571" w:type="dxa"/>
          </w:tcPr>
          <w:p w:rsidR="003918F1" w:rsidRPr="003918F1" w:rsidRDefault="003918F1" w:rsidP="001F1C0B">
            <w:pPr>
              <w:pStyle w:val="ConsPlusNormal"/>
              <w:rPr>
                <w:rFonts w:ascii="Times New Roman" w:hAnsi="Times New Roman" w:cs="Times New Roman"/>
                <w:szCs w:val="22"/>
              </w:rPr>
            </w:pPr>
            <w:r w:rsidRPr="003918F1">
              <w:rPr>
                <w:rFonts w:ascii="Times New Roman" w:hAnsi="Times New Roman" w:cs="Times New Roman"/>
                <w:szCs w:val="22"/>
              </w:rPr>
              <w:t>Место и сроки рассмотрения заявок на участие в аукционе</w:t>
            </w:r>
          </w:p>
        </w:tc>
        <w:tc>
          <w:tcPr>
            <w:tcW w:w="6379" w:type="dxa"/>
          </w:tcPr>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18F1" w:rsidRPr="003918F1" w:rsidTr="00EC6692">
              <w:tc>
                <w:tcPr>
                  <w:tcW w:w="6379" w:type="dxa"/>
                  <w:tcBorders>
                    <w:bottom w:val="nil"/>
                  </w:tcBorders>
                  <w:shd w:val="clear" w:color="auto" w:fill="auto"/>
                </w:tcPr>
                <w:p w:rsidR="00C10A40" w:rsidRPr="00C10A40" w:rsidRDefault="00C10A40" w:rsidP="003918F1">
                  <w:pPr>
                    <w:pStyle w:val="ConsPlusNormal"/>
                    <w:rPr>
                      <w:rFonts w:ascii="Times New Roman" w:hAnsi="Times New Roman" w:cs="Times New Roman"/>
                      <w:szCs w:val="22"/>
                    </w:rPr>
                  </w:pPr>
                  <w:r w:rsidRPr="00C10A40">
                    <w:rPr>
                      <w:rFonts w:ascii="Times New Roman" w:hAnsi="Times New Roman" w:cs="Times New Roman"/>
                      <w:szCs w:val="22"/>
                    </w:rPr>
                    <w:t>Рассмотрение заявок о</w:t>
                  </w:r>
                  <w:r w:rsidR="003918F1" w:rsidRPr="00C10A40">
                    <w:rPr>
                      <w:rFonts w:ascii="Times New Roman" w:hAnsi="Times New Roman" w:cs="Times New Roman"/>
                      <w:szCs w:val="22"/>
                    </w:rPr>
                    <w:t xml:space="preserve">существляется аукционной комиссией по </w:t>
                  </w:r>
                </w:p>
                <w:p w:rsidR="003918F1" w:rsidRPr="00C10A40" w:rsidRDefault="003918F1" w:rsidP="003918F1">
                  <w:pPr>
                    <w:pStyle w:val="ConsPlusNormal"/>
                    <w:rPr>
                      <w:rFonts w:ascii="Times New Roman" w:hAnsi="Times New Roman" w:cs="Times New Roman"/>
                      <w:szCs w:val="22"/>
                    </w:rPr>
                  </w:pPr>
                  <w:r w:rsidRPr="00C10A40">
                    <w:rPr>
                      <w:rFonts w:ascii="Times New Roman" w:hAnsi="Times New Roman" w:cs="Times New Roman"/>
                      <w:szCs w:val="22"/>
                    </w:rPr>
                    <w:t>адресу:</w:t>
                  </w:r>
                </w:p>
                <w:p w:rsidR="003918F1" w:rsidRPr="00C10A40" w:rsidRDefault="003918F1" w:rsidP="003918F1">
                  <w:pPr>
                    <w:pStyle w:val="ConsPlusNormal"/>
                    <w:rPr>
                      <w:rFonts w:ascii="Times New Roman" w:hAnsi="Times New Roman" w:cs="Times New Roman"/>
                      <w:szCs w:val="22"/>
                    </w:rPr>
                  </w:pPr>
                  <w:r w:rsidRPr="00C10A40">
                    <w:rPr>
                      <w:rFonts w:ascii="Times New Roman" w:hAnsi="Times New Roman" w:cs="Times New Roman"/>
                      <w:szCs w:val="22"/>
                    </w:rPr>
                    <w:t>Московская обл., г. Электросталь, ул. Мира, д. 5, ком. 316</w:t>
                  </w:r>
                </w:p>
                <w:p w:rsidR="003918F1" w:rsidRPr="00C10A40" w:rsidRDefault="00F57A42" w:rsidP="003918F1">
                  <w:pPr>
                    <w:pStyle w:val="ConsPlusNormal"/>
                    <w:rPr>
                      <w:rFonts w:ascii="Times New Roman" w:hAnsi="Times New Roman" w:cs="Times New Roman"/>
                      <w:b/>
                      <w:szCs w:val="22"/>
                    </w:rPr>
                  </w:pPr>
                  <w:r>
                    <w:rPr>
                      <w:rFonts w:ascii="Times New Roman" w:hAnsi="Times New Roman" w:cs="Times New Roman"/>
                      <w:b/>
                      <w:szCs w:val="22"/>
                    </w:rPr>
                    <w:t>с 10</w:t>
                  </w:r>
                  <w:r w:rsidR="003918F1" w:rsidRPr="00C10A40">
                    <w:rPr>
                      <w:rFonts w:ascii="Times New Roman" w:hAnsi="Times New Roman" w:cs="Times New Roman"/>
                      <w:b/>
                      <w:szCs w:val="22"/>
                    </w:rPr>
                    <w:t xml:space="preserve"> час. 00 мин. по Московскому времени</w:t>
                  </w:r>
                </w:p>
                <w:p w:rsidR="003918F1" w:rsidRPr="00C10A40" w:rsidRDefault="00E62B6C" w:rsidP="003918F1">
                  <w:pPr>
                    <w:pStyle w:val="ConsPlusNormal"/>
                    <w:rPr>
                      <w:rFonts w:ascii="Times New Roman" w:hAnsi="Times New Roman" w:cs="Times New Roman"/>
                      <w:b/>
                      <w:szCs w:val="22"/>
                    </w:rPr>
                  </w:pPr>
                  <w:r>
                    <w:rPr>
                      <w:rFonts w:ascii="Times New Roman" w:hAnsi="Times New Roman" w:cs="Times New Roman"/>
                      <w:b/>
                      <w:szCs w:val="22"/>
                    </w:rPr>
                    <w:t>"17</w:t>
                  </w:r>
                  <w:r w:rsidR="002E5361">
                    <w:rPr>
                      <w:rFonts w:ascii="Times New Roman" w:hAnsi="Times New Roman" w:cs="Times New Roman"/>
                      <w:b/>
                      <w:szCs w:val="22"/>
                    </w:rPr>
                    <w:t>" мая 2022</w:t>
                  </w:r>
                  <w:r w:rsidR="003918F1" w:rsidRPr="00C10A40">
                    <w:rPr>
                      <w:rFonts w:ascii="Times New Roman" w:hAnsi="Times New Roman" w:cs="Times New Roman"/>
                      <w:b/>
                      <w:szCs w:val="22"/>
                    </w:rPr>
                    <w:t xml:space="preserve"> г.</w:t>
                  </w:r>
                </w:p>
              </w:tc>
            </w:tr>
            <w:tr w:rsidR="003918F1" w:rsidRPr="003918F1" w:rsidTr="00EC6692">
              <w:tc>
                <w:tcPr>
                  <w:tcW w:w="6379" w:type="dxa"/>
                  <w:tcBorders>
                    <w:top w:val="nil"/>
                  </w:tcBorders>
                  <w:shd w:val="clear" w:color="auto" w:fill="auto"/>
                </w:tcPr>
                <w:p w:rsidR="003918F1" w:rsidRPr="00C10A40" w:rsidRDefault="00F57A42" w:rsidP="003918F1">
                  <w:pPr>
                    <w:pStyle w:val="ConsPlusNormal"/>
                    <w:rPr>
                      <w:rFonts w:ascii="Times New Roman" w:hAnsi="Times New Roman" w:cs="Times New Roman"/>
                      <w:b/>
                      <w:szCs w:val="22"/>
                    </w:rPr>
                  </w:pPr>
                  <w:r>
                    <w:rPr>
                      <w:rFonts w:ascii="Times New Roman" w:hAnsi="Times New Roman" w:cs="Times New Roman"/>
                      <w:b/>
                      <w:szCs w:val="22"/>
                    </w:rPr>
                    <w:t>до 14</w:t>
                  </w:r>
                  <w:r w:rsidR="003918F1" w:rsidRPr="00C10A40">
                    <w:rPr>
                      <w:rFonts w:ascii="Times New Roman" w:hAnsi="Times New Roman" w:cs="Times New Roman"/>
                      <w:b/>
                      <w:szCs w:val="22"/>
                    </w:rPr>
                    <w:t xml:space="preserve"> час. 00 мин. по Московскому времени</w:t>
                  </w:r>
                </w:p>
                <w:p w:rsidR="003918F1" w:rsidRPr="00C10A40" w:rsidRDefault="00E62B6C" w:rsidP="003918F1">
                  <w:pPr>
                    <w:pStyle w:val="ConsPlusNormal"/>
                    <w:rPr>
                      <w:rFonts w:ascii="Times New Roman" w:hAnsi="Times New Roman" w:cs="Times New Roman"/>
                      <w:b/>
                      <w:szCs w:val="22"/>
                    </w:rPr>
                  </w:pPr>
                  <w:r>
                    <w:rPr>
                      <w:rFonts w:ascii="Times New Roman" w:hAnsi="Times New Roman" w:cs="Times New Roman"/>
                      <w:b/>
                      <w:szCs w:val="22"/>
                    </w:rPr>
                    <w:t>"17</w:t>
                  </w:r>
                  <w:r w:rsidR="002E5361">
                    <w:rPr>
                      <w:rFonts w:ascii="Times New Roman" w:hAnsi="Times New Roman" w:cs="Times New Roman"/>
                      <w:b/>
                      <w:szCs w:val="22"/>
                    </w:rPr>
                    <w:t>" мая</w:t>
                  </w:r>
                  <w:r w:rsidR="000F0AE8">
                    <w:rPr>
                      <w:rFonts w:ascii="Times New Roman" w:hAnsi="Times New Roman" w:cs="Times New Roman"/>
                      <w:b/>
                      <w:szCs w:val="22"/>
                    </w:rPr>
                    <w:t xml:space="preserve"> 2022</w:t>
                  </w:r>
                  <w:r w:rsidR="003918F1" w:rsidRPr="00C10A40">
                    <w:rPr>
                      <w:rFonts w:ascii="Times New Roman" w:hAnsi="Times New Roman" w:cs="Times New Roman"/>
                      <w:b/>
                      <w:szCs w:val="22"/>
                    </w:rPr>
                    <w:t xml:space="preserve"> г.</w:t>
                  </w:r>
                </w:p>
              </w:tc>
            </w:tr>
          </w:tbl>
          <w:p w:rsidR="003918F1" w:rsidRPr="003918F1" w:rsidRDefault="003918F1" w:rsidP="00281B7C">
            <w:pPr>
              <w:pStyle w:val="ConsPlusNormal"/>
              <w:rPr>
                <w:rFonts w:ascii="Times New Roman" w:hAnsi="Times New Roman" w:cs="Times New Roman"/>
                <w:szCs w:val="22"/>
              </w:rPr>
            </w:pPr>
          </w:p>
        </w:tc>
      </w:tr>
      <w:tr w:rsidR="00E40421" w:rsidRPr="003918F1" w:rsidTr="00E40421">
        <w:tc>
          <w:tcPr>
            <w:tcW w:w="610" w:type="dxa"/>
            <w:vMerge w:val="restart"/>
          </w:tcPr>
          <w:p w:rsidR="00E40421" w:rsidRPr="003918F1" w:rsidRDefault="00D04D95" w:rsidP="00E40421">
            <w:pPr>
              <w:pStyle w:val="ConsPlusNormal"/>
              <w:rPr>
                <w:rFonts w:ascii="Times New Roman" w:hAnsi="Times New Roman" w:cs="Times New Roman"/>
                <w:szCs w:val="22"/>
              </w:rPr>
            </w:pPr>
            <w:r>
              <w:rPr>
                <w:rFonts w:ascii="Times New Roman" w:hAnsi="Times New Roman" w:cs="Times New Roman"/>
                <w:szCs w:val="22"/>
              </w:rPr>
              <w:t>37</w:t>
            </w:r>
            <w:r w:rsidR="005F77F2">
              <w:rPr>
                <w:rFonts w:ascii="Times New Roman" w:hAnsi="Times New Roman" w:cs="Times New Roman"/>
                <w:szCs w:val="22"/>
              </w:rPr>
              <w:t>.</w:t>
            </w:r>
          </w:p>
        </w:tc>
        <w:tc>
          <w:tcPr>
            <w:tcW w:w="2571" w:type="dxa"/>
            <w:vMerge w:val="restart"/>
            <w:tcBorders>
              <w:bottom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Дата, время начала, место проведения аукциона</w:t>
            </w:r>
          </w:p>
        </w:tc>
        <w:tc>
          <w:tcPr>
            <w:tcW w:w="6379" w:type="dxa"/>
            <w:tcBorders>
              <w:bottom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Адрес проведения аукциона:</w:t>
            </w:r>
          </w:p>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Московская обл., г. Электросталь, ул. Мира, д. 5, ком. 316.</w:t>
            </w:r>
          </w:p>
        </w:tc>
      </w:tr>
      <w:tr w:rsidR="00E40421" w:rsidRPr="003918F1" w:rsidTr="00EC6692">
        <w:tblPrEx>
          <w:tblBorders>
            <w:insideH w:val="nil"/>
          </w:tblBorders>
        </w:tblPrEx>
        <w:tc>
          <w:tcPr>
            <w:tcW w:w="610" w:type="dxa"/>
            <w:vMerge/>
          </w:tcPr>
          <w:p w:rsidR="00E40421" w:rsidRPr="003918F1" w:rsidRDefault="00E40421" w:rsidP="00E40421">
            <w:pPr>
              <w:rPr>
                <w:rFonts w:cs="Times New Roman"/>
              </w:rPr>
            </w:pPr>
          </w:p>
        </w:tc>
        <w:tc>
          <w:tcPr>
            <w:tcW w:w="2571" w:type="dxa"/>
            <w:vMerge/>
            <w:tcBorders>
              <w:bottom w:val="nil"/>
            </w:tcBorders>
          </w:tcPr>
          <w:p w:rsidR="00E40421" w:rsidRPr="003918F1" w:rsidRDefault="00E40421" w:rsidP="00E40421">
            <w:pPr>
              <w:rPr>
                <w:rFonts w:cs="Times New Roman"/>
              </w:rPr>
            </w:pPr>
          </w:p>
        </w:tc>
        <w:tc>
          <w:tcPr>
            <w:tcW w:w="6379" w:type="dxa"/>
            <w:tcBorders>
              <w:top w:val="nil"/>
              <w:bottom w:val="nil"/>
            </w:tcBorders>
            <w:shd w:val="clear" w:color="auto" w:fill="auto"/>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Время начала проведения аукциона:</w:t>
            </w:r>
          </w:p>
          <w:p w:rsidR="00E40421" w:rsidRPr="00B3512C" w:rsidRDefault="00E84003" w:rsidP="00E40421">
            <w:pPr>
              <w:pStyle w:val="ConsPlusNormal"/>
              <w:rPr>
                <w:rFonts w:ascii="Times New Roman" w:hAnsi="Times New Roman" w:cs="Times New Roman"/>
                <w:b/>
                <w:szCs w:val="22"/>
              </w:rPr>
            </w:pPr>
            <w:r>
              <w:rPr>
                <w:rFonts w:ascii="Times New Roman" w:hAnsi="Times New Roman" w:cs="Times New Roman"/>
                <w:b/>
                <w:szCs w:val="22"/>
              </w:rPr>
              <w:t>10 час. 00</w:t>
            </w:r>
            <w:r w:rsidR="00E40421" w:rsidRPr="00B3512C">
              <w:rPr>
                <w:rFonts w:ascii="Times New Roman" w:hAnsi="Times New Roman" w:cs="Times New Roman"/>
                <w:b/>
                <w:szCs w:val="22"/>
              </w:rPr>
              <w:t xml:space="preserve"> мин. по Московскому времени</w:t>
            </w:r>
          </w:p>
          <w:p w:rsidR="00E40421" w:rsidRPr="003918F1" w:rsidRDefault="00E62B6C" w:rsidP="00E40421">
            <w:pPr>
              <w:pStyle w:val="ConsPlusNormal"/>
              <w:rPr>
                <w:rFonts w:ascii="Times New Roman" w:hAnsi="Times New Roman" w:cs="Times New Roman"/>
                <w:szCs w:val="22"/>
              </w:rPr>
            </w:pPr>
            <w:r>
              <w:rPr>
                <w:rFonts w:ascii="Times New Roman" w:hAnsi="Times New Roman" w:cs="Times New Roman"/>
                <w:b/>
                <w:szCs w:val="22"/>
              </w:rPr>
              <w:t>"18</w:t>
            </w:r>
            <w:r w:rsidR="0077061C">
              <w:rPr>
                <w:rFonts w:ascii="Times New Roman" w:hAnsi="Times New Roman" w:cs="Times New Roman"/>
                <w:b/>
                <w:szCs w:val="22"/>
              </w:rPr>
              <w:t>" мая 2022</w:t>
            </w:r>
            <w:r w:rsidR="00E40421" w:rsidRPr="00B3512C">
              <w:rPr>
                <w:rFonts w:ascii="Times New Roman" w:hAnsi="Times New Roman" w:cs="Times New Roman"/>
                <w:b/>
                <w:szCs w:val="22"/>
              </w:rPr>
              <w:t xml:space="preserve"> г.</w:t>
            </w:r>
          </w:p>
        </w:tc>
      </w:tr>
      <w:tr w:rsidR="00E40421" w:rsidRPr="003918F1" w:rsidTr="00E40421">
        <w:tc>
          <w:tcPr>
            <w:tcW w:w="610" w:type="dxa"/>
            <w:vMerge/>
          </w:tcPr>
          <w:p w:rsidR="00E40421" w:rsidRPr="003918F1" w:rsidRDefault="00E40421" w:rsidP="00E40421">
            <w:pPr>
              <w:rPr>
                <w:rFonts w:cs="Times New Roman"/>
              </w:rPr>
            </w:pPr>
          </w:p>
        </w:tc>
        <w:tc>
          <w:tcPr>
            <w:tcW w:w="2571" w:type="dxa"/>
            <w:tcBorders>
              <w:top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Порядок проведения аукциона</w:t>
            </w:r>
          </w:p>
        </w:tc>
        <w:tc>
          <w:tcPr>
            <w:tcW w:w="6379" w:type="dxa"/>
            <w:tcBorders>
              <w:top w:val="nil"/>
            </w:tcBorders>
          </w:tcPr>
          <w:p w:rsidR="00E40421" w:rsidRPr="003918F1" w:rsidRDefault="00E40421" w:rsidP="00E40421">
            <w:pPr>
              <w:pStyle w:val="ConsPlusNormal"/>
              <w:rPr>
                <w:rFonts w:ascii="Times New Roman" w:hAnsi="Times New Roman" w:cs="Times New Roman"/>
                <w:szCs w:val="22"/>
              </w:rPr>
            </w:pPr>
            <w:r w:rsidRPr="003918F1">
              <w:rPr>
                <w:rFonts w:ascii="Times New Roman" w:hAnsi="Times New Roman" w:cs="Times New Roman"/>
                <w:szCs w:val="22"/>
              </w:rPr>
              <w:t xml:space="preserve">Порядок проведения аукциона указан в </w:t>
            </w:r>
            <w:hyperlink w:anchor="P538" w:history="1">
              <w:r w:rsidRPr="003918F1">
                <w:rPr>
                  <w:rFonts w:ascii="Times New Roman" w:hAnsi="Times New Roman" w:cs="Times New Roman"/>
                  <w:szCs w:val="22"/>
                </w:rPr>
                <w:t>разделе 5</w:t>
              </w:r>
            </w:hyperlink>
            <w:r w:rsidRPr="003918F1">
              <w:rPr>
                <w:rFonts w:ascii="Times New Roman" w:hAnsi="Times New Roman" w:cs="Times New Roman"/>
                <w:szCs w:val="22"/>
              </w:rPr>
              <w:t xml:space="preserve"> настоящего Извещения</w:t>
            </w:r>
          </w:p>
        </w:tc>
      </w:tr>
      <w:tr w:rsidR="001F1C0B" w:rsidRPr="003918F1" w:rsidTr="003918F1">
        <w:trPr>
          <w:trHeight w:val="1192"/>
        </w:trPr>
        <w:tc>
          <w:tcPr>
            <w:tcW w:w="610" w:type="dxa"/>
          </w:tcPr>
          <w:p w:rsidR="001F1C0B"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t>38</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определения победителя аукциона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p w:rsidR="001C0260" w:rsidRPr="003918F1" w:rsidRDefault="001C0260" w:rsidP="001F1C0B">
            <w:pPr>
              <w:pStyle w:val="ConsPlusNormal"/>
              <w:rPr>
                <w:rFonts w:ascii="Times New Roman" w:hAnsi="Times New Roman" w:cs="Times New Roman"/>
                <w:szCs w:val="22"/>
              </w:rPr>
            </w:pPr>
          </w:p>
        </w:tc>
      </w:tr>
      <w:tr w:rsidR="001F1C0B" w:rsidRPr="003918F1" w:rsidTr="001F1C0B">
        <w:tc>
          <w:tcPr>
            <w:tcW w:w="610" w:type="dxa"/>
          </w:tcPr>
          <w:p w:rsidR="001F1C0B"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t>39</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заключения договора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Договор с победителем аукциона заключается не ранее десяти дней и не позднее двадцати дней со дня размещения на официальном сайте протокола аукциона</w:t>
            </w:r>
          </w:p>
          <w:p w:rsidR="001C0260" w:rsidRPr="003918F1" w:rsidRDefault="001C0260" w:rsidP="001F1C0B">
            <w:pPr>
              <w:pStyle w:val="ConsPlusNormal"/>
              <w:rPr>
                <w:rFonts w:ascii="Times New Roman" w:hAnsi="Times New Roman" w:cs="Times New Roman"/>
                <w:szCs w:val="22"/>
              </w:rPr>
            </w:pPr>
          </w:p>
        </w:tc>
      </w:tr>
      <w:tr w:rsidR="001F1C0B" w:rsidRPr="003918F1" w:rsidTr="003918F1">
        <w:trPr>
          <w:trHeight w:val="1120"/>
        </w:trPr>
        <w:tc>
          <w:tcPr>
            <w:tcW w:w="610" w:type="dxa"/>
          </w:tcPr>
          <w:p w:rsidR="001F1C0B"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t>40</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Срок подписания и передачи договора победителем организатору аукциона</w:t>
            </w:r>
          </w:p>
        </w:tc>
        <w:tc>
          <w:tcPr>
            <w:tcW w:w="6379" w:type="dxa"/>
          </w:tcPr>
          <w:p w:rsidR="0077061C" w:rsidRPr="006F03DF" w:rsidRDefault="0077061C" w:rsidP="0077061C">
            <w:pPr>
              <w:pStyle w:val="ConsPlusNormal"/>
              <w:jc w:val="both"/>
              <w:rPr>
                <w:rFonts w:ascii="Times New Roman" w:hAnsi="Times New Roman" w:cs="Times New Roman"/>
                <w:sz w:val="24"/>
                <w:szCs w:val="24"/>
              </w:rPr>
            </w:pPr>
            <w:r w:rsidRPr="006F03DF">
              <w:rPr>
                <w:rFonts w:ascii="Times New Roman" w:hAnsi="Times New Roman" w:cs="Times New Roman"/>
                <w:sz w:val="24"/>
                <w:szCs w:val="24"/>
              </w:rPr>
              <w:t>Договор с победителем аукциона заключается не ранее десяти дней и не позднее двадцати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w:t>
            </w:r>
          </w:p>
          <w:p w:rsidR="001C0260" w:rsidRPr="003918F1" w:rsidRDefault="001C0260" w:rsidP="0077061C">
            <w:pPr>
              <w:pStyle w:val="ConsPlusNormal"/>
              <w:rPr>
                <w:rFonts w:ascii="Times New Roman" w:hAnsi="Times New Roman" w:cs="Times New Roman"/>
                <w:szCs w:val="22"/>
              </w:rPr>
            </w:pPr>
          </w:p>
        </w:tc>
      </w:tr>
      <w:tr w:rsidR="001F1C0B" w:rsidRPr="003918F1" w:rsidTr="001F1C0B">
        <w:tc>
          <w:tcPr>
            <w:tcW w:w="610" w:type="dxa"/>
          </w:tcPr>
          <w:p w:rsidR="001F1C0B"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t>41</w:t>
            </w:r>
            <w:r w:rsidR="003918F1" w:rsidRPr="003918F1">
              <w:rPr>
                <w:rFonts w:ascii="Times New Roman" w:hAnsi="Times New Roman" w:cs="Times New Roman"/>
                <w:szCs w:val="22"/>
              </w:rPr>
              <w:t>.</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сроки и порядок оплаты по договору</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Форма, сроки и порядок оплаты определены проектом договора</w:t>
            </w:r>
          </w:p>
        </w:tc>
      </w:tr>
      <w:tr w:rsidR="001F1C0B" w:rsidRPr="003918F1" w:rsidTr="001F1C0B">
        <w:tc>
          <w:tcPr>
            <w:tcW w:w="610" w:type="dxa"/>
          </w:tcPr>
          <w:p w:rsidR="001F1C0B" w:rsidRPr="003918F1" w:rsidRDefault="00D04D95" w:rsidP="001F1C0B">
            <w:pPr>
              <w:pStyle w:val="ConsPlusNormal"/>
              <w:rPr>
                <w:rFonts w:ascii="Times New Roman" w:hAnsi="Times New Roman" w:cs="Times New Roman"/>
                <w:szCs w:val="22"/>
              </w:rPr>
            </w:pPr>
            <w:r>
              <w:rPr>
                <w:rFonts w:ascii="Times New Roman" w:hAnsi="Times New Roman" w:cs="Times New Roman"/>
                <w:szCs w:val="22"/>
              </w:rPr>
              <w:t>42</w:t>
            </w:r>
            <w:r w:rsidR="003918F1" w:rsidRPr="003918F1">
              <w:rPr>
                <w:rFonts w:ascii="Times New Roman" w:hAnsi="Times New Roman" w:cs="Times New Roman"/>
                <w:szCs w:val="22"/>
              </w:rPr>
              <w:t>.</w:t>
            </w:r>
            <w:r w:rsidR="001F1C0B" w:rsidRPr="003918F1">
              <w:rPr>
                <w:rFonts w:ascii="Times New Roman" w:hAnsi="Times New Roman" w:cs="Times New Roman"/>
                <w:szCs w:val="22"/>
              </w:rPr>
              <w:t xml:space="preserve"> </w:t>
            </w:r>
          </w:p>
        </w:tc>
        <w:tc>
          <w:tcPr>
            <w:tcW w:w="2571"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Порядок осмотра места для размещения нестационарного торгового объекта</w:t>
            </w:r>
          </w:p>
        </w:tc>
        <w:tc>
          <w:tcPr>
            <w:tcW w:w="6379" w:type="dxa"/>
          </w:tcPr>
          <w:p w:rsidR="001F1C0B" w:rsidRPr="003918F1" w:rsidRDefault="001F1C0B" w:rsidP="001F1C0B">
            <w:pPr>
              <w:pStyle w:val="ConsPlusNormal"/>
              <w:rPr>
                <w:rFonts w:ascii="Times New Roman" w:hAnsi="Times New Roman" w:cs="Times New Roman"/>
                <w:szCs w:val="22"/>
              </w:rPr>
            </w:pPr>
            <w:r w:rsidRPr="003918F1">
              <w:rPr>
                <w:rFonts w:ascii="Times New Roman" w:hAnsi="Times New Roman" w:cs="Times New Roman"/>
                <w:szCs w:val="22"/>
              </w:rPr>
              <w:t>Производится по заявлению заинтересованного лица</w:t>
            </w:r>
          </w:p>
        </w:tc>
      </w:tr>
    </w:tbl>
    <w:p w:rsidR="001F1C0B" w:rsidRPr="003918F1" w:rsidRDefault="001F1C0B" w:rsidP="001F1C0B">
      <w:pPr>
        <w:pStyle w:val="ConsPlusNormal"/>
        <w:jc w:val="both"/>
        <w:rPr>
          <w:rFonts w:ascii="Times New Roman" w:hAnsi="Times New Roman" w:cs="Times New Roman"/>
          <w:szCs w:val="22"/>
        </w:rPr>
      </w:pPr>
    </w:p>
    <w:p w:rsidR="001F1C0B" w:rsidRPr="003918F1" w:rsidRDefault="001F1C0B" w:rsidP="001F1C0B">
      <w:pPr>
        <w:pStyle w:val="ConsPlusNormal"/>
        <w:jc w:val="both"/>
        <w:rPr>
          <w:rFonts w:ascii="Times New Roman" w:hAnsi="Times New Roman" w:cs="Times New Roman"/>
          <w:szCs w:val="22"/>
        </w:rPr>
        <w:sectPr w:rsidR="001F1C0B" w:rsidRPr="003918F1" w:rsidSect="001F1C0B">
          <w:headerReference w:type="default" r:id="rId8"/>
          <w:pgSz w:w="11905" w:h="16838"/>
          <w:pgMar w:top="1134" w:right="850" w:bottom="1134" w:left="1701" w:header="426" w:footer="0" w:gutter="0"/>
          <w:cols w:space="720"/>
          <w:titlePg/>
          <w:docGrid w:linePitch="326"/>
        </w:sectPr>
      </w:pPr>
    </w:p>
    <w:p w:rsidR="00EA5AA9" w:rsidRPr="006F03DF" w:rsidRDefault="00EA5AA9" w:rsidP="009A6897">
      <w:pPr>
        <w:pStyle w:val="ConsPlusNormal"/>
        <w:jc w:val="both"/>
        <w:rPr>
          <w:rFonts w:ascii="Times New Roman" w:hAnsi="Times New Roman" w:cs="Times New Roman"/>
          <w:sz w:val="24"/>
          <w:szCs w:val="24"/>
        </w:rPr>
      </w:pPr>
    </w:p>
    <w:p w:rsidR="00EA5AA9" w:rsidRPr="009A6897" w:rsidRDefault="00EA5AA9" w:rsidP="00EA5AA9">
      <w:pPr>
        <w:pStyle w:val="ConsPlusNormal"/>
        <w:jc w:val="center"/>
        <w:outlineLvl w:val="2"/>
        <w:rPr>
          <w:rFonts w:ascii="Times New Roman" w:hAnsi="Times New Roman" w:cs="Times New Roman"/>
          <w:sz w:val="20"/>
        </w:rPr>
      </w:pPr>
    </w:p>
    <w:p w:rsidR="009A6897" w:rsidRPr="006F03DF" w:rsidRDefault="009A6897" w:rsidP="009A6897">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2. Перечень лотов, начальной (минимальной) цены договора</w:t>
      </w:r>
    </w:p>
    <w:p w:rsidR="009A6897" w:rsidRDefault="009A6897" w:rsidP="009A6897">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(цены лота) по каждому лоту, срок действия договоров</w:t>
      </w:r>
    </w:p>
    <w:p w:rsidR="00E62B6C" w:rsidRPr="006F03DF" w:rsidRDefault="00E62B6C" w:rsidP="009A6897">
      <w:pPr>
        <w:pStyle w:val="ConsPlusNormal"/>
        <w:jc w:val="center"/>
        <w:rPr>
          <w:rFonts w:ascii="Times New Roman" w:hAnsi="Times New Roman" w:cs="Times New Roman"/>
          <w:sz w:val="24"/>
          <w:szCs w:val="24"/>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
        <w:gridCol w:w="1605"/>
        <w:gridCol w:w="1559"/>
        <w:gridCol w:w="5103"/>
        <w:gridCol w:w="1418"/>
        <w:gridCol w:w="1275"/>
        <w:gridCol w:w="1560"/>
        <w:gridCol w:w="1134"/>
        <w:gridCol w:w="1275"/>
      </w:tblGrid>
      <w:tr w:rsidR="00E62B6C" w:rsidRPr="006C7229" w:rsidTr="005B2AF2">
        <w:trPr>
          <w:trHeight w:val="2514"/>
        </w:trPr>
        <w:tc>
          <w:tcPr>
            <w:tcW w:w="442"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ЛОТ №</w:t>
            </w:r>
          </w:p>
        </w:tc>
        <w:tc>
          <w:tcPr>
            <w:tcW w:w="160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Адресные ориентиры нестационарного торгового объекта</w:t>
            </w:r>
          </w:p>
        </w:tc>
        <w:tc>
          <w:tcPr>
            <w:tcW w:w="1559"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Номер нестационарного торгового объекта в соответствии со схемой размещения нестационарных торговых объектов</w:t>
            </w:r>
          </w:p>
        </w:tc>
        <w:tc>
          <w:tcPr>
            <w:tcW w:w="5103"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Описание внешнего вида нестационарного торгового объекта</w:t>
            </w:r>
          </w:p>
        </w:tc>
        <w:tc>
          <w:tcPr>
            <w:tcW w:w="1418"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Тип нестационарного торгового объекта</w:t>
            </w:r>
          </w:p>
        </w:tc>
        <w:tc>
          <w:tcPr>
            <w:tcW w:w="127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Специализация нестационарного торгового объекта</w:t>
            </w:r>
          </w:p>
        </w:tc>
        <w:tc>
          <w:tcPr>
            <w:tcW w:w="1560"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Общая площадь нестационарного торгового объекта, кв. м</w:t>
            </w:r>
          </w:p>
        </w:tc>
        <w:tc>
          <w:tcPr>
            <w:tcW w:w="1134"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Срок действия договора</w:t>
            </w:r>
          </w:p>
        </w:tc>
        <w:tc>
          <w:tcPr>
            <w:tcW w:w="127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 xml:space="preserve">Начальная (минимальная) цена </w:t>
            </w:r>
            <w:r>
              <w:rPr>
                <w:rFonts w:ascii="Times New Roman" w:hAnsi="Times New Roman" w:cs="Times New Roman"/>
                <w:szCs w:val="22"/>
              </w:rPr>
              <w:t>договора (цена лота) без НДС</w:t>
            </w:r>
          </w:p>
        </w:tc>
      </w:tr>
      <w:tr w:rsidR="00E62B6C" w:rsidRPr="006C7229" w:rsidTr="005B2AF2">
        <w:tc>
          <w:tcPr>
            <w:tcW w:w="442"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1</w:t>
            </w:r>
          </w:p>
        </w:tc>
        <w:tc>
          <w:tcPr>
            <w:tcW w:w="160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2</w:t>
            </w:r>
          </w:p>
        </w:tc>
        <w:tc>
          <w:tcPr>
            <w:tcW w:w="1559"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3</w:t>
            </w:r>
          </w:p>
        </w:tc>
        <w:tc>
          <w:tcPr>
            <w:tcW w:w="5103"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4</w:t>
            </w:r>
          </w:p>
        </w:tc>
        <w:tc>
          <w:tcPr>
            <w:tcW w:w="1418"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5</w:t>
            </w:r>
          </w:p>
        </w:tc>
        <w:tc>
          <w:tcPr>
            <w:tcW w:w="127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6</w:t>
            </w:r>
          </w:p>
        </w:tc>
        <w:tc>
          <w:tcPr>
            <w:tcW w:w="1560"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7</w:t>
            </w:r>
          </w:p>
        </w:tc>
        <w:tc>
          <w:tcPr>
            <w:tcW w:w="1134"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8</w:t>
            </w:r>
          </w:p>
        </w:tc>
        <w:tc>
          <w:tcPr>
            <w:tcW w:w="1275" w:type="dxa"/>
          </w:tcPr>
          <w:p w:rsidR="00E62B6C" w:rsidRPr="006C7229" w:rsidRDefault="00E62B6C" w:rsidP="005B2AF2">
            <w:pPr>
              <w:pStyle w:val="ConsPlusNormal"/>
              <w:jc w:val="center"/>
              <w:rPr>
                <w:rFonts w:ascii="Times New Roman" w:hAnsi="Times New Roman" w:cs="Times New Roman"/>
                <w:szCs w:val="22"/>
              </w:rPr>
            </w:pPr>
            <w:r w:rsidRPr="006C7229">
              <w:rPr>
                <w:rFonts w:ascii="Times New Roman" w:hAnsi="Times New Roman" w:cs="Times New Roman"/>
                <w:szCs w:val="22"/>
              </w:rPr>
              <w:t>9</w:t>
            </w:r>
          </w:p>
        </w:tc>
      </w:tr>
      <w:tr w:rsidR="00E62B6C" w:rsidRPr="006C7229" w:rsidTr="005B2AF2">
        <w:tc>
          <w:tcPr>
            <w:tcW w:w="442" w:type="dxa"/>
          </w:tcPr>
          <w:p w:rsidR="00E62B6C" w:rsidRPr="00170E6B" w:rsidRDefault="00E62B6C" w:rsidP="005B2AF2">
            <w:pPr>
              <w:pStyle w:val="ConsPlusNormal"/>
              <w:jc w:val="center"/>
              <w:rPr>
                <w:rFonts w:ascii="Times New Roman" w:hAnsi="Times New Roman" w:cs="Times New Roman"/>
                <w:b/>
                <w:szCs w:val="22"/>
              </w:rPr>
            </w:pPr>
            <w:r w:rsidRPr="00170E6B">
              <w:rPr>
                <w:rFonts w:ascii="Times New Roman" w:hAnsi="Times New Roman" w:cs="Times New Roman"/>
                <w:b/>
                <w:szCs w:val="22"/>
              </w:rPr>
              <w:t>1</w:t>
            </w:r>
          </w:p>
        </w:tc>
        <w:tc>
          <w:tcPr>
            <w:tcW w:w="1605" w:type="dxa"/>
          </w:tcPr>
          <w:p w:rsidR="00E62B6C" w:rsidRPr="00CA7307" w:rsidRDefault="00E62B6C" w:rsidP="005B2AF2">
            <w:pPr>
              <w:pStyle w:val="ConsPlusNormal"/>
              <w:rPr>
                <w:rFonts w:ascii="Times New Roman" w:hAnsi="Times New Roman" w:cs="Times New Roman"/>
                <w:color w:val="000000"/>
                <w:spacing w:val="8"/>
                <w:szCs w:val="22"/>
              </w:rPr>
            </w:pPr>
            <w:r w:rsidRPr="00CA7307">
              <w:rPr>
                <w:rFonts w:ascii="Times New Roman" w:hAnsi="Times New Roman" w:cs="Times New Roman"/>
                <w:color w:val="000000"/>
                <w:spacing w:val="8"/>
                <w:szCs w:val="22"/>
              </w:rPr>
              <w:t>Московская область, г.о. Электросталь, ул. Мира, у дома № 25</w:t>
            </w:r>
          </w:p>
          <w:p w:rsidR="00E62B6C" w:rsidRPr="003D0DB0" w:rsidRDefault="00E62B6C" w:rsidP="005B2AF2">
            <w:pPr>
              <w:pStyle w:val="ConsPlusNormal"/>
              <w:rPr>
                <w:rFonts w:ascii="Times New Roman" w:hAnsi="Times New Roman" w:cs="Times New Roman"/>
                <w:color w:val="000000"/>
                <w:spacing w:val="8"/>
                <w:szCs w:val="22"/>
              </w:rPr>
            </w:pPr>
          </w:p>
          <w:p w:rsidR="00E62B6C" w:rsidRPr="007F1960" w:rsidRDefault="00E62B6C" w:rsidP="005B2AF2">
            <w:pPr>
              <w:pStyle w:val="ConsPlusNormal"/>
              <w:rPr>
                <w:rFonts w:ascii="Times New Roman" w:hAnsi="Times New Roman" w:cs="Times New Roman"/>
                <w:color w:val="000000"/>
                <w:spacing w:val="8"/>
                <w:szCs w:val="22"/>
              </w:rPr>
            </w:pPr>
          </w:p>
          <w:p w:rsidR="00E62B6C" w:rsidRPr="007455C3" w:rsidRDefault="00E62B6C" w:rsidP="005B2AF2">
            <w:pPr>
              <w:pStyle w:val="ConsPlusNormal"/>
              <w:rPr>
                <w:rFonts w:ascii="Times New Roman" w:hAnsi="Times New Roman" w:cs="Times New Roman"/>
                <w:szCs w:val="22"/>
              </w:rPr>
            </w:pPr>
          </w:p>
        </w:tc>
        <w:tc>
          <w:tcPr>
            <w:tcW w:w="1559" w:type="dxa"/>
          </w:tcPr>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66</w:t>
            </w:r>
          </w:p>
        </w:tc>
        <w:tc>
          <w:tcPr>
            <w:tcW w:w="5103" w:type="dxa"/>
          </w:tcPr>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Pr="006C7229"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Pr="006C7229"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Pr="00170E6B"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2</w:t>
            </w:r>
          </w:p>
        </w:tc>
        <w:tc>
          <w:tcPr>
            <w:tcW w:w="1605" w:type="dxa"/>
          </w:tcPr>
          <w:p w:rsidR="00E62B6C" w:rsidRPr="00CA7307" w:rsidRDefault="00E62B6C" w:rsidP="005B2AF2">
            <w:pPr>
              <w:pStyle w:val="ConsPlusNormal"/>
              <w:rPr>
                <w:rFonts w:ascii="Times New Roman" w:hAnsi="Times New Roman" w:cs="Times New Roman"/>
                <w:color w:val="000000"/>
                <w:spacing w:val="8"/>
                <w:szCs w:val="22"/>
              </w:rPr>
            </w:pPr>
            <w:r w:rsidRPr="00CA7307">
              <w:rPr>
                <w:rFonts w:ascii="Times New Roman" w:hAnsi="Times New Roman" w:cs="Times New Roman"/>
                <w:color w:val="000000"/>
                <w:spacing w:val="8"/>
              </w:rPr>
              <w:t>Московская область, г.о. Электросталь, пр-т Ленина, у дома № 30</w:t>
            </w:r>
          </w:p>
          <w:p w:rsidR="00E62B6C" w:rsidRPr="00CA7307" w:rsidRDefault="00E62B6C" w:rsidP="005B2AF2">
            <w:pPr>
              <w:pStyle w:val="ConsPlusNormal"/>
              <w:rPr>
                <w:rFonts w:ascii="Times New Roman" w:hAnsi="Times New Roman" w:cs="Times New Roman"/>
                <w:color w:val="000000"/>
                <w:spacing w:val="8"/>
                <w:szCs w:val="22"/>
              </w:rPr>
            </w:pP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67</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С даты заключения до 30.09.2025 года на период с 1 мая до 30 </w:t>
            </w:r>
            <w:r>
              <w:rPr>
                <w:rFonts w:ascii="Times New Roman" w:hAnsi="Times New Roman" w:cs="Times New Roman"/>
                <w:szCs w:val="22"/>
              </w:rPr>
              <w:lastRenderedPageBreak/>
              <w:t>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3</w:t>
            </w:r>
          </w:p>
        </w:tc>
        <w:tc>
          <w:tcPr>
            <w:tcW w:w="1605" w:type="dxa"/>
          </w:tcPr>
          <w:p w:rsidR="00E62B6C" w:rsidRPr="00CA7307" w:rsidRDefault="00E62B6C" w:rsidP="005B2AF2">
            <w:pPr>
              <w:pStyle w:val="ConsPlusNormal"/>
              <w:rPr>
                <w:rFonts w:ascii="Times New Roman" w:hAnsi="Times New Roman" w:cs="Times New Roman"/>
                <w:color w:val="000000"/>
                <w:spacing w:val="8"/>
                <w:szCs w:val="22"/>
              </w:rPr>
            </w:pPr>
            <w:r w:rsidRPr="00CA7307">
              <w:rPr>
                <w:rFonts w:ascii="Times New Roman" w:hAnsi="Times New Roman" w:cs="Times New Roman"/>
                <w:color w:val="000000"/>
                <w:spacing w:val="8"/>
              </w:rPr>
              <w:t>Московская область, г.о. Электр</w:t>
            </w:r>
            <w:r>
              <w:rPr>
                <w:rFonts w:ascii="Times New Roman" w:hAnsi="Times New Roman" w:cs="Times New Roman"/>
                <w:color w:val="000000"/>
                <w:spacing w:val="8"/>
              </w:rPr>
              <w:t>осталь, ул. Западная, у дома № 1</w:t>
            </w:r>
          </w:p>
          <w:p w:rsidR="00E62B6C" w:rsidRPr="00CA7307" w:rsidRDefault="00E62B6C" w:rsidP="005B2AF2">
            <w:pPr>
              <w:pStyle w:val="ConsPlusNormal"/>
              <w:rPr>
                <w:rFonts w:ascii="Times New Roman" w:hAnsi="Times New Roman" w:cs="Times New Roman"/>
                <w:color w:val="000000"/>
                <w:spacing w:val="8"/>
                <w:szCs w:val="22"/>
              </w:rPr>
            </w:pP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68</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4</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Arial"/>
                <w:color w:val="000000"/>
                <w:spacing w:val="8"/>
                <w:szCs w:val="22"/>
              </w:rPr>
              <w:t xml:space="preserve">Московская область, г.о. Электросталь, ул. </w:t>
            </w:r>
            <w:proofErr w:type="spellStart"/>
            <w:r w:rsidRPr="00BE2D0E">
              <w:rPr>
                <w:rFonts w:ascii="Times New Roman" w:hAnsi="Times New Roman" w:cs="Arial"/>
                <w:color w:val="000000"/>
                <w:spacing w:val="8"/>
                <w:szCs w:val="22"/>
              </w:rPr>
              <w:t>Корешкова</w:t>
            </w:r>
            <w:proofErr w:type="spellEnd"/>
            <w:r w:rsidRPr="00BE2D0E">
              <w:rPr>
                <w:rFonts w:ascii="Times New Roman" w:hAnsi="Times New Roman" w:cs="Arial"/>
                <w:color w:val="000000"/>
                <w:spacing w:val="8"/>
                <w:szCs w:val="22"/>
              </w:rPr>
              <w:t>, у дома № 12/47</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69</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5</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 xml:space="preserve">Московская область, г.о. Электросталь, ул. </w:t>
            </w:r>
            <w:proofErr w:type="spellStart"/>
            <w:r w:rsidRPr="00BE2D0E">
              <w:rPr>
                <w:rFonts w:ascii="Times New Roman" w:hAnsi="Times New Roman" w:cs="Times New Roman"/>
                <w:color w:val="000000"/>
                <w:spacing w:val="8"/>
              </w:rPr>
              <w:t>Тевосяна</w:t>
            </w:r>
            <w:proofErr w:type="spellEnd"/>
            <w:r w:rsidRPr="00BE2D0E">
              <w:rPr>
                <w:rFonts w:ascii="Times New Roman" w:hAnsi="Times New Roman" w:cs="Times New Roman"/>
                <w:color w:val="000000"/>
                <w:spacing w:val="8"/>
              </w:rPr>
              <w:t>, у магазина «АТАК»</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70</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6</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 xml:space="preserve">Московская область, г.о. Электросталь, </w:t>
            </w:r>
            <w:r w:rsidRPr="00BE2D0E">
              <w:rPr>
                <w:rFonts w:ascii="Times New Roman" w:hAnsi="Times New Roman" w:cs="Times New Roman"/>
                <w:color w:val="000000"/>
                <w:spacing w:val="8"/>
              </w:rPr>
              <w:lastRenderedPageBreak/>
              <w:t>ул. Карла Маркса, у дома № 26</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71</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 xml:space="preserve">«Об утверждении </w:t>
            </w:r>
            <w:r w:rsidRPr="00C83C64">
              <w:rPr>
                <w:rFonts w:ascii="Times New Roman" w:hAnsi="Times New Roman" w:cs="Times New Roman"/>
                <w:szCs w:val="22"/>
              </w:rPr>
              <w:lastRenderedPageBreak/>
              <w:t>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С даты заключения до </w:t>
            </w:r>
            <w:r>
              <w:rPr>
                <w:rFonts w:ascii="Times New Roman" w:hAnsi="Times New Roman" w:cs="Times New Roman"/>
                <w:szCs w:val="22"/>
              </w:rPr>
              <w:lastRenderedPageBreak/>
              <w:t>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3 236</w:t>
            </w:r>
            <w:r w:rsidR="00E62B6C">
              <w:rPr>
                <w:rFonts w:ascii="Times New Roman" w:hAnsi="Times New Roman" w:cs="Times New Roman"/>
                <w:szCs w:val="22"/>
              </w:rPr>
              <w:t xml:space="preserve"> руб. (начальный размер </w:t>
            </w:r>
            <w:r w:rsidR="00E62B6C">
              <w:rPr>
                <w:rFonts w:ascii="Times New Roman" w:hAnsi="Times New Roman" w:cs="Times New Roman"/>
                <w:szCs w:val="22"/>
              </w:rPr>
              <w:lastRenderedPageBreak/>
              <w:t>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lastRenderedPageBreak/>
              <w:t>7</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ул. Мира, у дома № 22</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72</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8</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пр-т Ленина, у дома № 16</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73</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9</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ул. Победы, в районе дома № 22</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74</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lastRenderedPageBreak/>
              <w:t>10</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ул. Карла Маркса, у дома № 42</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75</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11</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ул. Карла Маркса, у магазина «Центральный»</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76</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12</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пр-т Ленина, напротив дома № 04</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77</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t>3 236</w:t>
            </w:r>
            <w:r w:rsidR="00E62B6C">
              <w:rPr>
                <w:rFonts w:ascii="Times New Roman" w:hAnsi="Times New Roman" w:cs="Times New Roman"/>
                <w:szCs w:val="22"/>
              </w:rPr>
              <w:t xml:space="preserve"> руб. (начальный размер ежемесячной платы)</w:t>
            </w:r>
          </w:p>
        </w:tc>
      </w:tr>
      <w:tr w:rsidR="00E62B6C" w:rsidRPr="006C7229" w:rsidTr="005B2AF2">
        <w:tc>
          <w:tcPr>
            <w:tcW w:w="442" w:type="dxa"/>
          </w:tcPr>
          <w:p w:rsidR="00E62B6C" w:rsidRDefault="00E62B6C" w:rsidP="005B2AF2">
            <w:pPr>
              <w:pStyle w:val="ConsPlusNormal"/>
              <w:jc w:val="center"/>
              <w:rPr>
                <w:rFonts w:ascii="Times New Roman" w:hAnsi="Times New Roman" w:cs="Times New Roman"/>
                <w:b/>
                <w:szCs w:val="22"/>
              </w:rPr>
            </w:pPr>
            <w:r>
              <w:rPr>
                <w:rFonts w:ascii="Times New Roman" w:hAnsi="Times New Roman" w:cs="Times New Roman"/>
                <w:b/>
                <w:szCs w:val="22"/>
              </w:rPr>
              <w:t>13</w:t>
            </w:r>
          </w:p>
        </w:tc>
        <w:tc>
          <w:tcPr>
            <w:tcW w:w="1605" w:type="dxa"/>
          </w:tcPr>
          <w:p w:rsidR="00E62B6C" w:rsidRPr="00BE2D0E" w:rsidRDefault="00E62B6C" w:rsidP="005B2AF2">
            <w:pPr>
              <w:pStyle w:val="ConsPlusNormal"/>
              <w:rPr>
                <w:rFonts w:ascii="Times New Roman" w:hAnsi="Times New Roman" w:cs="Times New Roman"/>
                <w:color w:val="000000"/>
                <w:spacing w:val="8"/>
                <w:szCs w:val="22"/>
              </w:rPr>
            </w:pPr>
            <w:r w:rsidRPr="00BE2D0E">
              <w:rPr>
                <w:rFonts w:ascii="Times New Roman" w:hAnsi="Times New Roman" w:cs="Times New Roman"/>
              </w:rPr>
              <w:t>Московская область, г.о. Электросталь, ул. Пушкина, у дома № 25</w:t>
            </w:r>
          </w:p>
        </w:tc>
        <w:tc>
          <w:tcPr>
            <w:tcW w:w="1559"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78</w:t>
            </w:r>
          </w:p>
        </w:tc>
        <w:tc>
          <w:tcPr>
            <w:tcW w:w="5103"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w:t>
            </w:r>
            <w:r>
              <w:rPr>
                <w:rFonts w:ascii="Times New Roman" w:hAnsi="Times New Roman" w:cs="Times New Roman"/>
                <w:szCs w:val="22"/>
              </w:rPr>
              <w:lastRenderedPageBreak/>
              <w:t>Электросталь Московской области</w:t>
            </w:r>
            <w:r w:rsidRPr="00C83C64">
              <w:rPr>
                <w:rFonts w:ascii="Times New Roman" w:hAnsi="Times New Roman" w:cs="Times New Roman"/>
                <w:szCs w:val="22"/>
              </w:rPr>
              <w:t>»</w:t>
            </w:r>
          </w:p>
        </w:tc>
        <w:tc>
          <w:tcPr>
            <w:tcW w:w="1418"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Киоск</w:t>
            </w:r>
          </w:p>
        </w:tc>
        <w:tc>
          <w:tcPr>
            <w:tcW w:w="1275"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Квас</w:t>
            </w:r>
          </w:p>
        </w:tc>
        <w:tc>
          <w:tcPr>
            <w:tcW w:w="1560"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не более </w:t>
            </w:r>
          </w:p>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12 </w:t>
            </w:r>
            <w:proofErr w:type="spellStart"/>
            <w:r>
              <w:rPr>
                <w:rFonts w:ascii="Times New Roman" w:hAnsi="Times New Roman" w:cs="Times New Roman"/>
                <w:szCs w:val="22"/>
              </w:rPr>
              <w:t>кв.м</w:t>
            </w:r>
            <w:proofErr w:type="spellEnd"/>
          </w:p>
        </w:tc>
        <w:tc>
          <w:tcPr>
            <w:tcW w:w="1134" w:type="dxa"/>
          </w:tcPr>
          <w:p w:rsidR="00E62B6C" w:rsidRDefault="00E62B6C" w:rsidP="005B2AF2">
            <w:pPr>
              <w:pStyle w:val="ConsPlusNormal"/>
              <w:jc w:val="center"/>
              <w:rPr>
                <w:rFonts w:ascii="Times New Roman" w:hAnsi="Times New Roman" w:cs="Times New Roman"/>
                <w:szCs w:val="22"/>
              </w:rPr>
            </w:pPr>
            <w:r>
              <w:rPr>
                <w:rFonts w:ascii="Times New Roman" w:hAnsi="Times New Roman" w:cs="Times New Roman"/>
                <w:szCs w:val="22"/>
              </w:rPr>
              <w:t xml:space="preserve">С даты заключения до 30.09.2025 года на период с 1 </w:t>
            </w:r>
            <w:r>
              <w:rPr>
                <w:rFonts w:ascii="Times New Roman" w:hAnsi="Times New Roman" w:cs="Times New Roman"/>
                <w:szCs w:val="22"/>
              </w:rPr>
              <w:lastRenderedPageBreak/>
              <w:t>мая до 30 сентября ежегодно</w:t>
            </w:r>
          </w:p>
        </w:tc>
        <w:tc>
          <w:tcPr>
            <w:tcW w:w="1275" w:type="dxa"/>
          </w:tcPr>
          <w:p w:rsidR="00E62B6C" w:rsidRDefault="00806137" w:rsidP="005B2AF2">
            <w:pPr>
              <w:pStyle w:val="ConsPlusNormal"/>
              <w:jc w:val="center"/>
              <w:rPr>
                <w:rFonts w:ascii="Times New Roman" w:hAnsi="Times New Roman" w:cs="Times New Roman"/>
                <w:szCs w:val="22"/>
              </w:rPr>
            </w:pPr>
            <w:r>
              <w:rPr>
                <w:rFonts w:ascii="Times New Roman" w:hAnsi="Times New Roman" w:cs="Times New Roman"/>
                <w:szCs w:val="22"/>
              </w:rPr>
              <w:lastRenderedPageBreak/>
              <w:t>3 236</w:t>
            </w:r>
            <w:r w:rsidR="00E62B6C">
              <w:rPr>
                <w:rFonts w:ascii="Times New Roman" w:hAnsi="Times New Roman" w:cs="Times New Roman"/>
                <w:szCs w:val="22"/>
              </w:rPr>
              <w:t xml:space="preserve"> руб. (начальный размер ежемесячной платы)</w:t>
            </w:r>
          </w:p>
        </w:tc>
      </w:tr>
      <w:tr w:rsidR="00D04D95" w:rsidRPr="006C7229" w:rsidTr="00D1235E">
        <w:tc>
          <w:tcPr>
            <w:tcW w:w="442" w:type="dxa"/>
          </w:tcPr>
          <w:p w:rsidR="00D04D95" w:rsidRDefault="00D04D95" w:rsidP="00D1235E">
            <w:pPr>
              <w:pStyle w:val="ConsPlusNormal"/>
              <w:jc w:val="center"/>
              <w:rPr>
                <w:rFonts w:ascii="Times New Roman" w:hAnsi="Times New Roman" w:cs="Times New Roman"/>
                <w:b/>
                <w:szCs w:val="22"/>
              </w:rPr>
            </w:pPr>
            <w:r>
              <w:rPr>
                <w:rFonts w:ascii="Times New Roman" w:hAnsi="Times New Roman" w:cs="Times New Roman"/>
                <w:b/>
                <w:szCs w:val="22"/>
              </w:rPr>
              <w:t>14</w:t>
            </w:r>
          </w:p>
        </w:tc>
        <w:tc>
          <w:tcPr>
            <w:tcW w:w="1605" w:type="dxa"/>
          </w:tcPr>
          <w:p w:rsidR="00D04D95" w:rsidRPr="00BE2D0E" w:rsidRDefault="00D04D95" w:rsidP="00D1235E">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поселок Новые дома</w:t>
            </w:r>
          </w:p>
        </w:tc>
        <w:tc>
          <w:tcPr>
            <w:tcW w:w="1559"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79</w:t>
            </w:r>
          </w:p>
        </w:tc>
        <w:tc>
          <w:tcPr>
            <w:tcW w:w="5103"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Торговая палатка</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Овощи-фрукты</w:t>
            </w:r>
          </w:p>
        </w:tc>
        <w:tc>
          <w:tcPr>
            <w:tcW w:w="1560"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w:t>
            </w:r>
          </w:p>
        </w:tc>
        <w:tc>
          <w:tcPr>
            <w:tcW w:w="1134"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3 393 руб. (начальный размер ежемесячной платы)</w:t>
            </w:r>
          </w:p>
        </w:tc>
      </w:tr>
      <w:tr w:rsidR="00D04D95" w:rsidRPr="006C7229" w:rsidTr="00D1235E">
        <w:tc>
          <w:tcPr>
            <w:tcW w:w="442" w:type="dxa"/>
          </w:tcPr>
          <w:p w:rsidR="00D04D95" w:rsidRDefault="00D04D95" w:rsidP="00D1235E">
            <w:pPr>
              <w:pStyle w:val="ConsPlusNormal"/>
              <w:jc w:val="center"/>
              <w:rPr>
                <w:rFonts w:ascii="Times New Roman" w:hAnsi="Times New Roman" w:cs="Times New Roman"/>
                <w:b/>
                <w:szCs w:val="22"/>
              </w:rPr>
            </w:pPr>
            <w:r>
              <w:rPr>
                <w:rFonts w:ascii="Times New Roman" w:hAnsi="Times New Roman" w:cs="Times New Roman"/>
                <w:b/>
                <w:szCs w:val="22"/>
              </w:rPr>
              <w:t>15</w:t>
            </w:r>
          </w:p>
        </w:tc>
        <w:tc>
          <w:tcPr>
            <w:tcW w:w="1605" w:type="dxa"/>
          </w:tcPr>
          <w:p w:rsidR="00D04D95" w:rsidRPr="00BE2D0E" w:rsidRDefault="00D04D95" w:rsidP="00D1235E">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деревня Есино, ул. Слобода</w:t>
            </w:r>
          </w:p>
        </w:tc>
        <w:tc>
          <w:tcPr>
            <w:tcW w:w="1559"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81</w:t>
            </w:r>
          </w:p>
        </w:tc>
        <w:tc>
          <w:tcPr>
            <w:tcW w:w="5103"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Торговая палатка</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Овощи-фрукты</w:t>
            </w:r>
          </w:p>
        </w:tc>
        <w:tc>
          <w:tcPr>
            <w:tcW w:w="1560"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w:t>
            </w:r>
          </w:p>
        </w:tc>
        <w:tc>
          <w:tcPr>
            <w:tcW w:w="1134"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3 393 руб. (начальный размер ежемесячной платы)</w:t>
            </w:r>
          </w:p>
        </w:tc>
      </w:tr>
      <w:tr w:rsidR="00D04D95" w:rsidRPr="006C7229" w:rsidTr="00D1235E">
        <w:tc>
          <w:tcPr>
            <w:tcW w:w="442" w:type="dxa"/>
          </w:tcPr>
          <w:p w:rsidR="00D04D95" w:rsidRDefault="00D04D95" w:rsidP="00D1235E">
            <w:pPr>
              <w:pStyle w:val="ConsPlusNormal"/>
              <w:jc w:val="center"/>
              <w:rPr>
                <w:rFonts w:ascii="Times New Roman" w:hAnsi="Times New Roman" w:cs="Times New Roman"/>
                <w:b/>
                <w:szCs w:val="22"/>
              </w:rPr>
            </w:pPr>
            <w:r>
              <w:rPr>
                <w:rFonts w:ascii="Times New Roman" w:hAnsi="Times New Roman" w:cs="Times New Roman"/>
                <w:b/>
                <w:szCs w:val="22"/>
              </w:rPr>
              <w:t>16</w:t>
            </w:r>
          </w:p>
        </w:tc>
        <w:tc>
          <w:tcPr>
            <w:tcW w:w="1605" w:type="dxa"/>
          </w:tcPr>
          <w:p w:rsidR="00D04D95" w:rsidRPr="00BE2D0E" w:rsidRDefault="00D04D95" w:rsidP="00D1235E">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Московская область, г.о. Электросталь, село Елизаветино, площадь Центральная</w:t>
            </w:r>
          </w:p>
        </w:tc>
        <w:tc>
          <w:tcPr>
            <w:tcW w:w="1559"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82</w:t>
            </w:r>
          </w:p>
        </w:tc>
        <w:tc>
          <w:tcPr>
            <w:tcW w:w="5103"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Торговая палатка</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Овощи-фрукты</w:t>
            </w:r>
          </w:p>
        </w:tc>
        <w:tc>
          <w:tcPr>
            <w:tcW w:w="1560"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w:t>
            </w:r>
          </w:p>
        </w:tc>
        <w:tc>
          <w:tcPr>
            <w:tcW w:w="1134"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С даты заключения до 30.09.2025 года на период с 1 мая до 30 сентября ежегодно</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3 393 руб. (начальный размер ежемесячной платы)</w:t>
            </w:r>
          </w:p>
        </w:tc>
      </w:tr>
      <w:tr w:rsidR="00D04D95" w:rsidRPr="006C7229" w:rsidTr="00D1235E">
        <w:tc>
          <w:tcPr>
            <w:tcW w:w="442" w:type="dxa"/>
          </w:tcPr>
          <w:p w:rsidR="00D04D95" w:rsidRDefault="00D04D95" w:rsidP="00D1235E">
            <w:pPr>
              <w:pStyle w:val="ConsPlusNormal"/>
              <w:jc w:val="center"/>
              <w:rPr>
                <w:rFonts w:ascii="Times New Roman" w:hAnsi="Times New Roman" w:cs="Times New Roman"/>
                <w:b/>
                <w:szCs w:val="22"/>
              </w:rPr>
            </w:pPr>
            <w:r>
              <w:rPr>
                <w:rFonts w:ascii="Times New Roman" w:hAnsi="Times New Roman" w:cs="Times New Roman"/>
                <w:b/>
                <w:szCs w:val="22"/>
              </w:rPr>
              <w:t>17</w:t>
            </w:r>
          </w:p>
        </w:tc>
        <w:tc>
          <w:tcPr>
            <w:tcW w:w="1605" w:type="dxa"/>
          </w:tcPr>
          <w:p w:rsidR="00D04D95" w:rsidRPr="00BE2D0E" w:rsidRDefault="00D04D95" w:rsidP="00D1235E">
            <w:pPr>
              <w:pStyle w:val="ConsPlusNormal"/>
              <w:rPr>
                <w:rFonts w:ascii="Times New Roman" w:hAnsi="Times New Roman" w:cs="Times New Roman"/>
                <w:color w:val="000000"/>
                <w:spacing w:val="8"/>
                <w:szCs w:val="22"/>
              </w:rPr>
            </w:pPr>
            <w:r w:rsidRPr="00BE2D0E">
              <w:rPr>
                <w:rFonts w:ascii="Times New Roman" w:hAnsi="Times New Roman" w:cs="Times New Roman"/>
                <w:color w:val="000000"/>
                <w:spacing w:val="8"/>
              </w:rPr>
              <w:t xml:space="preserve">Московская область, г.о. </w:t>
            </w:r>
            <w:r w:rsidRPr="00BE2D0E">
              <w:rPr>
                <w:rFonts w:ascii="Times New Roman" w:hAnsi="Times New Roman" w:cs="Times New Roman"/>
                <w:color w:val="000000"/>
                <w:spacing w:val="8"/>
              </w:rPr>
              <w:lastRenderedPageBreak/>
              <w:t xml:space="preserve">Электросталь, </w:t>
            </w:r>
            <w:proofErr w:type="spellStart"/>
            <w:r w:rsidRPr="00BE2D0E">
              <w:rPr>
                <w:rFonts w:ascii="Times New Roman" w:hAnsi="Times New Roman" w:cs="Times New Roman"/>
                <w:color w:val="000000"/>
                <w:spacing w:val="8"/>
              </w:rPr>
              <w:t>мкрн</w:t>
            </w:r>
            <w:proofErr w:type="spellEnd"/>
            <w:r w:rsidRPr="00BE2D0E">
              <w:rPr>
                <w:rFonts w:ascii="Times New Roman" w:hAnsi="Times New Roman" w:cs="Times New Roman"/>
                <w:color w:val="000000"/>
                <w:spacing w:val="8"/>
              </w:rPr>
              <w:t>. Ногинск-5</w:t>
            </w:r>
          </w:p>
        </w:tc>
        <w:tc>
          <w:tcPr>
            <w:tcW w:w="1559"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lastRenderedPageBreak/>
              <w:t>84</w:t>
            </w:r>
          </w:p>
        </w:tc>
        <w:tc>
          <w:tcPr>
            <w:tcW w:w="5103"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 xml:space="preserve">В соответствии с </w:t>
            </w:r>
            <w:r w:rsidRPr="00C83C64">
              <w:rPr>
                <w:rFonts w:ascii="Times New Roman" w:hAnsi="Times New Roman" w:cs="Times New Roman"/>
                <w:szCs w:val="22"/>
              </w:rPr>
              <w:t>постановлением администрации городского округа Электросталь</w:t>
            </w:r>
            <w:r>
              <w:rPr>
                <w:rFonts w:ascii="Times New Roman" w:hAnsi="Times New Roman" w:cs="Times New Roman"/>
                <w:szCs w:val="22"/>
              </w:rPr>
              <w:t xml:space="preserve"> Московской </w:t>
            </w:r>
            <w:r>
              <w:rPr>
                <w:rFonts w:ascii="Times New Roman" w:hAnsi="Times New Roman" w:cs="Times New Roman"/>
                <w:szCs w:val="22"/>
              </w:rPr>
              <w:lastRenderedPageBreak/>
              <w:t xml:space="preserve">области от 25.12.2019 № 1009/12 </w:t>
            </w:r>
            <w:r w:rsidRPr="00C83C64">
              <w:rPr>
                <w:rFonts w:ascii="Times New Roman" w:hAnsi="Times New Roman" w:cs="Times New Roman"/>
                <w:szCs w:val="22"/>
              </w:rPr>
              <w:t>«Об утверждении архитектурных требований и типовых архитектурных решений нестационарных торговых объектов</w:t>
            </w:r>
            <w:r>
              <w:rPr>
                <w:rFonts w:ascii="Times New Roman" w:hAnsi="Times New Roman" w:cs="Times New Roman"/>
                <w:szCs w:val="22"/>
              </w:rPr>
              <w:t xml:space="preserve"> на территории городского округа Электросталь Московской области</w:t>
            </w:r>
            <w:r w:rsidRPr="00C83C64">
              <w:rPr>
                <w:rFonts w:ascii="Times New Roman" w:hAnsi="Times New Roman" w:cs="Times New Roman"/>
                <w:szCs w:val="22"/>
              </w:rPr>
              <w:t>»</w:t>
            </w:r>
          </w:p>
        </w:tc>
        <w:tc>
          <w:tcPr>
            <w:tcW w:w="1418"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lastRenderedPageBreak/>
              <w:t>Торговая палатка</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Овощи-фрукты</w:t>
            </w:r>
          </w:p>
        </w:tc>
        <w:tc>
          <w:tcPr>
            <w:tcW w:w="1560"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w:t>
            </w:r>
          </w:p>
        </w:tc>
        <w:tc>
          <w:tcPr>
            <w:tcW w:w="1134"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t>С даты заключени</w:t>
            </w:r>
            <w:r>
              <w:rPr>
                <w:rFonts w:ascii="Times New Roman" w:hAnsi="Times New Roman" w:cs="Times New Roman"/>
                <w:szCs w:val="22"/>
              </w:rPr>
              <w:lastRenderedPageBreak/>
              <w:t>я до 30.09.2025 года на период с 1 мая до 30 сентября ежегодно</w:t>
            </w:r>
          </w:p>
        </w:tc>
        <w:tc>
          <w:tcPr>
            <w:tcW w:w="1275" w:type="dxa"/>
          </w:tcPr>
          <w:p w:rsidR="00D04D95" w:rsidRDefault="00D04D95" w:rsidP="00D1235E">
            <w:pPr>
              <w:pStyle w:val="ConsPlusNormal"/>
              <w:jc w:val="center"/>
              <w:rPr>
                <w:rFonts w:ascii="Times New Roman" w:hAnsi="Times New Roman" w:cs="Times New Roman"/>
                <w:szCs w:val="22"/>
              </w:rPr>
            </w:pPr>
            <w:r>
              <w:rPr>
                <w:rFonts w:ascii="Times New Roman" w:hAnsi="Times New Roman" w:cs="Times New Roman"/>
                <w:szCs w:val="22"/>
              </w:rPr>
              <w:lastRenderedPageBreak/>
              <w:t xml:space="preserve">3 393 руб. (начальный </w:t>
            </w:r>
            <w:r>
              <w:rPr>
                <w:rFonts w:ascii="Times New Roman" w:hAnsi="Times New Roman" w:cs="Times New Roman"/>
                <w:szCs w:val="22"/>
              </w:rPr>
              <w:lastRenderedPageBreak/>
              <w:t>размер ежемесячной платы)</w:t>
            </w:r>
          </w:p>
        </w:tc>
      </w:tr>
    </w:tbl>
    <w:p w:rsidR="009A6897" w:rsidRPr="006F03DF" w:rsidRDefault="009A6897" w:rsidP="009A6897">
      <w:pPr>
        <w:pStyle w:val="ConsPlusNormal"/>
        <w:jc w:val="both"/>
        <w:rPr>
          <w:rFonts w:ascii="Times New Roman" w:hAnsi="Times New Roman" w:cs="Times New Roman"/>
          <w:sz w:val="24"/>
          <w:szCs w:val="24"/>
        </w:rPr>
      </w:pPr>
    </w:p>
    <w:p w:rsidR="00264FE1" w:rsidRPr="005836BE" w:rsidRDefault="00264FE1" w:rsidP="00264FE1">
      <w:pPr>
        <w:rPr>
          <w:rFonts w:cs="Times New Roman"/>
          <w:sz w:val="22"/>
          <w:szCs w:val="22"/>
        </w:rPr>
      </w:pPr>
    </w:p>
    <w:p w:rsidR="00B84DA8" w:rsidRPr="00264FE1" w:rsidRDefault="00B84DA8" w:rsidP="00B84DA8">
      <w:pPr>
        <w:pStyle w:val="ConsPlusNormal"/>
        <w:spacing w:after="240"/>
        <w:ind w:firstLine="540"/>
        <w:jc w:val="both"/>
        <w:rPr>
          <w:rFonts w:ascii="Times New Roman" w:hAnsi="Times New Roman" w:cs="Times New Roman"/>
          <w:color w:val="000000"/>
          <w:sz w:val="24"/>
          <w:szCs w:val="24"/>
        </w:rPr>
      </w:pPr>
      <w:r w:rsidRPr="00264FE1">
        <w:rPr>
          <w:rFonts w:ascii="Times New Roman" w:hAnsi="Times New Roman" w:cs="Times New Roman"/>
          <w:color w:val="000000"/>
          <w:sz w:val="24"/>
          <w:szCs w:val="24"/>
        </w:rPr>
        <w:t xml:space="preserve">Напоминаем Вам, что организация нестационарной торговли на территории городского округа Электросталь происходит в строгом соответствии с нормативно- правовыми актами, утвержденными Правительством Российской Федерации, Московской области и Администрацией городского округа Электросталь Московской области. </w:t>
      </w:r>
    </w:p>
    <w:p w:rsidR="00B84DA8" w:rsidRPr="00264FE1" w:rsidRDefault="00B84DA8" w:rsidP="00B84DA8">
      <w:pPr>
        <w:jc w:val="both"/>
      </w:pPr>
      <w:r w:rsidRPr="00264FE1">
        <w:t>- Порядок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 утвержденного распоряжением Министерства потребительского рынка и услуг Московской области от 27 декабря 2012 г. N 32-Р:</w:t>
      </w:r>
    </w:p>
    <w:p w:rsidR="00B84DA8" w:rsidRPr="00264FE1" w:rsidRDefault="00B84DA8" w:rsidP="00B84DA8">
      <w:pPr>
        <w:jc w:val="both"/>
      </w:pPr>
    </w:p>
    <w:p w:rsidR="00B84DA8" w:rsidRPr="00264FE1" w:rsidRDefault="00B84DA8" w:rsidP="00B84DA8">
      <w:pPr>
        <w:autoSpaceDE w:val="0"/>
        <w:autoSpaceDN w:val="0"/>
        <w:adjustRightInd w:val="0"/>
        <w:ind w:firstLine="540"/>
        <w:jc w:val="both"/>
        <w:rPr>
          <w:rFonts w:cs="Times New Roman"/>
        </w:rPr>
      </w:pPr>
      <w:r w:rsidRPr="00264FE1">
        <w:rPr>
          <w:rFonts w:cs="Times New Roman"/>
        </w:rPr>
        <w:t>п.2.7. Не допускается размещение нестационарных торговых объектов:</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в местах, не включенных в схему;</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метров от остановочных павильонов, 25 метров - от вентиляционных шахт, 20 метров - от окон жилых помещений, перед витринами торговых организаций, 3 метров - от ствола дерева, 1,5 метра - от внешней границы кроны кустарника;</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под железнодорожными путепроводами и автомобильными эстакадами, мостами;</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в надземных и подземных переходах, а также в 5-метровой охранной зоне от входов (выходов) в подземные переходы, метро;</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на расстоянии менее 25 метров от мест сбора мусора и пищевых отходов, дворовых уборных, выгребных ям;</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B84DA8" w:rsidRPr="00264FE1" w:rsidRDefault="00B84DA8" w:rsidP="00B84DA8">
      <w:pPr>
        <w:autoSpaceDE w:val="0"/>
        <w:autoSpaceDN w:val="0"/>
        <w:adjustRightInd w:val="0"/>
        <w:ind w:firstLine="540"/>
        <w:jc w:val="both"/>
        <w:rPr>
          <w:rFonts w:cs="Times New Roman"/>
        </w:rPr>
      </w:pPr>
      <w:r w:rsidRPr="00264FE1">
        <w:rPr>
          <w:rFonts w:cs="Times New Roman"/>
        </w:rPr>
        <w:t>без приспособления для беспрепятственного доступа к ним и использования их инвалидами и другими маломобильными группами населения;</w:t>
      </w:r>
    </w:p>
    <w:p w:rsidR="00B84DA8" w:rsidRPr="00264FE1" w:rsidRDefault="00B84DA8" w:rsidP="00B84DA8">
      <w:pPr>
        <w:autoSpaceDE w:val="0"/>
        <w:autoSpaceDN w:val="0"/>
        <w:adjustRightInd w:val="0"/>
        <w:ind w:firstLine="540"/>
        <w:jc w:val="both"/>
        <w:rPr>
          <w:rFonts w:cs="Times New Roman"/>
        </w:rPr>
      </w:pPr>
      <w:r w:rsidRPr="00264FE1">
        <w:rPr>
          <w:rFonts w:cs="Times New Roman"/>
        </w:rPr>
        <w:t>с нарушением санитарных, градостроительных, противопожарных норм и правил, требований в сфере благоустройства.</w:t>
      </w:r>
    </w:p>
    <w:p w:rsidR="00B84DA8" w:rsidRPr="00264FE1" w:rsidRDefault="00B84DA8" w:rsidP="00B84DA8">
      <w:pPr>
        <w:jc w:val="both"/>
        <w:rPr>
          <w:i/>
        </w:rPr>
      </w:pPr>
    </w:p>
    <w:p w:rsidR="00B84DA8" w:rsidRPr="00264FE1" w:rsidRDefault="00B84DA8" w:rsidP="00B84DA8">
      <w:pPr>
        <w:jc w:val="both"/>
      </w:pPr>
      <w:r w:rsidRPr="00264FE1">
        <w:lastRenderedPageBreak/>
        <w:t xml:space="preserve">- Постановление Администрации городского округа Электросталь Московской области от 25.12.2019 №1009/12 «Об утверждении архитектурных требований и типовых архитектурных решений нестационарных торговых объектов на территории городского округа Электросталь Московской области» (размещен на официальном сайте </w:t>
      </w:r>
      <w:r w:rsidRPr="00264FE1">
        <w:rPr>
          <w:lang w:val="en-US"/>
        </w:rPr>
        <w:t>www</w:t>
      </w:r>
      <w:r w:rsidRPr="00264FE1">
        <w:t>. electrostal.ru: ГЛАВНАЯ/АДМИНИСТРАЦИЯ/СТРУКТУРА АДМИНИСТРАЦИИ/​УПРАВЛЕНИЕ АРХИТЕКТУРЫ И ГРАДОСТРОИТЕЛЬСТВА).</w:t>
      </w:r>
    </w:p>
    <w:p w:rsidR="00B84DA8" w:rsidRPr="00264FE1" w:rsidRDefault="00B84DA8" w:rsidP="00B84DA8">
      <w:pPr>
        <w:jc w:val="both"/>
      </w:pPr>
    </w:p>
    <w:p w:rsidR="00B84DA8" w:rsidRPr="00264FE1" w:rsidRDefault="00264FE1" w:rsidP="00B84DA8">
      <w:pPr>
        <w:jc w:val="both"/>
      </w:pPr>
      <w:r w:rsidRPr="00264FE1">
        <w:t xml:space="preserve">       </w:t>
      </w:r>
      <w:r w:rsidR="00B84DA8" w:rsidRPr="00264FE1">
        <w:t xml:space="preserve">В случае, если предполагаемый к установке НТО земельный участок расположен в границах территории, на которую разработан проект благоустройства, внешний вид НТО должен соответствовать указанному проекту. О наличии разработанных проектов благоустройства можно узнать в управлении архитектуры и градостроительства Администрации городского округа Электросталь Московской области (ул. Мира, д. 5, </w:t>
      </w:r>
      <w:proofErr w:type="spellStart"/>
      <w:r w:rsidR="00B84DA8" w:rsidRPr="00264FE1">
        <w:t>каб</w:t>
      </w:r>
      <w:proofErr w:type="spellEnd"/>
      <w:r w:rsidR="00B84DA8" w:rsidRPr="00264FE1">
        <w:t>. 409) по телефон</w:t>
      </w:r>
      <w:r w:rsidRPr="00264FE1">
        <w:t>ам: 8(496)571-99-66, 571-97-91.</w:t>
      </w:r>
    </w:p>
    <w:p w:rsidR="00B84DA8" w:rsidRPr="00264FE1" w:rsidRDefault="00B84DA8" w:rsidP="00B84DA8">
      <w:pPr>
        <w:jc w:val="both"/>
      </w:pPr>
      <w:r w:rsidRPr="00264FE1">
        <w:t>- ОСТ 218.1.002-2003 «Автобусные остановки на автомобильных дорогах. Общие технические требования».</w:t>
      </w:r>
    </w:p>
    <w:p w:rsidR="00B84DA8" w:rsidRPr="00264FE1" w:rsidRDefault="00B84DA8" w:rsidP="00B84DA8">
      <w:pPr>
        <w:ind w:left="284"/>
        <w:jc w:val="both"/>
      </w:pPr>
      <w:r w:rsidRPr="00264FE1">
        <w:t>п. 3.16. Размещение торговых киосков и рекламы</w:t>
      </w:r>
    </w:p>
    <w:p w:rsidR="00B84DA8" w:rsidRPr="00264FE1" w:rsidRDefault="00B84DA8" w:rsidP="00B84DA8">
      <w:pPr>
        <w:ind w:left="284"/>
        <w:jc w:val="both"/>
      </w:pPr>
      <w:r w:rsidRPr="00264FE1">
        <w:t>3.16.1. Торговые киоски допускается размещать за пределами посадочных площадок и площадок ожидания.</w:t>
      </w:r>
    </w:p>
    <w:p w:rsidR="00B84DA8" w:rsidRPr="00264FE1" w:rsidRDefault="00B84DA8" w:rsidP="00264FE1">
      <w:pPr>
        <w:ind w:left="284"/>
        <w:jc w:val="both"/>
      </w:pPr>
      <w:r w:rsidRPr="00264FE1">
        <w:t>(3.3.2. Ширину посадочной площадки принимают не менее 3 м, а длину — не менее длины остановочной площадки.).</w:t>
      </w:r>
    </w:p>
    <w:p w:rsidR="00264FE1" w:rsidRDefault="00264FE1" w:rsidP="00180DD5">
      <w:pPr>
        <w:ind w:firstLine="708"/>
        <w:rPr>
          <w:rFonts w:cs="Times New Roman"/>
          <w:sz w:val="22"/>
          <w:szCs w:val="22"/>
        </w:rPr>
      </w:pPr>
    </w:p>
    <w:p w:rsidR="00264FE1" w:rsidRDefault="00264FE1" w:rsidP="00180DD5">
      <w:pPr>
        <w:ind w:firstLine="708"/>
        <w:rPr>
          <w:rFonts w:cs="Times New Roman"/>
          <w:sz w:val="22"/>
          <w:szCs w:val="22"/>
        </w:rPr>
      </w:pPr>
    </w:p>
    <w:p w:rsidR="00264FE1" w:rsidRDefault="00264FE1" w:rsidP="00180DD5">
      <w:pPr>
        <w:ind w:firstLine="708"/>
        <w:rPr>
          <w:rFonts w:cs="Times New Roman"/>
          <w:sz w:val="22"/>
          <w:szCs w:val="22"/>
        </w:rPr>
      </w:pPr>
    </w:p>
    <w:p w:rsidR="00264FE1" w:rsidRDefault="00264FE1" w:rsidP="00180DD5">
      <w:pPr>
        <w:ind w:firstLine="708"/>
        <w:rPr>
          <w:rFonts w:cs="Times New Roman"/>
          <w:sz w:val="22"/>
          <w:szCs w:val="22"/>
        </w:rPr>
      </w:pPr>
    </w:p>
    <w:p w:rsidR="00264FE1" w:rsidRDefault="00264FE1" w:rsidP="00180DD5">
      <w:pPr>
        <w:ind w:firstLine="708"/>
        <w:rPr>
          <w:rFonts w:cs="Times New Roman"/>
          <w:sz w:val="22"/>
          <w:szCs w:val="22"/>
        </w:rPr>
      </w:pPr>
    </w:p>
    <w:p w:rsidR="00264FE1" w:rsidRPr="00264FE1" w:rsidRDefault="00264FE1" w:rsidP="00264FE1">
      <w:pPr>
        <w:rPr>
          <w:rFonts w:cs="Times New Roman"/>
          <w:sz w:val="22"/>
          <w:szCs w:val="22"/>
        </w:rPr>
        <w:sectPr w:rsidR="00264FE1" w:rsidRPr="00264FE1" w:rsidSect="001F1C0B">
          <w:pgSz w:w="16838" w:h="11905" w:orient="landscape"/>
          <w:pgMar w:top="850" w:right="1134" w:bottom="1701" w:left="1134" w:header="426" w:footer="0" w:gutter="0"/>
          <w:cols w:space="720"/>
          <w:docGrid w:linePitch="326"/>
        </w:sectPr>
      </w:pPr>
    </w:p>
    <w:p w:rsidR="00180DD5" w:rsidRPr="00180DD5" w:rsidRDefault="00180DD5" w:rsidP="00180DD5">
      <w:pPr>
        <w:tabs>
          <w:tab w:val="left" w:pos="1382"/>
        </w:tabs>
        <w:rPr>
          <w:rFonts w:cs="Times New Roman"/>
        </w:rPr>
      </w:pPr>
    </w:p>
    <w:p w:rsidR="001C0260" w:rsidRPr="006F03DF" w:rsidRDefault="001C0260" w:rsidP="00180DD5">
      <w:pPr>
        <w:pStyle w:val="ConsPlusNormal"/>
        <w:jc w:val="center"/>
        <w:outlineLvl w:val="2"/>
        <w:rPr>
          <w:rFonts w:ascii="Times New Roman" w:hAnsi="Times New Roman" w:cs="Times New Roman"/>
          <w:sz w:val="24"/>
          <w:szCs w:val="24"/>
        </w:rPr>
      </w:pPr>
      <w:bookmarkStart w:id="1" w:name="P481"/>
      <w:bookmarkEnd w:id="1"/>
      <w:r w:rsidRPr="006F03DF">
        <w:rPr>
          <w:rFonts w:ascii="Times New Roman" w:hAnsi="Times New Roman" w:cs="Times New Roman"/>
          <w:sz w:val="24"/>
          <w:szCs w:val="24"/>
        </w:rPr>
        <w:t>3. Порядок подачи заявок на участие в аукционе</w:t>
      </w:r>
    </w:p>
    <w:p w:rsidR="001C0260" w:rsidRPr="006F03DF" w:rsidRDefault="001C0260" w:rsidP="00180DD5">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и оформления участия в аукционе</w:t>
      </w:r>
    </w:p>
    <w:p w:rsidR="001C0260" w:rsidRPr="006F03DF" w:rsidRDefault="001C0260" w:rsidP="001C0260">
      <w:pPr>
        <w:pStyle w:val="ConsPlusNormal"/>
        <w:ind w:firstLine="540"/>
        <w:jc w:val="both"/>
        <w:rPr>
          <w:rFonts w:ascii="Times New Roman" w:hAnsi="Times New Roman" w:cs="Times New Roman"/>
          <w:sz w:val="24"/>
          <w:szCs w:val="24"/>
        </w:rPr>
      </w:pPr>
      <w:bookmarkStart w:id="2" w:name="P484"/>
      <w:bookmarkEnd w:id="2"/>
      <w:r w:rsidRPr="006F03DF">
        <w:rPr>
          <w:rFonts w:ascii="Times New Roman" w:hAnsi="Times New Roman" w:cs="Times New Roman"/>
          <w:sz w:val="24"/>
          <w:szCs w:val="24"/>
        </w:rPr>
        <w:t>3.1. Заявка должна содержать:</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 сведения и документы о заявителе, подавшем такую заявку:</w:t>
      </w:r>
    </w:p>
    <w:p w:rsidR="001C0260" w:rsidRPr="006F03DF" w:rsidRDefault="001C0260" w:rsidP="001C0260">
      <w:pPr>
        <w:pStyle w:val="ConsPlusNormal"/>
        <w:ind w:firstLine="540"/>
        <w:jc w:val="both"/>
        <w:rPr>
          <w:rFonts w:ascii="Times New Roman" w:hAnsi="Times New Roman" w:cs="Times New Roman"/>
          <w:sz w:val="24"/>
          <w:szCs w:val="24"/>
        </w:rPr>
      </w:pPr>
      <w:r w:rsidRPr="00445621">
        <w:rPr>
          <w:rFonts w:ascii="Times New Roman" w:hAnsi="Times New Roman" w:cs="Times New Roman"/>
          <w:b/>
          <w:sz w:val="24"/>
          <w:szCs w:val="24"/>
        </w:rPr>
        <w:t>для юридического лица</w:t>
      </w:r>
      <w:r w:rsidRPr="006F03DF">
        <w:rPr>
          <w:rFonts w:ascii="Times New Roman" w:hAnsi="Times New Roman" w:cs="Times New Roman"/>
          <w:sz w:val="24"/>
          <w:szCs w:val="24"/>
        </w:rPr>
        <w:t xml:space="preserve">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
    <w:p w:rsidR="001C0260" w:rsidRPr="006F03DF" w:rsidRDefault="001C0260" w:rsidP="001C0260">
      <w:pPr>
        <w:pStyle w:val="ConsPlusNormal"/>
        <w:ind w:firstLine="540"/>
        <w:jc w:val="both"/>
        <w:rPr>
          <w:rFonts w:ascii="Times New Roman" w:hAnsi="Times New Roman" w:cs="Times New Roman"/>
          <w:sz w:val="24"/>
          <w:szCs w:val="24"/>
        </w:rPr>
      </w:pPr>
      <w:r w:rsidRPr="00445621">
        <w:rPr>
          <w:rFonts w:ascii="Times New Roman" w:hAnsi="Times New Roman" w:cs="Times New Roman"/>
          <w:b/>
          <w:sz w:val="24"/>
          <w:szCs w:val="24"/>
        </w:rPr>
        <w:t>для индивидуального предпринимателя</w:t>
      </w:r>
      <w:r w:rsidRPr="006F03DF">
        <w:rPr>
          <w:rFonts w:ascii="Times New Roman" w:hAnsi="Times New Roman" w:cs="Times New Roman"/>
          <w:sz w:val="24"/>
          <w:szCs w:val="24"/>
        </w:rPr>
        <w:t xml:space="preserve">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1C0260" w:rsidRPr="006F03DF"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случае,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1C0260" w:rsidRPr="006F03DF" w:rsidRDefault="00426640" w:rsidP="003305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копии учредительных документов заявителя (для юридических лиц);</w:t>
      </w:r>
    </w:p>
    <w:p w:rsidR="001C0260" w:rsidRDefault="00426640" w:rsidP="003305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1C0260" w:rsidRPr="00445621" w:rsidRDefault="00426640" w:rsidP="001C0260">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 </w:t>
      </w:r>
      <w:r w:rsidR="001C0260" w:rsidRPr="00445621">
        <w:rPr>
          <w:rFonts w:ascii="Times New Roman" w:hAnsi="Times New Roman" w:cs="Times New Roman"/>
          <w:b/>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w:t>
      </w:r>
      <w:r w:rsidR="001C0260">
        <w:rPr>
          <w:rFonts w:ascii="Times New Roman" w:hAnsi="Times New Roman" w:cs="Times New Roman"/>
          <w:b/>
          <w:sz w:val="24"/>
          <w:szCs w:val="24"/>
        </w:rPr>
        <w:t xml:space="preserve">е денежные средства задатком не </w:t>
      </w:r>
      <w:r w:rsidR="001C0260" w:rsidRPr="00445621">
        <w:rPr>
          <w:rFonts w:ascii="Times New Roman" w:hAnsi="Times New Roman" w:cs="Times New Roman"/>
          <w:b/>
          <w:sz w:val="24"/>
          <w:szCs w:val="24"/>
        </w:rPr>
        <w:t>считаются и возвращаются таким лицам как ошибочно перечисленные;</w:t>
      </w:r>
    </w:p>
    <w:p w:rsidR="001C0260" w:rsidRPr="00445621" w:rsidRDefault="00426640" w:rsidP="001C0260">
      <w:pPr>
        <w:pStyle w:val="ConsPlusNormal"/>
        <w:ind w:firstLine="540"/>
        <w:jc w:val="both"/>
        <w:rPr>
          <w:rFonts w:ascii="Times New Roman" w:hAnsi="Times New Roman" w:cs="Times New Roman"/>
          <w:b/>
          <w:sz w:val="24"/>
          <w:szCs w:val="24"/>
        </w:rPr>
      </w:pPr>
      <w:r>
        <w:rPr>
          <w:rFonts w:ascii="Times New Roman" w:hAnsi="Times New Roman" w:cs="Times New Roman"/>
          <w:b/>
          <w:sz w:val="24"/>
          <w:szCs w:val="24"/>
        </w:rPr>
        <w:t xml:space="preserve">- </w:t>
      </w:r>
      <w:r w:rsidR="001C0260" w:rsidRPr="00445621">
        <w:rPr>
          <w:rFonts w:ascii="Times New Roman" w:hAnsi="Times New Roman" w:cs="Times New Roman"/>
          <w:b/>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1C0260" w:rsidRPr="00861392" w:rsidRDefault="001C0260" w:rsidP="001C0260">
      <w:pPr>
        <w:pStyle w:val="ConsPlusNormal"/>
        <w:ind w:firstLine="540"/>
        <w:jc w:val="both"/>
        <w:rPr>
          <w:rFonts w:ascii="Times New Roman" w:hAnsi="Times New Roman" w:cs="Times New Roman"/>
          <w:b/>
          <w:sz w:val="24"/>
          <w:szCs w:val="24"/>
        </w:rPr>
      </w:pPr>
      <w:r w:rsidRPr="00861392">
        <w:rPr>
          <w:rFonts w:ascii="Times New Roman" w:hAnsi="Times New Roman" w:cs="Times New Roman"/>
          <w:b/>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3.3. Заявитель вправе подать в отношении одного лота аукциона только одну заявку.</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3.4. Прием заявок на участие в аукционе прекращается не позднее даты окончания срока подачи заявок.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3.10. По требованию заявителя организатор аукциона выдает расписку в получении заявки с указанием даты и времени ее получения.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3.11. Рассмотрение заявок на участие в аукционе осуществляет аукционная комиссия.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1C0260"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Протокол рассмотрения заявок на участие в аукционе организатор аукциона размещает на официальном сайте</w:t>
      </w:r>
      <w:r>
        <w:rPr>
          <w:rFonts w:ascii="Times New Roman" w:hAnsi="Times New Roman" w:cs="Times New Roman"/>
          <w:sz w:val="24"/>
          <w:szCs w:val="24"/>
        </w:rPr>
        <w:t>.</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1C0260" w:rsidRPr="006F03DF" w:rsidRDefault="001C0260" w:rsidP="001C0260">
      <w:pPr>
        <w:pStyle w:val="ConsPlusNormal"/>
        <w:jc w:val="both"/>
        <w:rPr>
          <w:rFonts w:ascii="Times New Roman" w:hAnsi="Times New Roman" w:cs="Times New Roman"/>
          <w:sz w:val="24"/>
          <w:szCs w:val="24"/>
        </w:rPr>
      </w:pPr>
    </w:p>
    <w:p w:rsidR="001C0260" w:rsidRPr="006F03DF" w:rsidRDefault="001C0260" w:rsidP="0033054A">
      <w:pPr>
        <w:pStyle w:val="ConsPlusNormal"/>
        <w:jc w:val="center"/>
        <w:outlineLvl w:val="2"/>
        <w:rPr>
          <w:rFonts w:ascii="Times New Roman" w:hAnsi="Times New Roman" w:cs="Times New Roman"/>
          <w:sz w:val="24"/>
          <w:szCs w:val="24"/>
        </w:rPr>
      </w:pPr>
      <w:bookmarkStart w:id="3" w:name="P511"/>
      <w:bookmarkEnd w:id="3"/>
      <w:r w:rsidRPr="006F03DF">
        <w:rPr>
          <w:rFonts w:ascii="Times New Roman" w:hAnsi="Times New Roman" w:cs="Times New Roman"/>
          <w:sz w:val="24"/>
          <w:szCs w:val="24"/>
        </w:rPr>
        <w:t>4. Обеспечение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4.1. Обеспечение заявок на участие в аукционе представляется в виде задатка.</w:t>
      </w:r>
    </w:p>
    <w:p w:rsidR="001C02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4.2. Для выполнения условий об аукционе и допуска к участию в аукционе каждый заявитель перечисляет на расчетный счет организато</w:t>
      </w:r>
      <w:r w:rsidR="00F02574">
        <w:rPr>
          <w:rFonts w:ascii="Times New Roman" w:hAnsi="Times New Roman" w:cs="Times New Roman"/>
          <w:b/>
          <w:sz w:val="24"/>
          <w:szCs w:val="24"/>
        </w:rPr>
        <w:t>ра аукциона задаток в размере 100</w:t>
      </w:r>
      <w:r w:rsidR="00F02574" w:rsidRPr="00162560">
        <w:rPr>
          <w:rFonts w:ascii="Times New Roman" w:hAnsi="Times New Roman" w:cs="Times New Roman"/>
          <w:b/>
          <w:sz w:val="24"/>
          <w:szCs w:val="24"/>
        </w:rPr>
        <w:t>% от</w:t>
      </w:r>
      <w:r w:rsidRPr="00162560">
        <w:rPr>
          <w:rFonts w:ascii="Times New Roman" w:hAnsi="Times New Roman" w:cs="Times New Roman"/>
          <w:b/>
          <w:sz w:val="24"/>
          <w:szCs w:val="24"/>
        </w:rPr>
        <w:t xml:space="preserve"> начальной (минимальной) цены договора (цены лота):</w:t>
      </w:r>
    </w:p>
    <w:p w:rsidR="001C0260" w:rsidRDefault="001C0260" w:rsidP="001C0260">
      <w:pPr>
        <w:pStyle w:val="ConsPlusNormal"/>
        <w:ind w:firstLine="540"/>
        <w:jc w:val="both"/>
        <w:rPr>
          <w:rFonts w:ascii="Times New Roman" w:hAnsi="Times New Roman" w:cs="Times New Roman"/>
          <w:b/>
          <w:sz w:val="24"/>
          <w:szCs w:val="24"/>
        </w:rPr>
      </w:pPr>
    </w:p>
    <w:tbl>
      <w:tblPr>
        <w:tblStyle w:val="ac"/>
        <w:tblW w:w="0" w:type="auto"/>
        <w:tblLook w:val="04A0" w:firstRow="1" w:lastRow="0" w:firstColumn="1" w:lastColumn="0" w:noHBand="0" w:noVBand="1"/>
      </w:tblPr>
      <w:tblGrid>
        <w:gridCol w:w="1101"/>
        <w:gridCol w:w="8469"/>
      </w:tblGrid>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 Лота</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Размер задатка</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1</w:t>
            </w:r>
          </w:p>
        </w:tc>
        <w:tc>
          <w:tcPr>
            <w:tcW w:w="8469" w:type="dxa"/>
          </w:tcPr>
          <w:p w:rsidR="00806137" w:rsidRPr="00C443B7" w:rsidRDefault="00806137" w:rsidP="005B2AF2">
            <w:pPr>
              <w:pStyle w:val="ConsPlusNormal"/>
              <w:rPr>
                <w:rFonts w:ascii="Times New Roman" w:hAnsi="Times New Roman" w:cs="Times New Roman"/>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2</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3</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4</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5</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6</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7</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8</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9</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sidRPr="00C443B7">
              <w:rPr>
                <w:rFonts w:ascii="Times New Roman" w:hAnsi="Times New Roman" w:cs="Times New Roman"/>
                <w:b/>
                <w:sz w:val="24"/>
                <w:szCs w:val="24"/>
              </w:rPr>
              <w:t>10</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 w:val="24"/>
                <w:szCs w:val="24"/>
              </w:rPr>
              <w:t>11</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 (три тысячи двести тридцать</w:t>
            </w:r>
            <w:r w:rsidR="00F80D28">
              <w:rPr>
                <w:rFonts w:ascii="Times New Roman" w:hAnsi="Times New Roman" w:cs="Times New Roman"/>
                <w:b/>
                <w:szCs w:val="22"/>
              </w:rPr>
              <w:t xml:space="preserve">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 w:val="24"/>
                <w:szCs w:val="24"/>
              </w:rPr>
              <w:t>12</w:t>
            </w:r>
          </w:p>
        </w:tc>
        <w:tc>
          <w:tcPr>
            <w:tcW w:w="8469" w:type="dxa"/>
          </w:tcPr>
          <w:p w:rsidR="00806137" w:rsidRPr="00C443B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w:t>
            </w:r>
            <w:r w:rsidR="00F80D28">
              <w:rPr>
                <w:rFonts w:ascii="Times New Roman" w:hAnsi="Times New Roman" w:cs="Times New Roman"/>
                <w:b/>
                <w:szCs w:val="22"/>
              </w:rPr>
              <w:t xml:space="preserve"> (три тысячи двести тридцать шесть</w:t>
            </w:r>
            <w:r w:rsidRPr="003918F1">
              <w:rPr>
                <w:rFonts w:ascii="Times New Roman" w:hAnsi="Times New Roman" w:cs="Times New Roman"/>
                <w:b/>
                <w:szCs w:val="22"/>
              </w:rPr>
              <w:t>) ру</w:t>
            </w:r>
            <w:r>
              <w:rPr>
                <w:rFonts w:ascii="Times New Roman" w:hAnsi="Times New Roman" w:cs="Times New Roman"/>
                <w:b/>
                <w:szCs w:val="22"/>
              </w:rPr>
              <w:t>блей</w:t>
            </w:r>
          </w:p>
        </w:tc>
      </w:tr>
      <w:tr w:rsidR="00806137" w:rsidRPr="00C443B7" w:rsidTr="005B2AF2">
        <w:tc>
          <w:tcPr>
            <w:tcW w:w="1101" w:type="dxa"/>
          </w:tcPr>
          <w:p w:rsidR="0080613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 w:val="24"/>
                <w:szCs w:val="24"/>
              </w:rPr>
              <w:t>13</w:t>
            </w:r>
          </w:p>
        </w:tc>
        <w:tc>
          <w:tcPr>
            <w:tcW w:w="8469" w:type="dxa"/>
          </w:tcPr>
          <w:p w:rsidR="00806137" w:rsidRDefault="00806137" w:rsidP="005B2AF2">
            <w:pPr>
              <w:pStyle w:val="ConsPlusNormal"/>
              <w:jc w:val="both"/>
              <w:rPr>
                <w:rFonts w:ascii="Times New Roman" w:hAnsi="Times New Roman" w:cs="Times New Roman"/>
                <w:b/>
                <w:sz w:val="24"/>
                <w:szCs w:val="24"/>
              </w:rPr>
            </w:pPr>
            <w:r>
              <w:rPr>
                <w:rFonts w:ascii="Times New Roman" w:hAnsi="Times New Roman" w:cs="Times New Roman"/>
                <w:b/>
                <w:szCs w:val="22"/>
              </w:rPr>
              <w:t>3 236</w:t>
            </w:r>
            <w:r w:rsidR="00F80D28">
              <w:rPr>
                <w:rFonts w:ascii="Times New Roman" w:hAnsi="Times New Roman" w:cs="Times New Roman"/>
                <w:b/>
                <w:szCs w:val="22"/>
              </w:rPr>
              <w:t xml:space="preserve"> (три тысячи двести тридцать шесть</w:t>
            </w:r>
            <w:r w:rsidRPr="003918F1">
              <w:rPr>
                <w:rFonts w:ascii="Times New Roman" w:hAnsi="Times New Roman" w:cs="Times New Roman"/>
                <w:b/>
                <w:szCs w:val="22"/>
              </w:rPr>
              <w:t>) ру</w:t>
            </w:r>
            <w:r w:rsidR="00F80D28">
              <w:rPr>
                <w:rFonts w:ascii="Times New Roman" w:hAnsi="Times New Roman" w:cs="Times New Roman"/>
                <w:b/>
                <w:szCs w:val="22"/>
              </w:rPr>
              <w:t>блей</w:t>
            </w:r>
          </w:p>
        </w:tc>
      </w:tr>
      <w:tr w:rsidR="00D04D95" w:rsidRPr="00C443B7" w:rsidTr="00D1235E">
        <w:tc>
          <w:tcPr>
            <w:tcW w:w="1101"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 w:val="24"/>
                <w:szCs w:val="24"/>
              </w:rPr>
              <w:t>14</w:t>
            </w:r>
          </w:p>
        </w:tc>
        <w:tc>
          <w:tcPr>
            <w:tcW w:w="8469"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Cs w:val="22"/>
              </w:rPr>
              <w:t>3 393 (три тысячи триста девяносто три</w:t>
            </w:r>
            <w:r w:rsidRPr="003918F1">
              <w:rPr>
                <w:rFonts w:ascii="Times New Roman" w:hAnsi="Times New Roman" w:cs="Times New Roman"/>
                <w:b/>
                <w:szCs w:val="22"/>
              </w:rPr>
              <w:t>) ру</w:t>
            </w:r>
            <w:r>
              <w:rPr>
                <w:rFonts w:ascii="Times New Roman" w:hAnsi="Times New Roman" w:cs="Times New Roman"/>
                <w:b/>
                <w:szCs w:val="22"/>
              </w:rPr>
              <w:t>бля</w:t>
            </w:r>
          </w:p>
        </w:tc>
      </w:tr>
      <w:tr w:rsidR="00D04D95" w:rsidRPr="00C443B7" w:rsidTr="00D1235E">
        <w:tc>
          <w:tcPr>
            <w:tcW w:w="1101"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 w:val="24"/>
                <w:szCs w:val="24"/>
              </w:rPr>
              <w:t>15</w:t>
            </w:r>
          </w:p>
        </w:tc>
        <w:tc>
          <w:tcPr>
            <w:tcW w:w="8469"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Cs w:val="22"/>
              </w:rPr>
              <w:t>3 393 (три тысячи триста девяносто три</w:t>
            </w:r>
            <w:r w:rsidRPr="003918F1">
              <w:rPr>
                <w:rFonts w:ascii="Times New Roman" w:hAnsi="Times New Roman" w:cs="Times New Roman"/>
                <w:b/>
                <w:szCs w:val="22"/>
              </w:rPr>
              <w:t>) ру</w:t>
            </w:r>
            <w:r>
              <w:rPr>
                <w:rFonts w:ascii="Times New Roman" w:hAnsi="Times New Roman" w:cs="Times New Roman"/>
                <w:b/>
                <w:szCs w:val="22"/>
              </w:rPr>
              <w:t>бля</w:t>
            </w:r>
          </w:p>
        </w:tc>
      </w:tr>
      <w:tr w:rsidR="00D04D95" w:rsidRPr="00C443B7" w:rsidTr="00D1235E">
        <w:tc>
          <w:tcPr>
            <w:tcW w:w="1101"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 w:val="24"/>
                <w:szCs w:val="24"/>
              </w:rPr>
              <w:t>16</w:t>
            </w:r>
          </w:p>
        </w:tc>
        <w:tc>
          <w:tcPr>
            <w:tcW w:w="8469"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Cs w:val="22"/>
              </w:rPr>
              <w:t>3 393 (три тысячи триста девяносто три</w:t>
            </w:r>
            <w:r w:rsidRPr="003918F1">
              <w:rPr>
                <w:rFonts w:ascii="Times New Roman" w:hAnsi="Times New Roman" w:cs="Times New Roman"/>
                <w:b/>
                <w:szCs w:val="22"/>
              </w:rPr>
              <w:t>) ру</w:t>
            </w:r>
            <w:r>
              <w:rPr>
                <w:rFonts w:ascii="Times New Roman" w:hAnsi="Times New Roman" w:cs="Times New Roman"/>
                <w:b/>
                <w:szCs w:val="22"/>
              </w:rPr>
              <w:t>бля</w:t>
            </w:r>
          </w:p>
        </w:tc>
      </w:tr>
      <w:tr w:rsidR="00D04D95" w:rsidRPr="00C443B7" w:rsidTr="00D1235E">
        <w:tc>
          <w:tcPr>
            <w:tcW w:w="1101"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 w:val="24"/>
                <w:szCs w:val="24"/>
              </w:rPr>
              <w:t>17</w:t>
            </w:r>
          </w:p>
        </w:tc>
        <w:tc>
          <w:tcPr>
            <w:tcW w:w="8469" w:type="dxa"/>
          </w:tcPr>
          <w:p w:rsidR="00D04D95" w:rsidRDefault="00D04D95" w:rsidP="00D1235E">
            <w:pPr>
              <w:pStyle w:val="ConsPlusNormal"/>
              <w:jc w:val="both"/>
              <w:rPr>
                <w:rFonts w:ascii="Times New Roman" w:hAnsi="Times New Roman" w:cs="Times New Roman"/>
                <w:b/>
                <w:sz w:val="24"/>
                <w:szCs w:val="24"/>
              </w:rPr>
            </w:pPr>
            <w:r>
              <w:rPr>
                <w:rFonts w:ascii="Times New Roman" w:hAnsi="Times New Roman" w:cs="Times New Roman"/>
                <w:b/>
                <w:szCs w:val="22"/>
              </w:rPr>
              <w:t>3 393 (три тысячи триста девяносто три</w:t>
            </w:r>
            <w:r w:rsidRPr="003918F1">
              <w:rPr>
                <w:rFonts w:ascii="Times New Roman" w:hAnsi="Times New Roman" w:cs="Times New Roman"/>
                <w:b/>
                <w:szCs w:val="22"/>
              </w:rPr>
              <w:t>) ру</w:t>
            </w:r>
            <w:r>
              <w:rPr>
                <w:rFonts w:ascii="Times New Roman" w:hAnsi="Times New Roman" w:cs="Times New Roman"/>
                <w:b/>
                <w:szCs w:val="22"/>
              </w:rPr>
              <w:t>бля</w:t>
            </w:r>
          </w:p>
        </w:tc>
      </w:tr>
    </w:tbl>
    <w:p w:rsidR="001C0260" w:rsidRPr="00162560" w:rsidRDefault="001C0260" w:rsidP="001C0260">
      <w:pPr>
        <w:pStyle w:val="ConsPlusNormal"/>
        <w:jc w:val="both"/>
        <w:rPr>
          <w:rFonts w:ascii="Times New Roman" w:hAnsi="Times New Roman" w:cs="Times New Roman"/>
          <w:b/>
          <w:sz w:val="24"/>
          <w:szCs w:val="24"/>
        </w:rPr>
      </w:pPr>
    </w:p>
    <w:p w:rsidR="001C0260" w:rsidRPr="00162560" w:rsidRDefault="001C0260" w:rsidP="001C0260">
      <w:pPr>
        <w:pStyle w:val="ConsPlusNormal"/>
        <w:ind w:firstLine="540"/>
        <w:jc w:val="both"/>
        <w:rPr>
          <w:rFonts w:ascii="Times New Roman" w:hAnsi="Times New Roman" w:cs="Times New Roman"/>
          <w:b/>
          <w:sz w:val="24"/>
          <w:szCs w:val="24"/>
        </w:rPr>
      </w:pPr>
      <w:r w:rsidRPr="00162560">
        <w:rPr>
          <w:rFonts w:ascii="Times New Roman" w:hAnsi="Times New Roman" w:cs="Times New Roman"/>
          <w:b/>
          <w:sz w:val="24"/>
          <w:szCs w:val="24"/>
        </w:rPr>
        <w:t>4.3. Задаток вносится по следующим платежным реквизитам организатора аукциона:</w:t>
      </w:r>
    </w:p>
    <w:tbl>
      <w:tblPr>
        <w:tblStyle w:val="ac"/>
        <w:tblW w:w="9747" w:type="dxa"/>
        <w:tblLook w:val="04A0" w:firstRow="1" w:lastRow="0" w:firstColumn="1" w:lastColumn="0" w:noHBand="0" w:noVBand="1"/>
      </w:tblPr>
      <w:tblGrid>
        <w:gridCol w:w="9747"/>
      </w:tblGrid>
      <w:tr w:rsidR="006F5770" w:rsidTr="006F5770">
        <w:trPr>
          <w:trHeight w:val="2904"/>
        </w:trPr>
        <w:tc>
          <w:tcPr>
            <w:tcW w:w="9747" w:type="dxa"/>
          </w:tcPr>
          <w:p w:rsidR="006F5770" w:rsidRDefault="006F5770" w:rsidP="003F0BE4">
            <w:pPr>
              <w:rPr>
                <w:b/>
                <w:sz w:val="24"/>
                <w:szCs w:val="24"/>
              </w:rPr>
            </w:pPr>
            <w:r>
              <w:rPr>
                <w:b/>
                <w:sz w:val="24"/>
                <w:szCs w:val="24"/>
              </w:rPr>
              <w:lastRenderedPageBreak/>
              <w:t>Банковские реквизиты:</w:t>
            </w:r>
          </w:p>
          <w:p w:rsidR="006F5770" w:rsidRPr="0071335A" w:rsidRDefault="006F5770" w:rsidP="003F0BE4">
            <w:pPr>
              <w:jc w:val="both"/>
              <w:rPr>
                <w:b/>
                <w:sz w:val="24"/>
                <w:szCs w:val="24"/>
              </w:rPr>
            </w:pPr>
            <w:r w:rsidRPr="0071335A">
              <w:rPr>
                <w:b/>
                <w:sz w:val="24"/>
                <w:szCs w:val="24"/>
              </w:rPr>
              <w:t>УФК по Московской области (Комитет имущественных отношений л/с 05483017920)</w:t>
            </w:r>
          </w:p>
          <w:p w:rsidR="006F5770" w:rsidRDefault="006F5770" w:rsidP="003F0BE4">
            <w:pPr>
              <w:jc w:val="both"/>
              <w:rPr>
                <w:b/>
                <w:sz w:val="24"/>
                <w:szCs w:val="24"/>
              </w:rPr>
            </w:pPr>
            <w:r w:rsidRPr="0071335A">
              <w:rPr>
                <w:b/>
                <w:sz w:val="24"/>
                <w:szCs w:val="24"/>
              </w:rPr>
              <w:t xml:space="preserve">ИНН 5053012866  </w:t>
            </w:r>
          </w:p>
          <w:p w:rsidR="006F5770" w:rsidRPr="0071335A" w:rsidRDefault="006F5770" w:rsidP="003F0BE4">
            <w:pPr>
              <w:jc w:val="both"/>
              <w:rPr>
                <w:b/>
                <w:sz w:val="24"/>
                <w:szCs w:val="24"/>
              </w:rPr>
            </w:pPr>
            <w:r>
              <w:rPr>
                <w:b/>
                <w:sz w:val="24"/>
                <w:szCs w:val="24"/>
              </w:rPr>
              <w:t>КПП 505301001</w:t>
            </w:r>
          </w:p>
          <w:p w:rsidR="006F5770" w:rsidRPr="0071335A" w:rsidRDefault="006F5770" w:rsidP="003F0BE4">
            <w:pPr>
              <w:jc w:val="both"/>
              <w:rPr>
                <w:b/>
                <w:sz w:val="24"/>
                <w:szCs w:val="24"/>
              </w:rPr>
            </w:pPr>
            <w:r w:rsidRPr="0071335A">
              <w:rPr>
                <w:b/>
                <w:sz w:val="24"/>
                <w:szCs w:val="24"/>
              </w:rPr>
              <w:t>Банк: ГУ Банка России по ЦФО</w:t>
            </w:r>
            <w:r w:rsidR="00AF04CA">
              <w:rPr>
                <w:b/>
                <w:sz w:val="24"/>
                <w:szCs w:val="24"/>
              </w:rPr>
              <w:t>/</w:t>
            </w:r>
            <w:r w:rsidRPr="0071335A">
              <w:rPr>
                <w:b/>
                <w:sz w:val="24"/>
                <w:szCs w:val="24"/>
              </w:rPr>
              <w:t>/УФК по Московской области, г.</w:t>
            </w:r>
            <w:r>
              <w:rPr>
                <w:b/>
                <w:sz w:val="24"/>
                <w:szCs w:val="24"/>
              </w:rPr>
              <w:t xml:space="preserve"> </w:t>
            </w:r>
            <w:r w:rsidRPr="0071335A">
              <w:rPr>
                <w:b/>
                <w:sz w:val="24"/>
                <w:szCs w:val="24"/>
              </w:rPr>
              <w:t>Москва</w:t>
            </w:r>
          </w:p>
          <w:p w:rsidR="006F5770" w:rsidRPr="0071335A" w:rsidRDefault="006F5770" w:rsidP="003F0BE4">
            <w:pPr>
              <w:jc w:val="both"/>
              <w:rPr>
                <w:b/>
                <w:sz w:val="24"/>
                <w:szCs w:val="24"/>
              </w:rPr>
            </w:pPr>
            <w:r w:rsidRPr="0071335A">
              <w:rPr>
                <w:b/>
                <w:sz w:val="24"/>
                <w:szCs w:val="24"/>
              </w:rPr>
              <w:t>БИК 004525987</w:t>
            </w:r>
          </w:p>
          <w:p w:rsidR="006F5770" w:rsidRPr="0071335A" w:rsidRDefault="006F5770" w:rsidP="003F0BE4">
            <w:pPr>
              <w:jc w:val="both"/>
              <w:rPr>
                <w:b/>
                <w:sz w:val="24"/>
                <w:szCs w:val="24"/>
              </w:rPr>
            </w:pPr>
            <w:r w:rsidRPr="0071335A">
              <w:rPr>
                <w:b/>
                <w:sz w:val="24"/>
                <w:szCs w:val="24"/>
              </w:rPr>
              <w:t>Счет 401 028 108 453 700 000 04</w:t>
            </w:r>
          </w:p>
          <w:p w:rsidR="006F5770" w:rsidRPr="0071335A" w:rsidRDefault="006F5770" w:rsidP="003F0BE4">
            <w:pPr>
              <w:rPr>
                <w:b/>
                <w:sz w:val="24"/>
                <w:szCs w:val="24"/>
              </w:rPr>
            </w:pPr>
            <w:r w:rsidRPr="0071335A">
              <w:rPr>
                <w:b/>
                <w:sz w:val="24"/>
                <w:szCs w:val="24"/>
              </w:rPr>
              <w:t>Казначейский счет 032 326 434 679 000 048 00</w:t>
            </w:r>
          </w:p>
          <w:p w:rsidR="006F5770" w:rsidRDefault="006F5770" w:rsidP="003F0BE4">
            <w:pPr>
              <w:pStyle w:val="ConsPlusNormal"/>
              <w:ind w:firstLine="540"/>
              <w:jc w:val="both"/>
              <w:rPr>
                <w:rFonts w:ascii="Times New Roman" w:hAnsi="Times New Roman" w:cs="Times New Roman"/>
                <w:b/>
                <w:sz w:val="24"/>
                <w:szCs w:val="24"/>
              </w:rPr>
            </w:pPr>
            <w:r w:rsidRPr="00F0650E">
              <w:rPr>
                <w:rFonts w:ascii="Times New Roman" w:hAnsi="Times New Roman" w:cs="Times New Roman"/>
                <w:b/>
                <w:sz w:val="24"/>
                <w:szCs w:val="24"/>
              </w:rPr>
              <w:t>Назначение платежа: "Задаток на участие в аукционе на право размещения нестационарног</w:t>
            </w:r>
            <w:r>
              <w:rPr>
                <w:rFonts w:ascii="Times New Roman" w:hAnsi="Times New Roman" w:cs="Times New Roman"/>
                <w:b/>
                <w:sz w:val="24"/>
                <w:szCs w:val="24"/>
              </w:rPr>
              <w:t xml:space="preserve">о торгового объекта, местоположение объекта (адресный </w:t>
            </w:r>
            <w:proofErr w:type="gramStart"/>
            <w:r>
              <w:rPr>
                <w:rFonts w:ascii="Times New Roman" w:hAnsi="Times New Roman" w:cs="Times New Roman"/>
                <w:b/>
                <w:sz w:val="24"/>
                <w:szCs w:val="24"/>
              </w:rPr>
              <w:t>ориентир)_</w:t>
            </w:r>
            <w:proofErr w:type="gramEnd"/>
            <w:r>
              <w:rPr>
                <w:rFonts w:ascii="Times New Roman" w:hAnsi="Times New Roman" w:cs="Times New Roman"/>
                <w:b/>
                <w:sz w:val="24"/>
                <w:szCs w:val="24"/>
              </w:rPr>
              <w:t>________________, специализация объекта ______________, № извещения, № ЛОТА ___</w:t>
            </w:r>
            <w:r w:rsidRPr="00F0650E">
              <w:rPr>
                <w:rFonts w:ascii="Times New Roman" w:hAnsi="Times New Roman" w:cs="Times New Roman"/>
                <w:b/>
                <w:sz w:val="24"/>
                <w:szCs w:val="24"/>
              </w:rPr>
              <w:t>".</w:t>
            </w:r>
          </w:p>
          <w:p w:rsidR="006F5770" w:rsidRDefault="006F5770" w:rsidP="003F0BE4">
            <w:pPr>
              <w:pStyle w:val="ConsPlusNormal"/>
              <w:jc w:val="both"/>
              <w:rPr>
                <w:rFonts w:ascii="Times New Roman" w:hAnsi="Times New Roman" w:cs="Times New Roman"/>
                <w:b/>
                <w:sz w:val="24"/>
                <w:szCs w:val="24"/>
              </w:rPr>
            </w:pPr>
          </w:p>
        </w:tc>
      </w:tr>
    </w:tbl>
    <w:p w:rsidR="00AF3985" w:rsidRPr="00F0650E" w:rsidRDefault="00AF3985" w:rsidP="001C0260">
      <w:pPr>
        <w:pStyle w:val="ConsPlusNormal"/>
        <w:ind w:firstLine="540"/>
        <w:jc w:val="both"/>
        <w:rPr>
          <w:rFonts w:ascii="Times New Roman" w:hAnsi="Times New Roman" w:cs="Times New Roman"/>
          <w:b/>
          <w:sz w:val="24"/>
          <w:szCs w:val="24"/>
        </w:rPr>
      </w:pP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4.5. Сумма задатка, внесенного участником, с которым заключен договор, засчитывается в счет оплаты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4.6. Сумма задатка подлежит возврату:</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заявителям (участникам аукциона) при отказе организатора аукциона от проведения аукциона в течение пяти рабочих дней с даты принятия решения об отказе от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участникам, не принявшим участие в аукционе,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участникам аукциона, которые участвовали в аукционе, но не стали победителями, в течение пяти рабочих дней с даты подписания 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при отзыве заявителем заявки до даты рассмотрения заявок на участие в аукционе в течение пяти рабочих дней с даты поступления организатору аукциона уведомления об отзыве заявки.</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4.7. Победителю аукциона, уклонившемуся от заключения договора по результатам аукциона, задаток не возвращается.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1C0260" w:rsidRPr="006F03DF" w:rsidRDefault="001C0260" w:rsidP="0033054A">
      <w:pPr>
        <w:pStyle w:val="ConsPlusNormal"/>
        <w:jc w:val="center"/>
        <w:outlineLvl w:val="2"/>
        <w:rPr>
          <w:rFonts w:ascii="Times New Roman" w:hAnsi="Times New Roman" w:cs="Times New Roman"/>
          <w:sz w:val="24"/>
          <w:szCs w:val="24"/>
        </w:rPr>
      </w:pPr>
      <w:bookmarkStart w:id="4" w:name="P538"/>
      <w:bookmarkEnd w:id="4"/>
      <w:r w:rsidRPr="006F03DF">
        <w:rPr>
          <w:rFonts w:ascii="Times New Roman" w:hAnsi="Times New Roman" w:cs="Times New Roman"/>
          <w:sz w:val="24"/>
          <w:szCs w:val="24"/>
        </w:rPr>
        <w:t>5. Порядок проведения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5.2. В аукционе могут участвовать только заявители, признанные участниками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5.3. Аукцион проводится аукционистом в присутствии членов аукционной комиссии и участников аукциона (их представителей).</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Аукцион проводится в следующем порядке:</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 xml:space="preserve">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w:t>
      </w:r>
      <w:r w:rsidR="001C0260" w:rsidRPr="006F03DF">
        <w:rPr>
          <w:rFonts w:ascii="Times New Roman" w:hAnsi="Times New Roman" w:cs="Times New Roman"/>
          <w:sz w:val="24"/>
          <w:szCs w:val="24"/>
        </w:rPr>
        <w:lastRenderedPageBreak/>
        <w:t>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 начинается с объявления аукционистом начала проведения аукциона (лота). 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 При отсутствии предложений со стороны иных участников аукциона аукционист повторяет эту цену три раза;</w:t>
      </w:r>
    </w:p>
    <w:p w:rsidR="001C0260" w:rsidRPr="006F03DF" w:rsidRDefault="00AF3985" w:rsidP="001C026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C0260" w:rsidRPr="006F03DF">
        <w:rPr>
          <w:rFonts w:ascii="Times New Roman" w:hAnsi="Times New Roman" w:cs="Times New Roman"/>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5.7. При проведении аукциона организатор аукциона в обязательном порядке обеспечивает аудио- или видеозапись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5.8. 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1C0260" w:rsidRPr="006F03DF" w:rsidRDefault="001C0260" w:rsidP="0033054A">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5.9. Организатор аукциона размещает протокол аукциона на официальном сайте, в течение дня, следующего за днем подписания указанного протокола</w:t>
      </w:r>
      <w:r>
        <w:rPr>
          <w:rFonts w:ascii="Times New Roman" w:hAnsi="Times New Roman" w:cs="Times New Roman"/>
          <w:sz w:val="24"/>
          <w:szCs w:val="24"/>
        </w:rPr>
        <w:t>, а также публикует результаты аукциона в газете.</w:t>
      </w:r>
    </w:p>
    <w:p w:rsidR="001C0260" w:rsidRPr="006F03DF" w:rsidRDefault="001C0260" w:rsidP="0033054A">
      <w:pPr>
        <w:pStyle w:val="ConsPlusNormal"/>
        <w:jc w:val="center"/>
        <w:outlineLvl w:val="2"/>
        <w:rPr>
          <w:rFonts w:ascii="Times New Roman" w:hAnsi="Times New Roman" w:cs="Times New Roman"/>
          <w:sz w:val="24"/>
          <w:szCs w:val="24"/>
        </w:rPr>
      </w:pPr>
      <w:r w:rsidRPr="006F03DF">
        <w:rPr>
          <w:rFonts w:ascii="Times New Roman" w:hAnsi="Times New Roman" w:cs="Times New Roman"/>
          <w:sz w:val="24"/>
          <w:szCs w:val="24"/>
        </w:rPr>
        <w:t>6. Заключение договора по результатам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6.2. Организатор аукциона в течение трех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 передает победителю аукциона один экземпляр протокола аукциона и не подписанный организатором аукциона проект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lastRenderedPageBreak/>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Договор с победителем аукциона заключается не ранее десяти дней и не позднее двадцати дней со дня р</w:t>
      </w:r>
      <w:r>
        <w:rPr>
          <w:rFonts w:ascii="Times New Roman" w:hAnsi="Times New Roman" w:cs="Times New Roman"/>
          <w:sz w:val="24"/>
          <w:szCs w:val="24"/>
        </w:rPr>
        <w:t xml:space="preserve">азмещения на официальном сайте </w:t>
      </w:r>
      <w:r w:rsidRPr="006F03DF">
        <w:rPr>
          <w:rFonts w:ascii="Times New Roman" w:hAnsi="Times New Roman" w:cs="Times New Roman"/>
          <w:sz w:val="24"/>
          <w:szCs w:val="24"/>
        </w:rPr>
        <w:t>протокола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6.5. Договор заключается организатором аукциона либо уполномоченным им лицом.</w:t>
      </w:r>
    </w:p>
    <w:p w:rsidR="001C0260" w:rsidRPr="006F03DF" w:rsidRDefault="001C0260" w:rsidP="001C0260">
      <w:pPr>
        <w:pStyle w:val="ConsPlusNormal"/>
        <w:ind w:firstLine="540"/>
        <w:jc w:val="both"/>
        <w:rPr>
          <w:rFonts w:ascii="Times New Roman" w:hAnsi="Times New Roman" w:cs="Times New Roman"/>
          <w:sz w:val="24"/>
          <w:szCs w:val="24"/>
        </w:rPr>
      </w:pPr>
      <w:bookmarkStart w:id="5" w:name="P562"/>
      <w:bookmarkEnd w:id="5"/>
      <w:r w:rsidRPr="006F03DF">
        <w:rPr>
          <w:rFonts w:ascii="Times New Roman" w:hAnsi="Times New Roman" w:cs="Times New Roman"/>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w:anchor="P484" w:history="1">
        <w:r w:rsidRPr="006F03DF">
          <w:rPr>
            <w:rFonts w:ascii="Times New Roman" w:hAnsi="Times New Roman" w:cs="Times New Roman"/>
            <w:sz w:val="24"/>
            <w:szCs w:val="24"/>
          </w:rPr>
          <w:t>пунктом 3.1</w:t>
        </w:r>
      </w:hyperlink>
      <w:r w:rsidRPr="006F03DF">
        <w:rPr>
          <w:rFonts w:ascii="Times New Roman" w:hAnsi="Times New Roman" w:cs="Times New Roman"/>
          <w:sz w:val="24"/>
          <w:szCs w:val="24"/>
        </w:rPr>
        <w:t xml:space="preserve"> настоящего Извещения.</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6.7. 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w:anchor="P562" w:history="1">
        <w:r w:rsidRPr="006F03DF">
          <w:rPr>
            <w:rFonts w:ascii="Times New Roman" w:hAnsi="Times New Roman" w:cs="Times New Roman"/>
            <w:sz w:val="24"/>
            <w:szCs w:val="24"/>
          </w:rPr>
          <w:t>пунктом 6.6</w:t>
        </w:r>
      </w:hyperlink>
      <w:r w:rsidRPr="006F03DF">
        <w:rPr>
          <w:rFonts w:ascii="Times New Roman" w:hAnsi="Times New Roman" w:cs="Times New Roman"/>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6.8. Организатор аукциона размещает протокол об отказе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не позднее следующего дня после подписания указанного 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6.9. Организатор аукциона в течение двух рабочих дней с даты подписания протокола направляет один экземпляр протокола лицу, с которым отказывается заключить договор.</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6.12. Организатор аукциона размещает протокол об уклонении от заключения</w:t>
      </w:r>
      <w:r>
        <w:rPr>
          <w:rFonts w:ascii="Times New Roman" w:hAnsi="Times New Roman" w:cs="Times New Roman"/>
          <w:sz w:val="24"/>
          <w:szCs w:val="24"/>
        </w:rPr>
        <w:t xml:space="preserve"> договора на официальном сайте </w:t>
      </w:r>
      <w:r w:rsidRPr="006F03DF">
        <w:rPr>
          <w:rFonts w:ascii="Times New Roman" w:hAnsi="Times New Roman" w:cs="Times New Roman"/>
          <w:sz w:val="24"/>
          <w:szCs w:val="24"/>
        </w:rPr>
        <w:t>не позднее следующего дня после подписания указанного протокола.</w:t>
      </w:r>
    </w:p>
    <w:p w:rsidR="001C0260" w:rsidRPr="006F03DF" w:rsidRDefault="001C0260" w:rsidP="001C0260">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6.13. Организатор аукциона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rsidR="001C0260" w:rsidRDefault="001C0260" w:rsidP="001C0260">
      <w:pPr>
        <w:pStyle w:val="ConsPlusNormal"/>
        <w:outlineLvl w:val="2"/>
        <w:rPr>
          <w:rFonts w:ascii="Times New Roman" w:hAnsi="Times New Roman" w:cs="Times New Roman"/>
          <w:sz w:val="24"/>
          <w:szCs w:val="24"/>
        </w:rPr>
      </w:pPr>
    </w:p>
    <w:p w:rsidR="007C021D" w:rsidRPr="00FF304D" w:rsidRDefault="007C021D" w:rsidP="001C0260">
      <w:pPr>
        <w:pStyle w:val="ConsPlusNormal"/>
        <w:outlineLvl w:val="2"/>
        <w:rPr>
          <w:rFonts w:ascii="Times New Roman" w:hAnsi="Times New Roman" w:cs="Times New Roman"/>
          <w:sz w:val="24"/>
          <w:szCs w:val="24"/>
        </w:rPr>
      </w:pPr>
    </w:p>
    <w:p w:rsidR="001C0260" w:rsidRPr="00BB5FB6" w:rsidRDefault="00AA2AEF" w:rsidP="001C0260">
      <w:pPr>
        <w:pStyle w:val="a8"/>
        <w:rPr>
          <w:rFonts w:ascii="Times New Roman" w:hAnsi="Times New Roman"/>
          <w:color w:val="FFFFFF" w:themeColor="background1"/>
          <w:sz w:val="24"/>
          <w:szCs w:val="24"/>
        </w:rPr>
      </w:pPr>
      <w:r w:rsidRPr="00BB5FB6">
        <w:rPr>
          <w:rFonts w:ascii="Times New Roman" w:hAnsi="Times New Roman"/>
          <w:color w:val="FFFFFF" w:themeColor="background1"/>
          <w:sz w:val="24"/>
          <w:szCs w:val="24"/>
        </w:rPr>
        <w:t>Заместитель Председателя</w:t>
      </w:r>
      <w:r w:rsidR="001C0260" w:rsidRPr="00BB5FB6">
        <w:rPr>
          <w:rFonts w:ascii="Times New Roman" w:hAnsi="Times New Roman"/>
          <w:color w:val="FFFFFF" w:themeColor="background1"/>
          <w:sz w:val="24"/>
          <w:szCs w:val="24"/>
        </w:rPr>
        <w:t xml:space="preserve"> Комитета имущественных  </w:t>
      </w:r>
    </w:p>
    <w:p w:rsidR="001C0260" w:rsidRPr="00BB5FB6" w:rsidRDefault="001C0260" w:rsidP="001C0260">
      <w:pPr>
        <w:pStyle w:val="a8"/>
        <w:rPr>
          <w:rFonts w:ascii="Times New Roman" w:hAnsi="Times New Roman"/>
          <w:color w:val="FFFFFF" w:themeColor="background1"/>
          <w:sz w:val="24"/>
          <w:szCs w:val="24"/>
        </w:rPr>
      </w:pPr>
      <w:r w:rsidRPr="00BB5FB6">
        <w:rPr>
          <w:rFonts w:ascii="Times New Roman" w:hAnsi="Times New Roman"/>
          <w:color w:val="FFFFFF" w:themeColor="background1"/>
          <w:sz w:val="24"/>
          <w:szCs w:val="24"/>
        </w:rPr>
        <w:t xml:space="preserve">отношений </w:t>
      </w:r>
      <w:proofErr w:type="gramStart"/>
      <w:r w:rsidRPr="00BB5FB6">
        <w:rPr>
          <w:rFonts w:ascii="Times New Roman" w:hAnsi="Times New Roman"/>
          <w:color w:val="FFFFFF" w:themeColor="background1"/>
          <w:sz w:val="24"/>
          <w:szCs w:val="24"/>
        </w:rPr>
        <w:t>Администрации  городского</w:t>
      </w:r>
      <w:proofErr w:type="gramEnd"/>
      <w:r w:rsidRPr="00BB5FB6">
        <w:rPr>
          <w:rFonts w:ascii="Times New Roman" w:hAnsi="Times New Roman"/>
          <w:color w:val="FFFFFF" w:themeColor="background1"/>
          <w:sz w:val="24"/>
          <w:szCs w:val="24"/>
        </w:rPr>
        <w:t xml:space="preserve">  округа</w:t>
      </w:r>
    </w:p>
    <w:p w:rsidR="009A6897" w:rsidRPr="00BB5FB6" w:rsidRDefault="001C0260" w:rsidP="0033054A">
      <w:pPr>
        <w:pStyle w:val="a8"/>
        <w:rPr>
          <w:rFonts w:ascii="Times New Roman" w:hAnsi="Times New Roman"/>
          <w:color w:val="FFFFFF" w:themeColor="background1"/>
          <w:sz w:val="24"/>
          <w:szCs w:val="24"/>
        </w:rPr>
      </w:pPr>
      <w:proofErr w:type="gramStart"/>
      <w:r w:rsidRPr="00BB5FB6">
        <w:rPr>
          <w:rFonts w:ascii="Times New Roman" w:hAnsi="Times New Roman"/>
          <w:color w:val="FFFFFF" w:themeColor="background1"/>
          <w:sz w:val="24"/>
          <w:szCs w:val="24"/>
        </w:rPr>
        <w:t xml:space="preserve">Электросталь </w:t>
      </w:r>
      <w:r w:rsidR="0033054A" w:rsidRPr="00BB5FB6">
        <w:rPr>
          <w:rFonts w:ascii="Times New Roman" w:hAnsi="Times New Roman"/>
          <w:color w:val="FFFFFF" w:themeColor="background1"/>
          <w:sz w:val="24"/>
          <w:szCs w:val="24"/>
        </w:rPr>
        <w:t xml:space="preserve"> Московской</w:t>
      </w:r>
      <w:proofErr w:type="gramEnd"/>
      <w:r w:rsidR="0033054A" w:rsidRPr="00BB5FB6">
        <w:rPr>
          <w:rFonts w:ascii="Times New Roman" w:hAnsi="Times New Roman"/>
          <w:color w:val="FFFFFF" w:themeColor="background1"/>
          <w:sz w:val="24"/>
          <w:szCs w:val="24"/>
        </w:rPr>
        <w:t xml:space="preserve"> области                        </w:t>
      </w:r>
      <w:r w:rsidRPr="00BB5FB6">
        <w:rPr>
          <w:rFonts w:ascii="Times New Roman" w:hAnsi="Times New Roman"/>
          <w:color w:val="FFFFFF" w:themeColor="background1"/>
          <w:sz w:val="24"/>
          <w:szCs w:val="24"/>
        </w:rPr>
        <w:t xml:space="preserve">  </w:t>
      </w:r>
      <w:r w:rsidR="00CC6E63" w:rsidRPr="00BB5FB6">
        <w:rPr>
          <w:rFonts w:ascii="Times New Roman" w:hAnsi="Times New Roman"/>
          <w:color w:val="FFFFFF" w:themeColor="background1"/>
          <w:sz w:val="24"/>
          <w:szCs w:val="24"/>
        </w:rPr>
        <w:t xml:space="preserve">                   </w:t>
      </w:r>
      <w:r w:rsidR="00AA2AEF" w:rsidRPr="00BB5FB6">
        <w:rPr>
          <w:rFonts w:ascii="Times New Roman" w:hAnsi="Times New Roman"/>
          <w:color w:val="FFFFFF" w:themeColor="background1"/>
          <w:sz w:val="24"/>
          <w:szCs w:val="24"/>
        </w:rPr>
        <w:t xml:space="preserve">                       И.В. Нестерова</w:t>
      </w:r>
    </w:p>
    <w:p w:rsidR="009A6897" w:rsidRPr="00BB5FB6" w:rsidRDefault="009A6897" w:rsidP="0033054A">
      <w:pPr>
        <w:pStyle w:val="a8"/>
        <w:rPr>
          <w:rFonts w:ascii="Times New Roman" w:hAnsi="Times New Roman"/>
          <w:color w:val="FFFFFF" w:themeColor="background1"/>
          <w:sz w:val="24"/>
          <w:szCs w:val="24"/>
        </w:rPr>
      </w:pPr>
    </w:p>
    <w:p w:rsidR="009A6897" w:rsidRPr="00BB5FB6" w:rsidRDefault="009A6897" w:rsidP="0033054A">
      <w:pPr>
        <w:pStyle w:val="a8"/>
        <w:rPr>
          <w:rFonts w:ascii="Times New Roman" w:hAnsi="Times New Roman"/>
          <w:color w:val="FFFFFF" w:themeColor="background1"/>
          <w:sz w:val="24"/>
          <w:szCs w:val="24"/>
        </w:rPr>
      </w:pPr>
    </w:p>
    <w:p w:rsidR="009A6897" w:rsidRPr="00BB5FB6" w:rsidRDefault="009A6897" w:rsidP="0033054A">
      <w:pPr>
        <w:pStyle w:val="a8"/>
        <w:rPr>
          <w:rFonts w:ascii="Times New Roman" w:hAnsi="Times New Roman"/>
          <w:color w:val="FFFFFF" w:themeColor="background1"/>
          <w:sz w:val="24"/>
          <w:szCs w:val="24"/>
        </w:rPr>
      </w:pPr>
    </w:p>
    <w:p w:rsidR="009A6897" w:rsidRPr="00BB5FB6" w:rsidRDefault="009A6897" w:rsidP="0033054A">
      <w:pPr>
        <w:pStyle w:val="a8"/>
        <w:rPr>
          <w:rFonts w:ascii="Times New Roman" w:hAnsi="Times New Roman"/>
          <w:color w:val="FFFFFF" w:themeColor="background1"/>
          <w:sz w:val="24"/>
          <w:szCs w:val="24"/>
        </w:rPr>
      </w:pPr>
    </w:p>
    <w:p w:rsidR="009A6897" w:rsidRPr="00BB5FB6" w:rsidRDefault="009A6897" w:rsidP="0033054A">
      <w:pPr>
        <w:pStyle w:val="a8"/>
        <w:rPr>
          <w:rFonts w:ascii="Times New Roman" w:hAnsi="Times New Roman"/>
          <w:color w:val="FFFFFF" w:themeColor="background1"/>
          <w:sz w:val="24"/>
          <w:szCs w:val="24"/>
        </w:rPr>
      </w:pPr>
    </w:p>
    <w:p w:rsidR="009A6897" w:rsidRPr="00BB5FB6" w:rsidRDefault="009A6897" w:rsidP="0033054A">
      <w:pPr>
        <w:pStyle w:val="a8"/>
        <w:rPr>
          <w:rFonts w:ascii="Times New Roman" w:hAnsi="Times New Roman"/>
          <w:color w:val="FFFFFF" w:themeColor="background1"/>
          <w:sz w:val="24"/>
          <w:szCs w:val="24"/>
        </w:rPr>
      </w:pPr>
    </w:p>
    <w:p w:rsidR="00AF3985" w:rsidRPr="00BB5FB6" w:rsidRDefault="00AF3985" w:rsidP="0033054A">
      <w:pPr>
        <w:pStyle w:val="a8"/>
        <w:rPr>
          <w:rFonts w:ascii="Times New Roman" w:hAnsi="Times New Roman"/>
          <w:color w:val="FFFFFF" w:themeColor="background1"/>
          <w:sz w:val="24"/>
          <w:szCs w:val="24"/>
        </w:rPr>
      </w:pPr>
    </w:p>
    <w:p w:rsidR="00C443B7" w:rsidRPr="00BB5FB6" w:rsidRDefault="00C443B7" w:rsidP="0033054A">
      <w:pPr>
        <w:pStyle w:val="a8"/>
        <w:rPr>
          <w:rFonts w:ascii="Times New Roman" w:hAnsi="Times New Roman"/>
          <w:color w:val="FFFFFF" w:themeColor="background1"/>
          <w:sz w:val="24"/>
          <w:szCs w:val="24"/>
        </w:rPr>
      </w:pPr>
    </w:p>
    <w:p w:rsidR="00F8109D" w:rsidRPr="00BB5FB6" w:rsidRDefault="00F8109D" w:rsidP="0033054A">
      <w:pPr>
        <w:pStyle w:val="a8"/>
        <w:rPr>
          <w:rFonts w:ascii="Times New Roman" w:hAnsi="Times New Roman"/>
          <w:color w:val="FFFFFF" w:themeColor="background1"/>
          <w:sz w:val="18"/>
          <w:szCs w:val="18"/>
        </w:rPr>
      </w:pPr>
    </w:p>
    <w:p w:rsidR="00AF3985" w:rsidRPr="00BB5FB6" w:rsidRDefault="007C021D" w:rsidP="0033054A">
      <w:pPr>
        <w:pStyle w:val="a8"/>
        <w:rPr>
          <w:rFonts w:ascii="Times New Roman" w:hAnsi="Times New Roman"/>
          <w:color w:val="FFFFFF" w:themeColor="background1"/>
          <w:sz w:val="18"/>
          <w:szCs w:val="18"/>
        </w:rPr>
      </w:pPr>
      <w:r w:rsidRPr="00BB5FB6">
        <w:rPr>
          <w:rFonts w:ascii="Times New Roman" w:hAnsi="Times New Roman"/>
          <w:color w:val="FFFFFF" w:themeColor="background1"/>
          <w:sz w:val="18"/>
          <w:szCs w:val="18"/>
        </w:rPr>
        <w:t>О.Н. Коротаева</w:t>
      </w:r>
    </w:p>
    <w:p w:rsidR="007C021D" w:rsidRPr="00BB5FB6" w:rsidRDefault="007C021D" w:rsidP="0033054A">
      <w:pPr>
        <w:pStyle w:val="a8"/>
        <w:rPr>
          <w:rFonts w:ascii="Times New Roman" w:hAnsi="Times New Roman"/>
          <w:color w:val="FFFFFF" w:themeColor="background1"/>
          <w:sz w:val="18"/>
          <w:szCs w:val="18"/>
        </w:rPr>
      </w:pPr>
      <w:r w:rsidRPr="00BB5FB6">
        <w:rPr>
          <w:rFonts w:ascii="Times New Roman" w:hAnsi="Times New Roman"/>
          <w:color w:val="FFFFFF" w:themeColor="background1"/>
          <w:sz w:val="18"/>
          <w:szCs w:val="18"/>
        </w:rPr>
        <w:t>8(496)571-98-98</w:t>
      </w:r>
    </w:p>
    <w:p w:rsidR="00AF3985" w:rsidRPr="00FF304D" w:rsidRDefault="00AF3985" w:rsidP="0033054A">
      <w:pPr>
        <w:pStyle w:val="a8"/>
        <w:rPr>
          <w:rFonts w:ascii="Times New Roman" w:hAnsi="Times New Roman"/>
          <w:sz w:val="18"/>
          <w:szCs w:val="18"/>
        </w:rPr>
      </w:pPr>
    </w:p>
    <w:p w:rsidR="00B3551E" w:rsidRPr="00FF304D" w:rsidRDefault="00B3551E" w:rsidP="0033054A">
      <w:pPr>
        <w:pStyle w:val="a8"/>
        <w:rPr>
          <w:rFonts w:ascii="Times New Roman" w:hAnsi="Times New Roman"/>
          <w:sz w:val="18"/>
          <w:szCs w:val="18"/>
        </w:rPr>
      </w:pPr>
    </w:p>
    <w:p w:rsidR="001F1C0B" w:rsidRPr="006F03DF" w:rsidRDefault="001F1C0B" w:rsidP="001F1C0B">
      <w:pPr>
        <w:pStyle w:val="ConsPlusNormal"/>
        <w:ind w:firstLine="5670"/>
        <w:outlineLvl w:val="2"/>
        <w:rPr>
          <w:rFonts w:ascii="Times New Roman" w:hAnsi="Times New Roman" w:cs="Times New Roman"/>
          <w:sz w:val="24"/>
          <w:szCs w:val="24"/>
        </w:rPr>
      </w:pPr>
      <w:r w:rsidRPr="006F03DF">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xml:space="preserve">№ </w:t>
      </w:r>
      <w:r w:rsidRPr="006F03DF">
        <w:rPr>
          <w:rFonts w:ascii="Times New Roman" w:hAnsi="Times New Roman" w:cs="Times New Roman"/>
          <w:sz w:val="24"/>
          <w:szCs w:val="24"/>
        </w:rPr>
        <w:t>1</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к Извещению о проведении</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открытого аукциона на право</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w:t>
      </w:r>
    </w:p>
    <w:p w:rsidR="001F1C0B" w:rsidRPr="006F03DF" w:rsidRDefault="001F1C0B" w:rsidP="001F1C0B">
      <w:pPr>
        <w:pStyle w:val="ConsPlusNormal"/>
        <w:ind w:firstLine="5670"/>
        <w:rPr>
          <w:rFonts w:ascii="Times New Roman" w:hAnsi="Times New Roman" w:cs="Times New Roman"/>
          <w:sz w:val="24"/>
          <w:szCs w:val="24"/>
        </w:rPr>
      </w:pPr>
      <w:r w:rsidRPr="006F03DF">
        <w:rPr>
          <w:rFonts w:ascii="Times New Roman" w:hAnsi="Times New Roman" w:cs="Times New Roman"/>
          <w:sz w:val="24"/>
          <w:szCs w:val="24"/>
        </w:rPr>
        <w:t>торгового объекта</w:t>
      </w:r>
    </w:p>
    <w:p w:rsidR="001F1C0B"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ФОРМА ЗАЯВКИ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ind w:firstLine="5103"/>
        <w:rPr>
          <w:rFonts w:ascii="Times New Roman" w:hAnsi="Times New Roman" w:cs="Times New Roman"/>
          <w:sz w:val="24"/>
          <w:szCs w:val="24"/>
        </w:rPr>
      </w:pPr>
      <w:r w:rsidRPr="006F03DF">
        <w:rPr>
          <w:rFonts w:ascii="Times New Roman" w:hAnsi="Times New Roman" w:cs="Times New Roman"/>
          <w:sz w:val="24"/>
          <w:szCs w:val="24"/>
        </w:rPr>
        <w:t>Организатору аукциона</w:t>
      </w:r>
      <w:r w:rsidR="008E5E18">
        <w:rPr>
          <w:rFonts w:ascii="Times New Roman" w:hAnsi="Times New Roman" w:cs="Times New Roman"/>
          <w:sz w:val="24"/>
          <w:szCs w:val="24"/>
        </w:rPr>
        <w:t>:</w:t>
      </w:r>
    </w:p>
    <w:p w:rsidR="001F1C0B"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 xml:space="preserve"> Комитет имущественных отношений </w:t>
      </w:r>
    </w:p>
    <w:p w:rsidR="008E5E18" w:rsidRDefault="008E5E18" w:rsidP="001F1C0B">
      <w:pPr>
        <w:pStyle w:val="ConsPlusNonformat"/>
        <w:ind w:firstLine="5103"/>
        <w:rPr>
          <w:rFonts w:ascii="Times New Roman" w:hAnsi="Times New Roman" w:cs="Times New Roman"/>
          <w:sz w:val="24"/>
          <w:szCs w:val="24"/>
        </w:rPr>
      </w:pPr>
      <w:r>
        <w:rPr>
          <w:rFonts w:ascii="Times New Roman" w:hAnsi="Times New Roman" w:cs="Times New Roman"/>
          <w:sz w:val="24"/>
          <w:szCs w:val="24"/>
        </w:rPr>
        <w:t>Администрации городского округа</w:t>
      </w:r>
    </w:p>
    <w:p w:rsidR="001F1C0B" w:rsidRDefault="00A33A84" w:rsidP="00A33A84">
      <w:pPr>
        <w:pStyle w:val="ConsPlusNonformat"/>
        <w:ind w:firstLine="5103"/>
        <w:rPr>
          <w:rFonts w:ascii="Times New Roman" w:hAnsi="Times New Roman" w:cs="Times New Roman"/>
          <w:sz w:val="24"/>
          <w:szCs w:val="24"/>
        </w:rPr>
      </w:pPr>
      <w:r>
        <w:rPr>
          <w:rFonts w:ascii="Times New Roman" w:hAnsi="Times New Roman" w:cs="Times New Roman"/>
          <w:sz w:val="24"/>
          <w:szCs w:val="24"/>
        </w:rPr>
        <w:t>Электросталь Московской области</w:t>
      </w:r>
      <w:bookmarkStart w:id="6" w:name="P586"/>
      <w:bookmarkEnd w:id="6"/>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ЗАЯВКА</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на участие в аукционе на право размещения</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t>Заявитель _______________</w:t>
      </w:r>
      <w:r w:rsidRPr="006F03DF">
        <w:rPr>
          <w:rFonts w:ascii="Times New Roman" w:hAnsi="Times New Roman" w:cs="Times New Roman"/>
          <w:sz w:val="24"/>
          <w:szCs w:val="24"/>
        </w:rPr>
        <w:t>___________________</w:t>
      </w:r>
      <w:r>
        <w:rPr>
          <w:rFonts w:ascii="Times New Roman" w:hAnsi="Times New Roman" w:cs="Times New Roman"/>
          <w:sz w:val="24"/>
          <w:szCs w:val="24"/>
        </w:rPr>
        <w:t>___</w:t>
      </w:r>
      <w:r w:rsidRPr="006F03DF">
        <w:rPr>
          <w:rFonts w:ascii="Times New Roman" w:hAnsi="Times New Roman" w:cs="Times New Roman"/>
          <w:sz w:val="24"/>
          <w:szCs w:val="24"/>
        </w:rPr>
        <w:t>__________________________</w:t>
      </w:r>
      <w:r>
        <w:rPr>
          <w:rFonts w:ascii="Times New Roman" w:hAnsi="Times New Roman" w:cs="Times New Roman"/>
          <w:sz w:val="24"/>
          <w:szCs w:val="24"/>
        </w:rPr>
        <w:t xml:space="preserve"> </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наименование, адрес, ИНН, ОГРН (для юридического лица), фамилия,</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имя, отчество, паспортные данные, сведения о регистрации, ОГРНИП</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(для индивидуального предпринимателя), номер контактного</w:t>
      </w:r>
    </w:p>
    <w:p w:rsidR="001F1C0B"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телефона (при наличии), адрес электронной почты (при наличии)</w:t>
      </w:r>
    </w:p>
    <w:p w:rsidR="001F1C0B" w:rsidRPr="006F03DF" w:rsidRDefault="001F1C0B" w:rsidP="001F1C0B">
      <w:pPr>
        <w:pStyle w:val="ConsPlusNonformat"/>
        <w:jc w:val="both"/>
        <w:rPr>
          <w:rFonts w:ascii="Times New Roman" w:hAnsi="Times New Roman" w:cs="Times New Roman"/>
          <w:sz w:val="24"/>
          <w:szCs w:val="24"/>
        </w:rPr>
      </w:pPr>
    </w:p>
    <w:p w:rsidR="001F1C0B"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извещает  о</w:t>
      </w:r>
      <w:proofErr w:type="gramEnd"/>
      <w:r w:rsidRPr="006F03DF">
        <w:rPr>
          <w:rFonts w:ascii="Times New Roman" w:hAnsi="Times New Roman" w:cs="Times New Roman"/>
          <w:sz w:val="24"/>
          <w:szCs w:val="24"/>
        </w:rPr>
        <w:t xml:space="preserve">  своем  желании  принять участие в аукционе на право размещения</w:t>
      </w:r>
      <w:r>
        <w:rPr>
          <w:rFonts w:ascii="Times New Roman" w:hAnsi="Times New Roman" w:cs="Times New Roman"/>
          <w:sz w:val="24"/>
          <w:szCs w:val="24"/>
        </w:rPr>
        <w:t xml:space="preserve"> </w:t>
      </w:r>
      <w:r w:rsidRPr="006F03DF">
        <w:rPr>
          <w:rFonts w:ascii="Times New Roman" w:hAnsi="Times New Roman" w:cs="Times New Roman"/>
          <w:sz w:val="24"/>
          <w:szCs w:val="24"/>
        </w:rPr>
        <w:t>нестационарного торгового объекта</w:t>
      </w:r>
      <w:r w:rsidR="00A33A84">
        <w:rPr>
          <w:rFonts w:ascii="Times New Roman" w:hAnsi="Times New Roman" w:cs="Times New Roman"/>
          <w:sz w:val="24"/>
          <w:szCs w:val="24"/>
        </w:rPr>
        <w:t>, местоположение объекта __________</w:t>
      </w:r>
      <w:r w:rsidR="00EC166B">
        <w:rPr>
          <w:rFonts w:ascii="Times New Roman" w:hAnsi="Times New Roman" w:cs="Times New Roman"/>
          <w:sz w:val="24"/>
          <w:szCs w:val="24"/>
        </w:rPr>
        <w:t>________</w:t>
      </w:r>
      <w:r w:rsidR="00A33A84">
        <w:rPr>
          <w:rFonts w:ascii="Times New Roman" w:hAnsi="Times New Roman" w:cs="Times New Roman"/>
          <w:sz w:val="24"/>
          <w:szCs w:val="24"/>
        </w:rPr>
        <w:t>___</w:t>
      </w:r>
      <w:r w:rsidR="00EC166B">
        <w:rPr>
          <w:rFonts w:ascii="Times New Roman" w:hAnsi="Times New Roman" w:cs="Times New Roman"/>
          <w:sz w:val="24"/>
          <w:szCs w:val="24"/>
        </w:rPr>
        <w:t>,   № ЛОТА______</w:t>
      </w:r>
      <w:r w:rsidRPr="006F03DF">
        <w:rPr>
          <w:rFonts w:ascii="Times New Roman" w:hAnsi="Times New Roman" w:cs="Times New Roman"/>
          <w:sz w:val="24"/>
          <w:szCs w:val="24"/>
        </w:rPr>
        <w:t>, который</w:t>
      </w:r>
      <w:r>
        <w:rPr>
          <w:rFonts w:ascii="Times New Roman" w:hAnsi="Times New Roman" w:cs="Times New Roman"/>
          <w:sz w:val="24"/>
          <w:szCs w:val="24"/>
        </w:rPr>
        <w:t xml:space="preserve"> </w:t>
      </w:r>
      <w:r w:rsidR="00AF3985">
        <w:rPr>
          <w:rFonts w:ascii="Times New Roman" w:hAnsi="Times New Roman" w:cs="Times New Roman"/>
          <w:sz w:val="24"/>
          <w:szCs w:val="24"/>
        </w:rPr>
        <w:t>с</w:t>
      </w:r>
      <w:r w:rsidR="00FF304D">
        <w:rPr>
          <w:rFonts w:ascii="Times New Roman" w:hAnsi="Times New Roman" w:cs="Times New Roman"/>
          <w:sz w:val="24"/>
          <w:szCs w:val="24"/>
        </w:rPr>
        <w:t>остоится "___" ____________ 2022</w:t>
      </w:r>
      <w:r w:rsidRPr="006F03DF">
        <w:rPr>
          <w:rFonts w:ascii="Times New Roman" w:hAnsi="Times New Roman" w:cs="Times New Roman"/>
          <w:sz w:val="24"/>
          <w:szCs w:val="24"/>
        </w:rPr>
        <w:t>__ года в ____ час. ____ мин., на условиях,</w:t>
      </w:r>
      <w:r>
        <w:rPr>
          <w:rFonts w:ascii="Times New Roman" w:hAnsi="Times New Roman" w:cs="Times New Roman"/>
          <w:sz w:val="24"/>
          <w:szCs w:val="24"/>
        </w:rPr>
        <w:t xml:space="preserve"> </w:t>
      </w:r>
      <w:proofErr w:type="gramStart"/>
      <w:r w:rsidRPr="006F03DF">
        <w:rPr>
          <w:rFonts w:ascii="Times New Roman" w:hAnsi="Times New Roman" w:cs="Times New Roman"/>
          <w:sz w:val="24"/>
          <w:szCs w:val="24"/>
        </w:rPr>
        <w:t>указанных  в</w:t>
      </w:r>
      <w:proofErr w:type="gramEnd"/>
      <w:r w:rsidRPr="006F03DF">
        <w:rPr>
          <w:rFonts w:ascii="Times New Roman" w:hAnsi="Times New Roman" w:cs="Times New Roman"/>
          <w:sz w:val="24"/>
          <w:szCs w:val="24"/>
        </w:rPr>
        <w:t xml:space="preserve">  Извещении</w:t>
      </w:r>
      <w:r w:rsidR="007C021D">
        <w:rPr>
          <w:rFonts w:ascii="Times New Roman" w:hAnsi="Times New Roman" w:cs="Times New Roman"/>
          <w:sz w:val="24"/>
          <w:szCs w:val="24"/>
        </w:rPr>
        <w:t xml:space="preserve"> № _______</w:t>
      </w:r>
      <w:r w:rsidR="00AA2AEF">
        <w:rPr>
          <w:rFonts w:ascii="Times New Roman" w:hAnsi="Times New Roman" w:cs="Times New Roman"/>
          <w:sz w:val="24"/>
          <w:szCs w:val="24"/>
        </w:rPr>
        <w:t>___</w:t>
      </w:r>
      <w:r w:rsidRPr="006F03DF">
        <w:rPr>
          <w:rFonts w:ascii="Times New Roman" w:hAnsi="Times New Roman" w:cs="Times New Roman"/>
          <w:sz w:val="24"/>
          <w:szCs w:val="24"/>
        </w:rPr>
        <w:t xml:space="preserve">  о  проведении  открытого аукциона и опубликованных</w:t>
      </w:r>
      <w:r>
        <w:rPr>
          <w:rFonts w:ascii="Times New Roman" w:hAnsi="Times New Roman" w:cs="Times New Roman"/>
          <w:sz w:val="24"/>
          <w:szCs w:val="24"/>
        </w:rPr>
        <w:t xml:space="preserve"> </w:t>
      </w:r>
      <w:r w:rsidRPr="006F03DF">
        <w:rPr>
          <w:rFonts w:ascii="Times New Roman" w:hAnsi="Times New Roman" w:cs="Times New Roman"/>
          <w:sz w:val="24"/>
          <w:szCs w:val="24"/>
        </w:rPr>
        <w:t>в ________________________________________________________________________.</w:t>
      </w:r>
    </w:p>
    <w:p w:rsidR="00AA2AEF" w:rsidRPr="006F03DF" w:rsidRDefault="00AA2AEF"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 принимает на себя обязательства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(наименование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по  безусловному</w:t>
      </w:r>
      <w:proofErr w:type="gramEnd"/>
      <w:r w:rsidRPr="006F03DF">
        <w:rPr>
          <w:rFonts w:ascii="Times New Roman" w:hAnsi="Times New Roman" w:cs="Times New Roman"/>
          <w:sz w:val="24"/>
          <w:szCs w:val="24"/>
        </w:rPr>
        <w:t xml:space="preserve">  выполнению  правил  участия  в  аукционе в соответствии с</w:t>
      </w:r>
      <w:r>
        <w:rPr>
          <w:rFonts w:ascii="Times New Roman" w:hAnsi="Times New Roman" w:cs="Times New Roman"/>
          <w:sz w:val="24"/>
          <w:szCs w:val="24"/>
        </w:rPr>
        <w:t xml:space="preserve"> </w:t>
      </w:r>
      <w:r w:rsidRPr="006F03DF">
        <w:rPr>
          <w:rFonts w:ascii="Times New Roman" w:hAnsi="Times New Roman" w:cs="Times New Roman"/>
          <w:sz w:val="24"/>
          <w:szCs w:val="24"/>
        </w:rPr>
        <w:t>условиями аукциона на право размещения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Заявитель 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(наименование заявителя)</w:t>
      </w:r>
    </w:p>
    <w:p w:rsidR="001F1C0B" w:rsidRPr="006F03DF" w:rsidRDefault="001F1C0B" w:rsidP="001F1C0B">
      <w:pPr>
        <w:pStyle w:val="ConsPlusNonformat"/>
        <w:jc w:val="both"/>
        <w:rPr>
          <w:rFonts w:ascii="Times New Roman" w:hAnsi="Times New Roman" w:cs="Times New Roman"/>
          <w:sz w:val="24"/>
          <w:szCs w:val="24"/>
        </w:rPr>
      </w:pPr>
      <w:proofErr w:type="gramStart"/>
      <w:r w:rsidRPr="006F03DF">
        <w:rPr>
          <w:rFonts w:ascii="Times New Roman" w:hAnsi="Times New Roman" w:cs="Times New Roman"/>
          <w:sz w:val="24"/>
          <w:szCs w:val="24"/>
        </w:rPr>
        <w:t>в  случае</w:t>
      </w:r>
      <w:proofErr w:type="gramEnd"/>
      <w:r w:rsidRPr="006F03DF">
        <w:rPr>
          <w:rFonts w:ascii="Times New Roman" w:hAnsi="Times New Roman" w:cs="Times New Roman"/>
          <w:sz w:val="24"/>
          <w:szCs w:val="24"/>
        </w:rPr>
        <w:t xml:space="preserve">  признания  победителем  аукциона  обязуется подписать и передать</w:t>
      </w:r>
      <w:r>
        <w:rPr>
          <w:rFonts w:ascii="Times New Roman" w:hAnsi="Times New Roman" w:cs="Times New Roman"/>
          <w:sz w:val="24"/>
          <w:szCs w:val="24"/>
        </w:rPr>
        <w:t xml:space="preserve"> </w:t>
      </w:r>
      <w:r w:rsidRPr="006F03DF">
        <w:rPr>
          <w:rFonts w:ascii="Times New Roman" w:hAnsi="Times New Roman" w:cs="Times New Roman"/>
          <w:sz w:val="24"/>
          <w:szCs w:val="24"/>
        </w:rPr>
        <w:t>организатору  договор  на  размещение  нестационарного  торгового объекта в</w:t>
      </w:r>
      <w:r>
        <w:rPr>
          <w:rFonts w:ascii="Times New Roman" w:hAnsi="Times New Roman" w:cs="Times New Roman"/>
          <w:sz w:val="24"/>
          <w:szCs w:val="24"/>
        </w:rPr>
        <w:t xml:space="preserve"> </w:t>
      </w:r>
      <w:r w:rsidRPr="006F03DF">
        <w:rPr>
          <w:rFonts w:ascii="Times New Roman" w:hAnsi="Times New Roman" w:cs="Times New Roman"/>
          <w:sz w:val="24"/>
          <w:szCs w:val="24"/>
        </w:rPr>
        <w:t>установленные Извещением об открытом аукционе сроки;</w:t>
      </w:r>
      <w:r>
        <w:rPr>
          <w:rFonts w:ascii="Times New Roman" w:hAnsi="Times New Roman" w:cs="Times New Roman"/>
          <w:sz w:val="24"/>
          <w:szCs w:val="24"/>
        </w:rPr>
        <w:t xml:space="preserve"> </w:t>
      </w:r>
      <w:r w:rsidRPr="006F03DF">
        <w:rPr>
          <w:rFonts w:ascii="Times New Roman" w:hAnsi="Times New Roman" w:cs="Times New Roman"/>
          <w:sz w:val="24"/>
          <w:szCs w:val="24"/>
        </w:rPr>
        <w:t>в  случае  признания  единственным  участником аукциона обязуется заключить</w:t>
      </w:r>
      <w:r>
        <w:rPr>
          <w:rFonts w:ascii="Times New Roman" w:hAnsi="Times New Roman" w:cs="Times New Roman"/>
          <w:sz w:val="24"/>
          <w:szCs w:val="24"/>
        </w:rPr>
        <w:t xml:space="preserve"> </w:t>
      </w:r>
      <w:r w:rsidRPr="006F03DF">
        <w:rPr>
          <w:rFonts w:ascii="Times New Roman" w:hAnsi="Times New Roman" w:cs="Times New Roman"/>
          <w:sz w:val="24"/>
          <w:szCs w:val="24"/>
        </w:rPr>
        <w:t>договор по начальной (минимальной) цене договора (цене лота).</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Перечень прилагаемых документов:</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___________________________________________________________________________</w:t>
      </w:r>
    </w:p>
    <w:p w:rsidR="001F1C0B" w:rsidRPr="006F03DF" w:rsidRDefault="00AF3985"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 ________________________ _________ ________________</w:t>
      </w:r>
      <w:r w:rsidR="00AF3985">
        <w:rPr>
          <w:rFonts w:ascii="Times New Roman" w:hAnsi="Times New Roman" w:cs="Times New Roman"/>
          <w:sz w:val="24"/>
          <w:szCs w:val="24"/>
        </w:rPr>
        <w:t>__</w:t>
      </w:r>
      <w:r w:rsidRPr="006F03DF">
        <w:rPr>
          <w:rFonts w:ascii="Times New Roman" w:hAnsi="Times New Roman" w:cs="Times New Roman"/>
          <w:sz w:val="24"/>
          <w:szCs w:val="24"/>
        </w:rPr>
        <w:t>_____</w:t>
      </w: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(Ф.И.О. </w:t>
      </w:r>
      <w:proofErr w:type="gramStart"/>
      <w:r w:rsidRPr="006F03DF">
        <w:rPr>
          <w:rFonts w:ascii="Times New Roman" w:hAnsi="Times New Roman" w:cs="Times New Roman"/>
          <w:sz w:val="24"/>
          <w:szCs w:val="24"/>
        </w:rPr>
        <w:t xml:space="preserve">заявителя)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6F03DF">
        <w:rPr>
          <w:rFonts w:ascii="Times New Roman" w:hAnsi="Times New Roman" w:cs="Times New Roman"/>
          <w:sz w:val="24"/>
          <w:szCs w:val="24"/>
        </w:rPr>
        <w:t>(должность (при наличии)</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(подпись) (расшифровка подписи)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Печать (при наличии)</w:t>
      </w:r>
    </w:p>
    <w:p w:rsidR="001F1C0B" w:rsidRDefault="001F1C0B" w:rsidP="001F1C0B">
      <w:pPr>
        <w:pStyle w:val="ConsPlusNonformat"/>
        <w:jc w:val="both"/>
        <w:rPr>
          <w:rFonts w:ascii="Times New Roman" w:hAnsi="Times New Roman" w:cs="Times New Roman"/>
          <w:sz w:val="24"/>
          <w:szCs w:val="24"/>
        </w:rPr>
      </w:pPr>
    </w:p>
    <w:p w:rsidR="00AF3985" w:rsidRPr="006F03DF" w:rsidRDefault="00AF3985"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00AA2AEF">
        <w:rPr>
          <w:rFonts w:ascii="Times New Roman" w:hAnsi="Times New Roman" w:cs="Times New Roman"/>
          <w:sz w:val="24"/>
          <w:szCs w:val="24"/>
        </w:rPr>
        <w:t>_______________________________</w:t>
      </w:r>
    </w:p>
    <w:p w:rsidR="0033054A" w:rsidRDefault="001F1C0B" w:rsidP="00AA2AEF">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Дата</w:t>
      </w:r>
      <w:r w:rsidR="00A33A84">
        <w:rPr>
          <w:rFonts w:ascii="Times New Roman" w:hAnsi="Times New Roman" w:cs="Times New Roman"/>
          <w:sz w:val="24"/>
          <w:szCs w:val="24"/>
        </w:rPr>
        <w:t xml:space="preserve"> ______________________</w:t>
      </w:r>
    </w:p>
    <w:p w:rsidR="00AF0B8F" w:rsidRDefault="00AF0B8F" w:rsidP="00AA2AEF">
      <w:pPr>
        <w:pStyle w:val="ConsPlusNonformat"/>
        <w:jc w:val="both"/>
        <w:rPr>
          <w:rFonts w:ascii="Times New Roman" w:hAnsi="Times New Roman" w:cs="Times New Roman"/>
          <w:sz w:val="24"/>
          <w:szCs w:val="24"/>
        </w:rPr>
      </w:pPr>
    </w:p>
    <w:p w:rsidR="001F1C0B" w:rsidRPr="006F03DF" w:rsidRDefault="001F1C0B" w:rsidP="001F1C0B">
      <w:pPr>
        <w:pStyle w:val="ConsPlusNormal"/>
        <w:jc w:val="right"/>
        <w:outlineLvl w:val="2"/>
        <w:rPr>
          <w:rFonts w:ascii="Times New Roman" w:hAnsi="Times New Roman" w:cs="Times New Roman"/>
          <w:sz w:val="24"/>
          <w:szCs w:val="24"/>
        </w:rPr>
      </w:pPr>
      <w:r w:rsidRPr="006F03DF">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2</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к Извещению о проведении</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открытого аукциона на право</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w:t>
      </w:r>
    </w:p>
    <w:p w:rsidR="001F1C0B" w:rsidRPr="006F03DF" w:rsidRDefault="001F1C0B" w:rsidP="001F1C0B">
      <w:pPr>
        <w:pStyle w:val="ConsPlusNormal"/>
        <w:jc w:val="right"/>
        <w:rPr>
          <w:rFonts w:ascii="Times New Roman" w:hAnsi="Times New Roman" w:cs="Times New Roman"/>
          <w:sz w:val="24"/>
          <w:szCs w:val="24"/>
        </w:rPr>
      </w:pPr>
      <w:r w:rsidRPr="006F03DF">
        <w:rPr>
          <w:rFonts w:ascii="Times New Roman" w:hAnsi="Times New Roman" w:cs="Times New Roman"/>
          <w:sz w:val="24"/>
          <w:szCs w:val="24"/>
        </w:rPr>
        <w:t>торгового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Примерная форма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bookmarkStart w:id="7" w:name="P634"/>
      <w:bookmarkEnd w:id="7"/>
      <w:r w:rsidRPr="006F03DF">
        <w:rPr>
          <w:rFonts w:ascii="Times New Roman" w:hAnsi="Times New Roman" w:cs="Times New Roman"/>
          <w:sz w:val="24"/>
          <w:szCs w:val="24"/>
        </w:rPr>
        <w:t>Договор N _______</w:t>
      </w: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на размещение нестационарного торгового объекта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городской округ Электросталь Московской области                        "___" __________ 20</w:t>
      </w:r>
      <w:r w:rsidRPr="006F03DF">
        <w:rPr>
          <w:rFonts w:ascii="Times New Roman" w:hAnsi="Times New Roman" w:cs="Times New Roman"/>
          <w:sz w:val="24"/>
          <w:szCs w:val="24"/>
        </w:rPr>
        <w:t>__ г.</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_______________________________________________________________________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(наименование уполномоченного органа муниципального образования)</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в лице ___________________________________________________, действующего на</w:t>
      </w:r>
      <w:r>
        <w:rPr>
          <w:rFonts w:ascii="Times New Roman" w:hAnsi="Times New Roman" w:cs="Times New Roman"/>
          <w:sz w:val="24"/>
          <w:szCs w:val="24"/>
        </w:rPr>
        <w:t xml:space="preserve"> </w:t>
      </w:r>
      <w:r w:rsidRPr="006F03DF">
        <w:rPr>
          <w:rFonts w:ascii="Times New Roman" w:hAnsi="Times New Roman" w:cs="Times New Roman"/>
          <w:sz w:val="24"/>
          <w:szCs w:val="24"/>
        </w:rPr>
        <w:t>основании ____________________________, в дальнейшем именуемая "Сторона 1",</w:t>
      </w:r>
      <w:r>
        <w:rPr>
          <w:rFonts w:ascii="Times New Roman" w:hAnsi="Times New Roman" w:cs="Times New Roman"/>
          <w:sz w:val="24"/>
          <w:szCs w:val="24"/>
        </w:rPr>
        <w:t xml:space="preserve"> </w:t>
      </w:r>
      <w:r w:rsidRPr="006F03DF">
        <w:rPr>
          <w:rFonts w:ascii="Times New Roman" w:hAnsi="Times New Roman" w:cs="Times New Roman"/>
          <w:sz w:val="24"/>
          <w:szCs w:val="24"/>
        </w:rPr>
        <w:t>с одной стороны, и ______________________________________________________</w:t>
      </w:r>
      <w:r>
        <w:rPr>
          <w:rFonts w:ascii="Times New Roman" w:hAnsi="Times New Roman" w:cs="Times New Roman"/>
          <w:sz w:val="24"/>
          <w:szCs w:val="24"/>
        </w:rPr>
        <w:t>______</w:t>
      </w:r>
      <w:r w:rsidRPr="006F03DF">
        <w:rPr>
          <w:rFonts w:ascii="Times New Roman" w:hAnsi="Times New Roman" w:cs="Times New Roman"/>
          <w:sz w:val="24"/>
          <w:szCs w:val="24"/>
        </w:rPr>
        <w:t>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w:t>
      </w:r>
      <w:r w:rsidRPr="006F03DF">
        <w:rPr>
          <w:rFonts w:ascii="Times New Roman" w:hAnsi="Times New Roman" w:cs="Times New Roman"/>
          <w:sz w:val="24"/>
          <w:szCs w:val="24"/>
        </w:rPr>
        <w:t>___</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в лице _________________________</w:t>
      </w:r>
      <w:r>
        <w:rPr>
          <w:rFonts w:ascii="Times New Roman" w:hAnsi="Times New Roman" w:cs="Times New Roman"/>
          <w:sz w:val="24"/>
          <w:szCs w:val="24"/>
        </w:rPr>
        <w:t>_____</w:t>
      </w:r>
      <w:r w:rsidRPr="006F03DF">
        <w:rPr>
          <w:rFonts w:ascii="Times New Roman" w:hAnsi="Times New Roman" w:cs="Times New Roman"/>
          <w:sz w:val="24"/>
          <w:szCs w:val="24"/>
        </w:rPr>
        <w:t>________________, действующего на основании</w:t>
      </w: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_____________________________, в дальнейшем именуемая "Сторона 2", с другой</w:t>
      </w:r>
      <w:r>
        <w:rPr>
          <w:rFonts w:ascii="Times New Roman" w:hAnsi="Times New Roman" w:cs="Times New Roman"/>
          <w:sz w:val="24"/>
          <w:szCs w:val="24"/>
        </w:rPr>
        <w:t xml:space="preserve"> </w:t>
      </w:r>
      <w:r w:rsidRPr="006F03DF">
        <w:rPr>
          <w:rFonts w:ascii="Times New Roman" w:hAnsi="Times New Roman" w:cs="Times New Roman"/>
          <w:sz w:val="24"/>
          <w:szCs w:val="24"/>
        </w:rPr>
        <w:t>стороны, в дальнейшем совместно именуемые "Стороны", на основании протокола</w:t>
      </w:r>
      <w:r>
        <w:rPr>
          <w:rFonts w:ascii="Times New Roman" w:hAnsi="Times New Roman" w:cs="Times New Roman"/>
          <w:sz w:val="24"/>
          <w:szCs w:val="24"/>
        </w:rPr>
        <w:t xml:space="preserve"> </w:t>
      </w:r>
      <w:r w:rsidRPr="006F03DF">
        <w:rPr>
          <w:rFonts w:ascii="Times New Roman" w:hAnsi="Times New Roman" w:cs="Times New Roman"/>
          <w:sz w:val="24"/>
          <w:szCs w:val="24"/>
        </w:rPr>
        <w:t>аукциона от "___" _______________ 20___ N _____</w:t>
      </w:r>
      <w:r>
        <w:rPr>
          <w:rFonts w:ascii="Times New Roman" w:hAnsi="Times New Roman" w:cs="Times New Roman"/>
          <w:sz w:val="24"/>
          <w:szCs w:val="24"/>
        </w:rPr>
        <w:t xml:space="preserve"> </w:t>
      </w:r>
      <w:r w:rsidRPr="006F03DF">
        <w:rPr>
          <w:rFonts w:ascii="Times New Roman" w:hAnsi="Times New Roman" w:cs="Times New Roman"/>
          <w:sz w:val="24"/>
          <w:szCs w:val="24"/>
        </w:rPr>
        <w:t>заключили настоящий договор о нижеследующем:</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1. Предмет договора</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 xml:space="preserve">1.1.  </w:t>
      </w:r>
      <w:proofErr w:type="gramStart"/>
      <w:r w:rsidRPr="006F03DF">
        <w:rPr>
          <w:rFonts w:ascii="Times New Roman" w:hAnsi="Times New Roman" w:cs="Times New Roman"/>
          <w:sz w:val="24"/>
          <w:szCs w:val="24"/>
        </w:rPr>
        <w:t>В  соответствии</w:t>
      </w:r>
      <w:proofErr w:type="gramEnd"/>
      <w:r w:rsidRPr="006F03DF">
        <w:rPr>
          <w:rFonts w:ascii="Times New Roman" w:hAnsi="Times New Roman" w:cs="Times New Roman"/>
          <w:sz w:val="24"/>
          <w:szCs w:val="24"/>
        </w:rPr>
        <w:t xml:space="preserve">  с  настоящим договором Стороне 2 предоставляется</w:t>
      </w:r>
      <w:r>
        <w:rPr>
          <w:rFonts w:ascii="Times New Roman" w:hAnsi="Times New Roman" w:cs="Times New Roman"/>
          <w:sz w:val="24"/>
          <w:szCs w:val="24"/>
        </w:rPr>
        <w:t xml:space="preserve"> </w:t>
      </w:r>
      <w:r w:rsidRPr="006F03DF">
        <w:rPr>
          <w:rFonts w:ascii="Times New Roman" w:hAnsi="Times New Roman" w:cs="Times New Roman"/>
          <w:sz w:val="24"/>
          <w:szCs w:val="24"/>
        </w:rPr>
        <w:t>право  на размещение нестационарного торгового объекта по адресу (адресному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за плату,</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уплачиваемую в бюджет </w:t>
      </w:r>
      <w:r>
        <w:rPr>
          <w:rFonts w:ascii="Times New Roman" w:hAnsi="Times New Roman" w:cs="Times New Roman"/>
          <w:sz w:val="24"/>
          <w:szCs w:val="24"/>
        </w:rPr>
        <w:t>городского округа Электросталь Московской области.</w:t>
      </w:r>
    </w:p>
    <w:p w:rsidR="001F1C0B" w:rsidRPr="006F03DF" w:rsidRDefault="001F1C0B" w:rsidP="001F1C0B">
      <w:pPr>
        <w:pStyle w:val="ConsPlusNonformat"/>
        <w:jc w:val="both"/>
        <w:rPr>
          <w:rFonts w:ascii="Times New Roman" w:hAnsi="Times New Roman" w:cs="Times New Roman"/>
          <w:sz w:val="24"/>
          <w:szCs w:val="24"/>
        </w:rPr>
      </w:pPr>
    </w:p>
    <w:p w:rsidR="001F1C0B" w:rsidRPr="006F03DF" w:rsidRDefault="001F1C0B" w:rsidP="001F1C0B">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2. Срок действия договора</w:t>
      </w:r>
    </w:p>
    <w:p w:rsidR="001F1C0B" w:rsidRPr="006F03DF" w:rsidRDefault="001F1C0B" w:rsidP="001F1C0B">
      <w:pPr>
        <w:pStyle w:val="ConsPlusNonformat"/>
        <w:jc w:val="both"/>
        <w:rPr>
          <w:rFonts w:ascii="Times New Roman" w:hAnsi="Times New Roman" w:cs="Times New Roman"/>
          <w:sz w:val="24"/>
          <w:szCs w:val="24"/>
        </w:rPr>
      </w:pPr>
    </w:p>
    <w:p w:rsidR="00F80D28" w:rsidRPr="006F03DF" w:rsidRDefault="001F1C0B" w:rsidP="00F80D28">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    </w:t>
      </w:r>
      <w:r>
        <w:rPr>
          <w:rFonts w:ascii="Times New Roman" w:hAnsi="Times New Roman" w:cs="Times New Roman"/>
          <w:sz w:val="24"/>
          <w:szCs w:val="24"/>
        </w:rPr>
        <w:tab/>
      </w:r>
      <w:r w:rsidRPr="006F03DF">
        <w:rPr>
          <w:rFonts w:ascii="Times New Roman" w:hAnsi="Times New Roman" w:cs="Times New Roman"/>
          <w:sz w:val="24"/>
          <w:szCs w:val="24"/>
        </w:rPr>
        <w:t xml:space="preserve">2.1. </w:t>
      </w:r>
      <w:r w:rsidR="00F80D28" w:rsidRPr="006F03DF">
        <w:rPr>
          <w:rFonts w:ascii="Times New Roman" w:hAnsi="Times New Roman" w:cs="Times New Roman"/>
          <w:sz w:val="24"/>
          <w:szCs w:val="24"/>
        </w:rPr>
        <w:t>Настоящий договор в</w:t>
      </w:r>
      <w:r w:rsidR="00F80D28">
        <w:rPr>
          <w:rFonts w:ascii="Times New Roman" w:hAnsi="Times New Roman" w:cs="Times New Roman"/>
          <w:sz w:val="24"/>
          <w:szCs w:val="24"/>
        </w:rPr>
        <w:t>ступает в силу с даты заключения и действует по 30.09.2025 (на период с 01 мая по 30 сентября ежегодно)</w:t>
      </w:r>
      <w:r w:rsidR="00F80D28" w:rsidRPr="006F03DF">
        <w:rPr>
          <w:rFonts w:ascii="Times New Roman" w:hAnsi="Times New Roman" w:cs="Times New Roman"/>
          <w:sz w:val="24"/>
          <w:szCs w:val="24"/>
        </w:rPr>
        <w:t>.</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3. Оплата по договору</w:t>
      </w:r>
    </w:p>
    <w:p w:rsidR="001F1C0B" w:rsidRPr="006F03DF" w:rsidRDefault="001F1C0B" w:rsidP="001F1C0B">
      <w:pPr>
        <w:pStyle w:val="ConsPlusNormal"/>
        <w:jc w:val="both"/>
        <w:rPr>
          <w:rFonts w:ascii="Times New Roman" w:hAnsi="Times New Roman" w:cs="Times New Roman"/>
          <w:sz w:val="24"/>
          <w:szCs w:val="24"/>
        </w:rPr>
      </w:pPr>
    </w:p>
    <w:p w:rsidR="00AA2AEF" w:rsidRDefault="00AA2AEF" w:rsidP="00AA2AEF">
      <w:pPr>
        <w:pStyle w:val="ConsPlusNormal"/>
        <w:ind w:firstLine="540"/>
        <w:jc w:val="both"/>
        <w:rPr>
          <w:rFonts w:ascii="Times New Roman" w:hAnsi="Times New Roman" w:cs="Times New Roman"/>
          <w:sz w:val="24"/>
          <w:szCs w:val="24"/>
        </w:rPr>
      </w:pPr>
      <w:bookmarkStart w:id="8" w:name="P668"/>
      <w:bookmarkEnd w:id="8"/>
      <w:r>
        <w:rPr>
          <w:rFonts w:ascii="Times New Roman" w:hAnsi="Times New Roman" w:cs="Times New Roman"/>
          <w:sz w:val="24"/>
          <w:szCs w:val="24"/>
        </w:rPr>
        <w:t xml:space="preserve">   </w:t>
      </w:r>
      <w:r w:rsidRPr="006F03DF">
        <w:rPr>
          <w:rFonts w:ascii="Times New Roman" w:hAnsi="Times New Roman" w:cs="Times New Roman"/>
          <w:sz w:val="24"/>
          <w:szCs w:val="24"/>
        </w:rPr>
        <w:t>3.1.</w:t>
      </w:r>
      <w:r w:rsidRPr="006C7E6E">
        <w:rPr>
          <w:rFonts w:ascii="Times New Roman" w:hAnsi="Times New Roman" w:cs="Times New Roman"/>
          <w:sz w:val="24"/>
          <w:szCs w:val="24"/>
        </w:rPr>
        <w:t xml:space="preserve"> </w:t>
      </w:r>
      <w:r>
        <w:rPr>
          <w:rFonts w:ascii="Times New Roman" w:hAnsi="Times New Roman" w:cs="Times New Roman"/>
          <w:sz w:val="24"/>
          <w:szCs w:val="24"/>
        </w:rPr>
        <w:t>Ежемесячный</w:t>
      </w:r>
      <w:r w:rsidRPr="006F03DF">
        <w:rPr>
          <w:rFonts w:ascii="Times New Roman" w:hAnsi="Times New Roman" w:cs="Times New Roman"/>
          <w:sz w:val="24"/>
          <w:szCs w:val="24"/>
        </w:rPr>
        <w:t xml:space="preserve"> размер платы за размещение нестационарного торгово</w:t>
      </w:r>
      <w:r>
        <w:rPr>
          <w:rFonts w:ascii="Times New Roman" w:hAnsi="Times New Roman" w:cs="Times New Roman"/>
          <w:sz w:val="24"/>
          <w:szCs w:val="24"/>
        </w:rPr>
        <w:t xml:space="preserve">го объекта составляет </w:t>
      </w:r>
      <w:r>
        <w:rPr>
          <w:rFonts w:ascii="Times New Roman" w:hAnsi="Times New Roman" w:cs="Times New Roman"/>
          <w:b/>
          <w:sz w:val="24"/>
          <w:szCs w:val="24"/>
        </w:rPr>
        <w:t xml:space="preserve">________________________________. </w:t>
      </w:r>
      <w:r w:rsidRPr="006F03DF">
        <w:rPr>
          <w:rFonts w:ascii="Times New Roman" w:hAnsi="Times New Roman" w:cs="Times New Roman"/>
          <w:sz w:val="24"/>
          <w:szCs w:val="24"/>
        </w:rPr>
        <w:t>Указанный размер платы начиная с первого января года, следующего за годом заключения настоящего договора, увеличивается на плановую максимальную ставку инфляции, установленную на соответствующий год федеральным законом о федеральном бюджете.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3.2. Сторона 2 оплатила обеспечение заявки на участие в аукционе в виде задатка в размере __________ (__________), сумма которого засчитывается в счет платы за размещение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3.3. Оплата по договору осуществляется в рублях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9" w:name="P671"/>
      <w:bookmarkEnd w:id="9"/>
      <w:r>
        <w:rPr>
          <w:rFonts w:ascii="Times New Roman" w:hAnsi="Times New Roman" w:cs="Times New Roman"/>
          <w:sz w:val="24"/>
          <w:szCs w:val="24"/>
        </w:rPr>
        <w:tab/>
      </w:r>
      <w:r w:rsidRPr="006F03DF">
        <w:rPr>
          <w:rFonts w:ascii="Times New Roman" w:hAnsi="Times New Roman" w:cs="Times New Roman"/>
          <w:sz w:val="24"/>
          <w:szCs w:val="24"/>
        </w:rPr>
        <w:t>3.4. В случае увеличения размера платы за размещение нестационарного торгового объекта Стороны подписывают соответствующее дополнительное соглашение к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3.5. Плата за размещение нестационарного торгового объекта уплачивается в безналичном порядке по реквизитам Стороны 1, указанным в настоящем договоре, </w:t>
      </w:r>
      <w:r w:rsidRPr="006F03DF">
        <w:rPr>
          <w:rFonts w:ascii="Times New Roman" w:hAnsi="Times New Roman" w:cs="Times New Roman"/>
          <w:sz w:val="24"/>
          <w:szCs w:val="24"/>
        </w:rPr>
        <w:lastRenderedPageBreak/>
        <w:t xml:space="preserve">равными платежами </w:t>
      </w:r>
      <w:r>
        <w:rPr>
          <w:rFonts w:ascii="Times New Roman" w:hAnsi="Times New Roman" w:cs="Times New Roman"/>
          <w:sz w:val="24"/>
          <w:szCs w:val="24"/>
        </w:rPr>
        <w:t>ежемесячно в течении года</w:t>
      </w:r>
      <w:r w:rsidRPr="006F03DF">
        <w:rPr>
          <w:rFonts w:ascii="Times New Roman" w:hAnsi="Times New Roman" w:cs="Times New Roman"/>
          <w:sz w:val="24"/>
          <w:szCs w:val="24"/>
        </w:rPr>
        <w:t>.</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Датой оплаты считается дата поступления денежных средств на счет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3.6</w:t>
      </w:r>
      <w:r w:rsidRPr="006F03DF">
        <w:rPr>
          <w:rFonts w:ascii="Times New Roman" w:hAnsi="Times New Roman" w:cs="Times New Roman"/>
          <w:sz w:val="24"/>
          <w:szCs w:val="24"/>
        </w:rPr>
        <w:t>. Плата за размещение нестационарного торгового объекта вносится Стороной 2 с момента подписания договора в течение всего срока его действия независимо от фактического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t>3.7</w:t>
      </w:r>
      <w:r w:rsidRPr="006F03DF">
        <w:rPr>
          <w:rFonts w:ascii="Times New Roman" w:hAnsi="Times New Roman" w:cs="Times New Roman"/>
          <w:sz w:val="24"/>
          <w:szCs w:val="24"/>
        </w:rPr>
        <w:t>. Сторона 2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Стороной 2 лично, если иное не установлено законодательством Российской Федерации.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4. Права и обязанности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 Сторона 1 обязуется:</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4.1.1. Предоставить Стороне 2 право на размещение нестационарного торгового объекта, указанного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момента заключения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4.1.2. В течение срока действия настоящего договора не заключать договор на право размещения нестационарного торгового объекта по адресу (адресному ориентиру), указанному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 с иными лицами.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4.1.3. Направить Стороне 2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 В противном случае все риски, связанные с исполнением Стороной 2 своих обязательств по договору, несет Сторона 1.</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 Сторона 1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4.2.1. Требовать от Стороны 2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4.2.</w:t>
      </w:r>
      <w:r>
        <w:rPr>
          <w:rFonts w:ascii="Times New Roman" w:hAnsi="Times New Roman" w:cs="Times New Roman"/>
          <w:sz w:val="24"/>
          <w:szCs w:val="24"/>
        </w:rPr>
        <w:t>2</w:t>
      </w:r>
      <w:r w:rsidRPr="006F03DF">
        <w:rPr>
          <w:rFonts w:ascii="Times New Roman" w:hAnsi="Times New Roman" w:cs="Times New Roman"/>
          <w:sz w:val="24"/>
          <w:szCs w:val="24"/>
        </w:rPr>
        <w:t>. По истечении пяти календарных дней после окончания срока действия договора без уведомления Стороны 2 осуществить демонтаж нестационарного торгового объекта при неисполнении в установленный договором срок этой обязанности Стороной 2.</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 Сторона 2 обязуется:</w:t>
      </w:r>
    </w:p>
    <w:p w:rsidR="001F1C0B" w:rsidRPr="006F03DF" w:rsidRDefault="001F1C0B" w:rsidP="001F1C0B">
      <w:pPr>
        <w:pStyle w:val="ConsPlusNormal"/>
        <w:ind w:firstLine="540"/>
        <w:jc w:val="both"/>
        <w:rPr>
          <w:rFonts w:ascii="Times New Roman" w:hAnsi="Times New Roman" w:cs="Times New Roman"/>
          <w:sz w:val="24"/>
          <w:szCs w:val="24"/>
        </w:rPr>
      </w:pPr>
      <w:bookmarkStart w:id="10" w:name="P690"/>
      <w:bookmarkEnd w:id="10"/>
      <w:r>
        <w:rPr>
          <w:rFonts w:ascii="Times New Roman" w:hAnsi="Times New Roman" w:cs="Times New Roman"/>
          <w:sz w:val="24"/>
          <w:szCs w:val="24"/>
        </w:rPr>
        <w:tab/>
      </w:r>
      <w:r w:rsidRPr="006F03DF">
        <w:rPr>
          <w:rFonts w:ascii="Times New Roman" w:hAnsi="Times New Roman" w:cs="Times New Roman"/>
          <w:sz w:val="24"/>
          <w:szCs w:val="24"/>
        </w:rPr>
        <w:t>4.3.1. Осуществлять установку и эксплуатацию нестационарного торгового объекта в соответствии с условиями настоящего договора и требованиями законодательства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 xml:space="preserve">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указанными в </w:t>
      </w:r>
      <w:hyperlink w:anchor="P765" w:history="1">
        <w:r w:rsidRPr="006F03DF">
          <w:rPr>
            <w:rFonts w:ascii="Times New Roman" w:hAnsi="Times New Roman" w:cs="Times New Roman"/>
            <w:sz w:val="24"/>
            <w:szCs w:val="24"/>
          </w:rPr>
          <w:t>приложении</w:t>
        </w:r>
      </w:hyperlink>
      <w:r w:rsidRPr="006F03DF">
        <w:rPr>
          <w:rFonts w:ascii="Times New Roman" w:hAnsi="Times New Roman" w:cs="Times New Roman"/>
          <w:sz w:val="24"/>
          <w:szCs w:val="24"/>
        </w:rPr>
        <w:t xml:space="preserve"> к настоящему договору.</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4.3.3. В течение 2 дней с момента заключения договора подать заявление о внесении сведений в торговый реестр Московской области (для хозяйствующих субъектов, не включенных в торговый реестр Московской области).</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4.3.4. В течение всего срока действия договора обеспечить надлежащее состояние и внешний вид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bookmarkStart w:id="11" w:name="P694"/>
      <w:bookmarkEnd w:id="11"/>
      <w:r>
        <w:rPr>
          <w:rFonts w:ascii="Times New Roman" w:hAnsi="Times New Roman" w:cs="Times New Roman"/>
          <w:sz w:val="24"/>
          <w:szCs w:val="24"/>
        </w:rPr>
        <w:tab/>
      </w:r>
      <w:r w:rsidRPr="006F03DF">
        <w:rPr>
          <w:rFonts w:ascii="Times New Roman" w:hAnsi="Times New Roman" w:cs="Times New Roman"/>
          <w:sz w:val="24"/>
          <w:szCs w:val="24"/>
        </w:rPr>
        <w:t>4.3.5. Своевременно производить оплату в соответствии с условиями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4.3.6.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в первоначальное состояние.</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4.3.7. Не позднее пяти календарных дней со дня окончания срока действия настоящего договора демонтировать нестационарный торговый объект.</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ab/>
      </w:r>
      <w:r w:rsidRPr="006F03DF">
        <w:rPr>
          <w:rFonts w:ascii="Times New Roman" w:hAnsi="Times New Roman" w:cs="Times New Roman"/>
          <w:sz w:val="24"/>
          <w:szCs w:val="24"/>
        </w:rPr>
        <w:t>4.3.8. В случае расторжения договора, а также в случае признания его недействительным Сторона 2 обязана произвести демонтаж нестационарного торгового объекта в течение пяти календарных дней и привести место размещения нестационарного торгового объекта в первоначальное состояние.</w:t>
      </w:r>
    </w:p>
    <w:p w:rsidR="001F1C0B"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4.3.9. Направить Стороне 1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8773C3" w:rsidRPr="008773C3" w:rsidRDefault="008773C3"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4.3.10. </w:t>
      </w:r>
      <w:r w:rsidRPr="006F03DF">
        <w:rPr>
          <w:rFonts w:ascii="Times New Roman" w:hAnsi="Times New Roman" w:cs="Times New Roman"/>
          <w:sz w:val="24"/>
          <w:szCs w:val="24"/>
        </w:rPr>
        <w:t>Осуществлять установку и эксплуатацию нестационарного торгового объекта</w:t>
      </w:r>
      <w:r>
        <w:rPr>
          <w:rFonts w:ascii="Times New Roman" w:hAnsi="Times New Roman" w:cs="Times New Roman"/>
          <w:sz w:val="24"/>
          <w:szCs w:val="24"/>
        </w:rPr>
        <w:t xml:space="preserve"> у соответствии с </w:t>
      </w:r>
      <w:proofErr w:type="spellStart"/>
      <w:r w:rsidRPr="008773C3">
        <w:rPr>
          <w:rFonts w:ascii="Times New Roman" w:hAnsi="Times New Roman" w:cs="Times New Roman"/>
          <w:sz w:val="24"/>
          <w:szCs w:val="24"/>
        </w:rPr>
        <w:t>требования</w:t>
      </w:r>
      <w:r>
        <w:rPr>
          <w:rFonts w:ascii="Times New Roman" w:hAnsi="Times New Roman" w:cs="Times New Roman"/>
          <w:sz w:val="24"/>
          <w:szCs w:val="24"/>
        </w:rPr>
        <w:t>мим</w:t>
      </w:r>
      <w:proofErr w:type="spellEnd"/>
      <w:r w:rsidRPr="008773C3">
        <w:rPr>
          <w:rFonts w:ascii="Times New Roman" w:hAnsi="Times New Roman" w:cs="Times New Roman"/>
          <w:sz w:val="24"/>
          <w:szCs w:val="24"/>
        </w:rPr>
        <w:t xml:space="preserve"> СП 2.3.6.3668-20 «Санитарно-эпидемиологические требования к условиям деятельности торговых объектов и рынков, реализующих пищевую продукцию»</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 Сторона 2 имеет право:</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4.4.1. Беспрепятственного доступа к месту размещения нестационарного торгового объекта.</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1F1C0B" w:rsidRPr="006F03DF" w:rsidRDefault="001F1C0B" w:rsidP="001F1C0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ab/>
      </w:r>
      <w:r w:rsidRPr="006F03DF">
        <w:rPr>
          <w:rFonts w:ascii="Times New Roman" w:hAnsi="Times New Roman" w:cs="Times New Roman"/>
          <w:sz w:val="24"/>
          <w:szCs w:val="24"/>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Сторона 2 не отвечает, окажется в состоянии, непригодном для использования.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5. Ответственность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bookmarkStart w:id="12" w:name="P706"/>
      <w:bookmarkEnd w:id="12"/>
      <w:r w:rsidRPr="006F03DF">
        <w:rPr>
          <w:rFonts w:ascii="Times New Roman" w:hAnsi="Times New Roman" w:cs="Times New Roman"/>
          <w:sz w:val="24"/>
          <w:szCs w:val="24"/>
        </w:rPr>
        <w:t>5.1.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1F1C0B" w:rsidRPr="006F03DF" w:rsidRDefault="001F1C0B" w:rsidP="001F1C0B">
      <w:pPr>
        <w:pStyle w:val="ConsPlusNormal"/>
        <w:ind w:firstLine="540"/>
        <w:jc w:val="both"/>
        <w:rPr>
          <w:rFonts w:ascii="Times New Roman" w:hAnsi="Times New Roman" w:cs="Times New Roman"/>
          <w:sz w:val="24"/>
          <w:szCs w:val="24"/>
        </w:rPr>
      </w:pPr>
      <w:bookmarkStart w:id="13" w:name="P707"/>
      <w:bookmarkEnd w:id="13"/>
      <w:r w:rsidRPr="006F03DF">
        <w:rPr>
          <w:rFonts w:ascii="Times New Roman" w:hAnsi="Times New Roman" w:cs="Times New Roman"/>
          <w:sz w:val="24"/>
          <w:szCs w:val="24"/>
        </w:rPr>
        <w:t>5.2. В случае нарушения Стороной 2 сроков оплаты, предусмотренных настоящим договором, она обязана уплатить неустойку (пени) в размере 0,1% от суммы задолженности за каждый день просрочки в течение 5 (пяти) банковских дней с даты получения соответствующей претензии от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5.3. В случае размещения нестационарного торгового объекта с нарушением требований законодательства Российской Федерации Сторона 2 обязана уплатить неустойку (штраф) в размере 10% от суммы, указанной в </w:t>
      </w:r>
      <w:hyperlink w:anchor="P668" w:history="1">
        <w:r w:rsidRPr="006F03DF">
          <w:rPr>
            <w:rFonts w:ascii="Times New Roman" w:hAnsi="Times New Roman" w:cs="Times New Roman"/>
            <w:sz w:val="24"/>
            <w:szCs w:val="24"/>
          </w:rPr>
          <w:t>пункте 3.1</w:t>
        </w:r>
      </w:hyperlink>
      <w:r w:rsidRPr="006F03DF">
        <w:rPr>
          <w:rFonts w:ascii="Times New Roman" w:hAnsi="Times New Roman" w:cs="Times New Roman"/>
          <w:sz w:val="24"/>
          <w:szCs w:val="24"/>
        </w:rPr>
        <w:t xml:space="preserve"> договора, за каждый факт нарушения в течение 5 (пяти) банковских дней с даты получения соответствующей претензии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5.4. Убытки Стороны 1, возникшие в связи с неисполнением (ненадлежащим исполнением) Стороной 2 условий настоящего договора, взыскиваются в полном размере сверх неустоек, предусмотренных </w:t>
      </w:r>
      <w:hyperlink w:anchor="P706" w:history="1">
        <w:r w:rsidRPr="006F03DF">
          <w:rPr>
            <w:rFonts w:ascii="Times New Roman" w:hAnsi="Times New Roman" w:cs="Times New Roman"/>
            <w:sz w:val="24"/>
            <w:szCs w:val="24"/>
          </w:rPr>
          <w:t>пунктами 5.1</w:t>
        </w:r>
      </w:hyperlink>
      <w:r w:rsidRPr="006F03DF">
        <w:rPr>
          <w:rFonts w:ascii="Times New Roman" w:hAnsi="Times New Roman" w:cs="Times New Roman"/>
          <w:sz w:val="24"/>
          <w:szCs w:val="24"/>
        </w:rPr>
        <w:t xml:space="preserve"> и </w:t>
      </w:r>
      <w:hyperlink w:anchor="P707" w:history="1">
        <w:r w:rsidRPr="006F03DF">
          <w:rPr>
            <w:rFonts w:ascii="Times New Roman" w:hAnsi="Times New Roman" w:cs="Times New Roman"/>
            <w:sz w:val="24"/>
            <w:szCs w:val="24"/>
          </w:rPr>
          <w:t>5.2</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5.5. За ненадлежащее исполнение Стороной 1 обязательств, предусмотренных договором, начисляется штраф в виде фиксированной суммы в размере 2,5 (две целые пять десятых) процента платы за договор.</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5.6. Возмещение убытков и уплата неустойки за неисполнение обязательств не освобождает Стороны от исполнения обязательств по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6. Порядок изменения, прекращения и расторжения договора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6.1. Договор может быть расторгнут:</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по соглашению Сторон;</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судебном порядке;</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 связи с односторонним отказом Стороны от исполнения обязательств по настоящему договору в соответствии с законодательством Российской Федерации и настоящим договором.</w:t>
      </w:r>
    </w:p>
    <w:p w:rsidR="001F1C0B" w:rsidRPr="006F03DF" w:rsidRDefault="001F1C0B" w:rsidP="001F1C0B">
      <w:pPr>
        <w:pStyle w:val="ConsPlusNormal"/>
        <w:ind w:firstLine="540"/>
        <w:jc w:val="both"/>
        <w:rPr>
          <w:rFonts w:ascii="Times New Roman" w:hAnsi="Times New Roman" w:cs="Times New Roman"/>
          <w:sz w:val="24"/>
          <w:szCs w:val="24"/>
        </w:rPr>
      </w:pPr>
      <w:bookmarkStart w:id="14" w:name="P719"/>
      <w:bookmarkEnd w:id="14"/>
      <w:r w:rsidRPr="006F03DF">
        <w:rPr>
          <w:rFonts w:ascii="Times New Roman" w:hAnsi="Times New Roman" w:cs="Times New Roman"/>
          <w:sz w:val="24"/>
          <w:szCs w:val="24"/>
        </w:rPr>
        <w:lastRenderedPageBreak/>
        <w:t>6.2. Настоящий договор может быть расторгнут Стороной 1 в порядке одностороннего отказа от исполнения договора в случаях:</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невнесения в установленный договором срок платы по настоящему договору, если просрочка платежа составляет более тридцати календарных дней;</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неисполнения Стороной 2 обязательств, установленных </w:t>
      </w:r>
      <w:hyperlink w:anchor="P690" w:history="1">
        <w:proofErr w:type="spellStart"/>
        <w:r w:rsidRPr="006F03DF">
          <w:rPr>
            <w:rFonts w:ascii="Times New Roman" w:hAnsi="Times New Roman" w:cs="Times New Roman"/>
            <w:sz w:val="24"/>
            <w:szCs w:val="24"/>
          </w:rPr>
          <w:t>пп</w:t>
        </w:r>
        <w:proofErr w:type="spellEnd"/>
        <w:r w:rsidRPr="006F03DF">
          <w:rPr>
            <w:rFonts w:ascii="Times New Roman" w:hAnsi="Times New Roman" w:cs="Times New Roman"/>
            <w:sz w:val="24"/>
            <w:szCs w:val="24"/>
          </w:rPr>
          <w:t>. 4.3.1</w:t>
        </w:r>
      </w:hyperlink>
      <w:r w:rsidRPr="006F03DF">
        <w:rPr>
          <w:rFonts w:ascii="Times New Roman" w:hAnsi="Times New Roman" w:cs="Times New Roman"/>
          <w:sz w:val="24"/>
          <w:szCs w:val="24"/>
        </w:rPr>
        <w:t>-</w:t>
      </w:r>
      <w:hyperlink w:anchor="P694" w:history="1">
        <w:r w:rsidRPr="006F03DF">
          <w:rPr>
            <w:rFonts w:ascii="Times New Roman" w:hAnsi="Times New Roman" w:cs="Times New Roman"/>
            <w:sz w:val="24"/>
            <w:szCs w:val="24"/>
          </w:rPr>
          <w:t>4.3.5</w:t>
        </w:r>
      </w:hyperlink>
      <w:r w:rsidRPr="006F03DF">
        <w:rPr>
          <w:rFonts w:ascii="Times New Roman" w:hAnsi="Times New Roman" w:cs="Times New Roman"/>
          <w:sz w:val="24"/>
          <w:szCs w:val="24"/>
        </w:rPr>
        <w:t xml:space="preserve"> настоящего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6.3. В случае одностороннего отказа от исполнения настоящего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1 подтверждения о его вручении Стороне 2.</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Выполнение Стороной 1 указанных выше требований считается надлежащим уведомлением Стороны 2 об одностороннем отказе от исполнения договора.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его адресу нахождения.</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Стороны 1 об одностороннем отказе от исполнения договора на официальном сайте в информационно-телекоммуникационной сети Интернет Стороны 1.</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Решение Стороны 1 об одностороннем отказе от исполнения договора вступает в силу и договор считается расторгнутым через десять дней с даты надлежащего уведомления Стороной 1 Стороны 2 об одностороннем отказе от исполнения договора.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6.4. Расторжение договора по соглашению Сторон производится путем подписания соответствующего соглашения о расторжении.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6.5. В случае досрочного расторжения настоящего договора на основании </w:t>
      </w:r>
      <w:hyperlink w:anchor="P719" w:history="1">
        <w:r w:rsidRPr="006F03DF">
          <w:rPr>
            <w:rFonts w:ascii="Times New Roman" w:hAnsi="Times New Roman" w:cs="Times New Roman"/>
            <w:sz w:val="24"/>
            <w:szCs w:val="24"/>
          </w:rPr>
          <w:t>п. 6.2</w:t>
        </w:r>
      </w:hyperlink>
      <w:r w:rsidRPr="006F03DF">
        <w:rPr>
          <w:rFonts w:ascii="Times New Roman" w:hAnsi="Times New Roman" w:cs="Times New Roman"/>
          <w:sz w:val="24"/>
          <w:szCs w:val="24"/>
        </w:rPr>
        <w:t xml:space="preserve"> настоящего договора денежные средства, оплаченные Стороной 2, возврату не подлежат.</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7. Порядок разрешения споров</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7.2. Все достигнутые договоренности Стороны оформляют в виде дополнительных соглашений, подписанных Сторонами и скрепленных печатями.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7.3. До передачи спора на разрешение суда Стороны принимают меры к его урегулированию в претензионном порядке.</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7.4. Претензия должна быть направлена в письменном виде. По полученной претензии Сторона должна дать письменный ответ по существу в срок не позднее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7.5. Если претензионные требования подлежат денежной оценке, в претензии указываются </w:t>
      </w:r>
      <w:proofErr w:type="spellStart"/>
      <w:r w:rsidRPr="006F03DF">
        <w:rPr>
          <w:rFonts w:ascii="Times New Roman" w:hAnsi="Times New Roman" w:cs="Times New Roman"/>
          <w:sz w:val="24"/>
          <w:szCs w:val="24"/>
        </w:rPr>
        <w:t>истребуемая</w:t>
      </w:r>
      <w:proofErr w:type="spellEnd"/>
      <w:r w:rsidRPr="006F03DF">
        <w:rPr>
          <w:rFonts w:ascii="Times New Roman" w:hAnsi="Times New Roman" w:cs="Times New Roman"/>
          <w:sz w:val="24"/>
          <w:szCs w:val="24"/>
        </w:rPr>
        <w:t xml:space="preserve"> сумма и ее полный и обоснованный расчет.</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7.6.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w:t>
      </w:r>
      <w:r w:rsidRPr="006F03DF">
        <w:rPr>
          <w:rFonts w:ascii="Times New Roman" w:hAnsi="Times New Roman" w:cs="Times New Roman"/>
          <w:sz w:val="24"/>
          <w:szCs w:val="24"/>
        </w:rPr>
        <w:lastRenderedPageBreak/>
        <w:t>урегулированию спора.</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7.8. В случае невыполнения Сторонами своих обязательств и </w:t>
      </w:r>
      <w:r w:rsidR="00EC166B" w:rsidRPr="006F03DF">
        <w:rPr>
          <w:rFonts w:ascii="Times New Roman" w:hAnsi="Times New Roman" w:cs="Times New Roman"/>
          <w:sz w:val="24"/>
          <w:szCs w:val="24"/>
        </w:rPr>
        <w:t>не достижения</w:t>
      </w:r>
      <w:r w:rsidRPr="006F03DF">
        <w:rPr>
          <w:rFonts w:ascii="Times New Roman" w:hAnsi="Times New Roman" w:cs="Times New Roman"/>
          <w:sz w:val="24"/>
          <w:szCs w:val="24"/>
        </w:rPr>
        <w:t xml:space="preserve"> взаимного согласия споры по настоящему договору разрешаются в Арбитражном суде Московской области.</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8. Форс-мажорные обстоятельства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1F1C0B" w:rsidRPr="006F03DF" w:rsidRDefault="001F1C0B" w:rsidP="001F1C0B">
      <w:pPr>
        <w:pStyle w:val="ConsPlusNormal"/>
        <w:ind w:firstLine="540"/>
        <w:jc w:val="both"/>
        <w:rPr>
          <w:rFonts w:ascii="Times New Roman" w:hAnsi="Times New Roman" w:cs="Times New Roman"/>
          <w:sz w:val="24"/>
          <w:szCs w:val="24"/>
        </w:rPr>
      </w:pPr>
      <w:bookmarkStart w:id="15" w:name="P743"/>
      <w:bookmarkEnd w:id="15"/>
      <w:r w:rsidRPr="006F03DF">
        <w:rPr>
          <w:rFonts w:ascii="Times New Roman" w:hAnsi="Times New Roman" w:cs="Times New Roman"/>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 xml:space="preserve">8.3. Невыполнение условий </w:t>
      </w:r>
      <w:hyperlink w:anchor="P743" w:history="1">
        <w:r w:rsidRPr="006F03DF">
          <w:rPr>
            <w:rFonts w:ascii="Times New Roman" w:hAnsi="Times New Roman" w:cs="Times New Roman"/>
            <w:sz w:val="24"/>
            <w:szCs w:val="24"/>
          </w:rPr>
          <w:t>пункта 8.2</w:t>
        </w:r>
      </w:hyperlink>
      <w:r w:rsidRPr="006F03DF">
        <w:rPr>
          <w:rFonts w:ascii="Times New Roman" w:hAnsi="Times New Roman" w:cs="Times New Roman"/>
          <w:sz w:val="24"/>
          <w:szCs w:val="24"/>
        </w:rPr>
        <w:t xml:space="preserve"> договора лишает Сторону права ссылаться на форс-мажорные обстоятельства при невыполнении обязательств по настоящему договору.</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9. Прочие условия</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9.2. Настоящий договор составлен в двух экземплярах, имеющих равную юридическую силу, по одному экземпляру для каждой Стороны.</w:t>
      </w:r>
    </w:p>
    <w:p w:rsidR="001F1C0B" w:rsidRPr="006F03DF" w:rsidRDefault="001F1C0B" w:rsidP="001F1C0B">
      <w:pPr>
        <w:pStyle w:val="ConsPlusNormal"/>
        <w:ind w:firstLine="540"/>
        <w:jc w:val="both"/>
        <w:rPr>
          <w:rFonts w:ascii="Times New Roman" w:hAnsi="Times New Roman" w:cs="Times New Roman"/>
          <w:sz w:val="24"/>
          <w:szCs w:val="24"/>
        </w:rPr>
      </w:pPr>
      <w:r w:rsidRPr="006F03DF">
        <w:rPr>
          <w:rFonts w:ascii="Times New Roman" w:hAnsi="Times New Roman" w:cs="Times New Roman"/>
          <w:sz w:val="24"/>
          <w:szCs w:val="24"/>
        </w:rPr>
        <w:t>9.3. Неотъемлемой частью настоящего договора являются характеристики размещения нестационарного торгового объекта.</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rmal"/>
        <w:jc w:val="center"/>
        <w:outlineLvl w:val="3"/>
        <w:rPr>
          <w:rFonts w:ascii="Times New Roman" w:hAnsi="Times New Roman" w:cs="Times New Roman"/>
          <w:sz w:val="24"/>
          <w:szCs w:val="24"/>
        </w:rPr>
      </w:pPr>
      <w:r w:rsidRPr="006F03DF">
        <w:rPr>
          <w:rFonts w:ascii="Times New Roman" w:hAnsi="Times New Roman" w:cs="Times New Roman"/>
          <w:sz w:val="24"/>
          <w:szCs w:val="24"/>
        </w:rPr>
        <w:t>10. Адреса, банковские реквизиты и подписи Сторон</w:t>
      </w:r>
    </w:p>
    <w:p w:rsidR="001F1C0B" w:rsidRPr="006F03DF" w:rsidRDefault="001F1C0B" w:rsidP="001F1C0B">
      <w:pPr>
        <w:pStyle w:val="ConsPlusNormal"/>
        <w:jc w:val="both"/>
        <w:rPr>
          <w:rFonts w:ascii="Times New Roman" w:hAnsi="Times New Roman" w:cs="Times New Roman"/>
          <w:sz w:val="24"/>
          <w:szCs w:val="24"/>
        </w:rPr>
      </w:pPr>
    </w:p>
    <w:p w:rsidR="001F1C0B" w:rsidRPr="006F03DF" w:rsidRDefault="001F1C0B" w:rsidP="001F1C0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Сторона 2:</w:t>
      </w: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EC166B" w:rsidRDefault="00EC166B" w:rsidP="0033054A">
      <w:pPr>
        <w:pStyle w:val="ConsPlusNonformat"/>
        <w:ind w:firstLine="7655"/>
        <w:jc w:val="right"/>
        <w:rPr>
          <w:rFonts w:ascii="Times New Roman" w:hAnsi="Times New Roman" w:cs="Times New Roman"/>
          <w:sz w:val="24"/>
          <w:szCs w:val="24"/>
        </w:rPr>
      </w:pPr>
    </w:p>
    <w:p w:rsidR="00447142" w:rsidRDefault="00447142" w:rsidP="0033054A">
      <w:pPr>
        <w:pStyle w:val="ConsPlusNonformat"/>
        <w:ind w:firstLine="7655"/>
        <w:jc w:val="right"/>
        <w:rPr>
          <w:rFonts w:ascii="Times New Roman" w:hAnsi="Times New Roman" w:cs="Times New Roman"/>
          <w:sz w:val="24"/>
          <w:szCs w:val="24"/>
        </w:rPr>
      </w:pPr>
    </w:p>
    <w:p w:rsidR="00447142" w:rsidRDefault="00447142" w:rsidP="0033054A">
      <w:pPr>
        <w:pStyle w:val="ConsPlusNonformat"/>
        <w:ind w:firstLine="7655"/>
        <w:jc w:val="right"/>
        <w:rPr>
          <w:rFonts w:ascii="Times New Roman" w:hAnsi="Times New Roman" w:cs="Times New Roman"/>
          <w:sz w:val="24"/>
          <w:szCs w:val="24"/>
        </w:rPr>
      </w:pPr>
    </w:p>
    <w:p w:rsidR="003419B3" w:rsidRDefault="003419B3" w:rsidP="00AF0B8F">
      <w:pPr>
        <w:pStyle w:val="ConsPlusNonformat"/>
        <w:ind w:firstLine="6804"/>
        <w:jc w:val="right"/>
        <w:rPr>
          <w:rFonts w:ascii="Times New Roman" w:hAnsi="Times New Roman" w:cs="Times New Roman"/>
          <w:sz w:val="24"/>
          <w:szCs w:val="24"/>
        </w:rPr>
      </w:pPr>
      <w:r w:rsidRPr="006F03DF">
        <w:rPr>
          <w:rFonts w:ascii="Times New Roman" w:hAnsi="Times New Roman" w:cs="Times New Roman"/>
          <w:sz w:val="24"/>
          <w:szCs w:val="24"/>
        </w:rPr>
        <w:lastRenderedPageBreak/>
        <w:t>Приложение</w:t>
      </w:r>
      <w:r w:rsidR="0033054A">
        <w:rPr>
          <w:rFonts w:ascii="Times New Roman" w:hAnsi="Times New Roman" w:cs="Times New Roman"/>
          <w:sz w:val="24"/>
          <w:szCs w:val="24"/>
        </w:rPr>
        <w:t xml:space="preserve"> к договору</w:t>
      </w:r>
    </w:p>
    <w:p w:rsidR="00EC166B" w:rsidRPr="006F03DF" w:rsidRDefault="00EC166B" w:rsidP="0033054A">
      <w:pPr>
        <w:pStyle w:val="ConsPlusNonformat"/>
        <w:ind w:firstLine="7655"/>
        <w:jc w:val="right"/>
        <w:rPr>
          <w:rFonts w:ascii="Times New Roman" w:hAnsi="Times New Roman" w:cs="Times New Roman"/>
          <w:sz w:val="24"/>
          <w:szCs w:val="24"/>
        </w:rPr>
      </w:pPr>
    </w:p>
    <w:p w:rsidR="0033054A" w:rsidRDefault="003419B3" w:rsidP="0033054A">
      <w:pPr>
        <w:pStyle w:val="ConsPlusNonformat"/>
        <w:ind w:firstLine="7655"/>
        <w:jc w:val="right"/>
        <w:rPr>
          <w:rFonts w:ascii="Times New Roman" w:hAnsi="Times New Roman" w:cs="Times New Roman"/>
          <w:sz w:val="24"/>
          <w:szCs w:val="24"/>
        </w:rPr>
      </w:pPr>
      <w:r w:rsidRPr="006F03DF">
        <w:rPr>
          <w:rFonts w:ascii="Times New Roman" w:hAnsi="Times New Roman" w:cs="Times New Roman"/>
          <w:sz w:val="24"/>
          <w:szCs w:val="24"/>
        </w:rPr>
        <w:t xml:space="preserve">                                  </w:t>
      </w:r>
      <w:r w:rsidR="0033054A">
        <w:rPr>
          <w:rFonts w:ascii="Times New Roman" w:hAnsi="Times New Roman" w:cs="Times New Roman"/>
          <w:sz w:val="24"/>
          <w:szCs w:val="24"/>
        </w:rPr>
        <w:t xml:space="preserve">        </w:t>
      </w:r>
    </w:p>
    <w:p w:rsidR="003419B3" w:rsidRPr="006F03DF" w:rsidRDefault="003419B3" w:rsidP="003419B3">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Характеристики</w:t>
      </w:r>
    </w:p>
    <w:p w:rsidR="003419B3" w:rsidRPr="006F03DF" w:rsidRDefault="003419B3" w:rsidP="003419B3">
      <w:pPr>
        <w:pStyle w:val="ConsPlusNonformat"/>
        <w:jc w:val="center"/>
        <w:rPr>
          <w:rFonts w:ascii="Times New Roman" w:hAnsi="Times New Roman" w:cs="Times New Roman"/>
          <w:sz w:val="24"/>
          <w:szCs w:val="24"/>
        </w:rPr>
      </w:pPr>
      <w:r w:rsidRPr="006F03DF">
        <w:rPr>
          <w:rFonts w:ascii="Times New Roman" w:hAnsi="Times New Roman" w:cs="Times New Roman"/>
          <w:sz w:val="24"/>
          <w:szCs w:val="24"/>
        </w:rPr>
        <w:t>размещения нестационарного торгового объекта</w:t>
      </w:r>
    </w:p>
    <w:p w:rsidR="003419B3" w:rsidRPr="006F03DF" w:rsidRDefault="003419B3" w:rsidP="003419B3">
      <w:pPr>
        <w:pStyle w:val="ConsPlusNormal"/>
        <w:jc w:val="both"/>
        <w:rPr>
          <w:rFonts w:ascii="Times New Roman" w:hAnsi="Times New Roman" w:cs="Times New Roman"/>
          <w:sz w:val="24"/>
          <w:szCs w:val="24"/>
        </w:rPr>
      </w:pPr>
    </w:p>
    <w:tbl>
      <w:tblPr>
        <w:tblW w:w="10490"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559"/>
        <w:gridCol w:w="1417"/>
        <w:gridCol w:w="1701"/>
        <w:gridCol w:w="1701"/>
        <w:gridCol w:w="1985"/>
      </w:tblGrid>
      <w:tr w:rsidR="003419B3" w:rsidRPr="006F03DF" w:rsidTr="0033054A">
        <w:trPr>
          <w:trHeight w:val="1936"/>
        </w:trPr>
        <w:tc>
          <w:tcPr>
            <w:tcW w:w="56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N</w:t>
            </w:r>
          </w:p>
        </w:tc>
        <w:tc>
          <w:tcPr>
            <w:tcW w:w="1560"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Адресные ориентиры нестационарного торгового объекта</w:t>
            </w:r>
          </w:p>
        </w:tc>
        <w:tc>
          <w:tcPr>
            <w:tcW w:w="1559"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Номер нестационарного торгового объекта в соответствии со Схемой размещения нестационарных торговых объектов</w:t>
            </w:r>
          </w:p>
        </w:tc>
        <w:tc>
          <w:tcPr>
            <w:tcW w:w="141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Описание внешнего вида нестационарного торгового объекта</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Тип нестационарного торгового объекта</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Специализация нестационарного торгового объекта</w:t>
            </w:r>
          </w:p>
        </w:tc>
        <w:tc>
          <w:tcPr>
            <w:tcW w:w="1985"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Общая площадь нестационарного торгового объекта, кв. м</w:t>
            </w:r>
          </w:p>
        </w:tc>
      </w:tr>
      <w:tr w:rsidR="003419B3" w:rsidRPr="006F03DF" w:rsidTr="0033054A">
        <w:tc>
          <w:tcPr>
            <w:tcW w:w="56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1</w:t>
            </w:r>
          </w:p>
        </w:tc>
        <w:tc>
          <w:tcPr>
            <w:tcW w:w="1560"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2</w:t>
            </w:r>
          </w:p>
        </w:tc>
        <w:tc>
          <w:tcPr>
            <w:tcW w:w="1559"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3</w:t>
            </w:r>
          </w:p>
        </w:tc>
        <w:tc>
          <w:tcPr>
            <w:tcW w:w="1417"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4</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5</w:t>
            </w:r>
          </w:p>
        </w:tc>
        <w:tc>
          <w:tcPr>
            <w:tcW w:w="1701"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6</w:t>
            </w:r>
          </w:p>
        </w:tc>
        <w:tc>
          <w:tcPr>
            <w:tcW w:w="1985" w:type="dxa"/>
          </w:tcPr>
          <w:p w:rsidR="003419B3" w:rsidRPr="006F03DF" w:rsidRDefault="003419B3" w:rsidP="00E40421">
            <w:pPr>
              <w:pStyle w:val="ConsPlusNormal"/>
              <w:jc w:val="center"/>
              <w:rPr>
                <w:rFonts w:ascii="Times New Roman" w:hAnsi="Times New Roman" w:cs="Times New Roman"/>
                <w:sz w:val="24"/>
                <w:szCs w:val="24"/>
              </w:rPr>
            </w:pPr>
            <w:r w:rsidRPr="006F03DF">
              <w:rPr>
                <w:rFonts w:ascii="Times New Roman" w:hAnsi="Times New Roman" w:cs="Times New Roman"/>
                <w:sz w:val="24"/>
                <w:szCs w:val="24"/>
              </w:rPr>
              <w:t>7</w:t>
            </w:r>
          </w:p>
        </w:tc>
      </w:tr>
      <w:tr w:rsidR="003419B3" w:rsidRPr="006F03DF" w:rsidTr="0033054A">
        <w:tc>
          <w:tcPr>
            <w:tcW w:w="567" w:type="dxa"/>
          </w:tcPr>
          <w:p w:rsidR="003419B3" w:rsidRPr="006F03DF" w:rsidRDefault="003419B3" w:rsidP="00E40421">
            <w:pPr>
              <w:pStyle w:val="ConsPlusNormal"/>
              <w:jc w:val="center"/>
              <w:rPr>
                <w:rFonts w:ascii="Times New Roman" w:hAnsi="Times New Roman" w:cs="Times New Roman"/>
                <w:sz w:val="24"/>
                <w:szCs w:val="24"/>
              </w:rPr>
            </w:pPr>
          </w:p>
        </w:tc>
        <w:tc>
          <w:tcPr>
            <w:tcW w:w="1560" w:type="dxa"/>
          </w:tcPr>
          <w:p w:rsidR="003419B3" w:rsidRPr="006F03DF" w:rsidRDefault="003419B3" w:rsidP="00E40421">
            <w:pPr>
              <w:pStyle w:val="ConsPlusNormal"/>
              <w:jc w:val="center"/>
              <w:rPr>
                <w:rFonts w:ascii="Times New Roman" w:hAnsi="Times New Roman" w:cs="Times New Roman"/>
                <w:sz w:val="24"/>
                <w:szCs w:val="24"/>
              </w:rPr>
            </w:pPr>
          </w:p>
        </w:tc>
        <w:tc>
          <w:tcPr>
            <w:tcW w:w="1559" w:type="dxa"/>
          </w:tcPr>
          <w:p w:rsidR="003419B3" w:rsidRPr="006F03DF" w:rsidRDefault="003419B3" w:rsidP="00E40421">
            <w:pPr>
              <w:pStyle w:val="ConsPlusNormal"/>
              <w:jc w:val="center"/>
              <w:rPr>
                <w:rFonts w:ascii="Times New Roman" w:hAnsi="Times New Roman" w:cs="Times New Roman"/>
                <w:sz w:val="24"/>
                <w:szCs w:val="24"/>
              </w:rPr>
            </w:pPr>
          </w:p>
        </w:tc>
        <w:tc>
          <w:tcPr>
            <w:tcW w:w="1417" w:type="dxa"/>
          </w:tcPr>
          <w:p w:rsidR="003419B3" w:rsidRPr="006F03DF" w:rsidRDefault="003419B3" w:rsidP="00E40421">
            <w:pPr>
              <w:pStyle w:val="ConsPlusNormal"/>
              <w:jc w:val="center"/>
              <w:rPr>
                <w:rFonts w:ascii="Times New Roman" w:hAnsi="Times New Roman" w:cs="Times New Roman"/>
                <w:sz w:val="24"/>
                <w:szCs w:val="24"/>
              </w:rPr>
            </w:pPr>
          </w:p>
        </w:tc>
        <w:tc>
          <w:tcPr>
            <w:tcW w:w="1701" w:type="dxa"/>
          </w:tcPr>
          <w:p w:rsidR="003419B3" w:rsidRPr="006F03DF" w:rsidRDefault="003419B3" w:rsidP="00E40421">
            <w:pPr>
              <w:pStyle w:val="ConsPlusNormal"/>
              <w:jc w:val="center"/>
              <w:rPr>
                <w:rFonts w:ascii="Times New Roman" w:hAnsi="Times New Roman" w:cs="Times New Roman"/>
                <w:sz w:val="24"/>
                <w:szCs w:val="24"/>
              </w:rPr>
            </w:pPr>
          </w:p>
        </w:tc>
        <w:tc>
          <w:tcPr>
            <w:tcW w:w="1701" w:type="dxa"/>
          </w:tcPr>
          <w:p w:rsidR="003419B3" w:rsidRPr="006F03DF" w:rsidRDefault="003419B3" w:rsidP="00E40421">
            <w:pPr>
              <w:pStyle w:val="ConsPlusNormal"/>
              <w:jc w:val="center"/>
              <w:rPr>
                <w:rFonts w:ascii="Times New Roman" w:hAnsi="Times New Roman" w:cs="Times New Roman"/>
                <w:sz w:val="24"/>
                <w:szCs w:val="24"/>
              </w:rPr>
            </w:pPr>
          </w:p>
        </w:tc>
        <w:tc>
          <w:tcPr>
            <w:tcW w:w="1985" w:type="dxa"/>
          </w:tcPr>
          <w:p w:rsidR="003419B3" w:rsidRPr="006F03DF" w:rsidRDefault="003419B3" w:rsidP="00E40421">
            <w:pPr>
              <w:pStyle w:val="ConsPlusNormal"/>
              <w:jc w:val="center"/>
              <w:rPr>
                <w:rFonts w:ascii="Times New Roman" w:hAnsi="Times New Roman" w:cs="Times New Roman"/>
                <w:sz w:val="24"/>
                <w:szCs w:val="24"/>
              </w:rPr>
            </w:pPr>
          </w:p>
        </w:tc>
      </w:tr>
    </w:tbl>
    <w:p w:rsidR="003419B3" w:rsidRPr="006F03DF" w:rsidRDefault="003419B3" w:rsidP="003419B3">
      <w:pPr>
        <w:pStyle w:val="ConsPlusNormal"/>
        <w:jc w:val="both"/>
        <w:rPr>
          <w:rFonts w:ascii="Times New Roman" w:hAnsi="Times New Roman" w:cs="Times New Roman"/>
          <w:sz w:val="24"/>
          <w:szCs w:val="24"/>
        </w:rPr>
      </w:pPr>
    </w:p>
    <w:p w:rsidR="003419B3" w:rsidRPr="006F03DF" w:rsidRDefault="00EC166B" w:rsidP="003419B3">
      <w:pPr>
        <w:pStyle w:val="ConsPlusNonformat"/>
        <w:jc w:val="both"/>
        <w:rPr>
          <w:rFonts w:ascii="Times New Roman" w:hAnsi="Times New Roman" w:cs="Times New Roman"/>
          <w:sz w:val="24"/>
          <w:szCs w:val="24"/>
        </w:rPr>
      </w:pPr>
      <w:r>
        <w:rPr>
          <w:rFonts w:ascii="Times New Roman" w:hAnsi="Times New Roman" w:cs="Times New Roman"/>
          <w:sz w:val="24"/>
          <w:szCs w:val="24"/>
        </w:rPr>
        <w:t>Реквизиты и подписи Сторон:</w:t>
      </w:r>
    </w:p>
    <w:p w:rsidR="00195BF4" w:rsidRDefault="003419B3" w:rsidP="0033054A">
      <w:pPr>
        <w:pStyle w:val="ConsPlusNonformat"/>
        <w:jc w:val="both"/>
        <w:rPr>
          <w:rFonts w:ascii="Times New Roman" w:hAnsi="Times New Roman" w:cs="Times New Roman"/>
          <w:sz w:val="24"/>
          <w:szCs w:val="24"/>
        </w:rPr>
      </w:pPr>
      <w:r w:rsidRPr="006F03DF">
        <w:rPr>
          <w:rFonts w:ascii="Times New Roman" w:hAnsi="Times New Roman" w:cs="Times New Roman"/>
          <w:sz w:val="24"/>
          <w:szCs w:val="24"/>
        </w:rPr>
        <w:t xml:space="preserve">Сторона </w:t>
      </w:r>
      <w:proofErr w:type="gramStart"/>
      <w:r w:rsidRPr="006F03DF">
        <w:rPr>
          <w:rFonts w:ascii="Times New Roman" w:hAnsi="Times New Roman" w:cs="Times New Roman"/>
          <w:sz w:val="24"/>
          <w:szCs w:val="24"/>
        </w:rPr>
        <w:t xml:space="preserve">1:   </w:t>
      </w:r>
      <w:proofErr w:type="gramEnd"/>
      <w:r w:rsidRPr="006F03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03DF">
        <w:rPr>
          <w:rFonts w:ascii="Times New Roman" w:hAnsi="Times New Roman" w:cs="Times New Roman"/>
          <w:sz w:val="24"/>
          <w:szCs w:val="24"/>
        </w:rPr>
        <w:t xml:space="preserve">  </w:t>
      </w:r>
      <w:r w:rsidR="00447142">
        <w:rPr>
          <w:rFonts w:ascii="Times New Roman" w:hAnsi="Times New Roman" w:cs="Times New Roman"/>
          <w:sz w:val="24"/>
          <w:szCs w:val="24"/>
        </w:rPr>
        <w:t>Сторона  2</w:t>
      </w: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Default="00447142" w:rsidP="0033054A">
      <w:pPr>
        <w:pStyle w:val="ConsPlusNonformat"/>
        <w:jc w:val="both"/>
        <w:rPr>
          <w:rFonts w:ascii="Times New Roman" w:hAnsi="Times New Roman" w:cs="Times New Roman"/>
          <w:sz w:val="24"/>
          <w:szCs w:val="24"/>
        </w:rPr>
      </w:pPr>
    </w:p>
    <w:p w:rsidR="00447142" w:rsidRPr="003E2BC7" w:rsidRDefault="00447142" w:rsidP="00447142">
      <w:pPr>
        <w:pStyle w:val="a8"/>
        <w:rPr>
          <w:rFonts w:ascii="Times New Roman" w:hAnsi="Times New Roman"/>
          <w:color w:val="FFFFFF" w:themeColor="background1"/>
          <w:sz w:val="24"/>
          <w:szCs w:val="24"/>
        </w:rPr>
      </w:pPr>
      <w:r w:rsidRPr="003E2BC7">
        <w:rPr>
          <w:rFonts w:ascii="Times New Roman" w:hAnsi="Times New Roman"/>
          <w:color w:val="FFFFFF" w:themeColor="background1"/>
          <w:sz w:val="24"/>
          <w:szCs w:val="24"/>
        </w:rPr>
        <w:t xml:space="preserve">Заместитель Председателя Комитета имущественных  </w:t>
      </w:r>
    </w:p>
    <w:p w:rsidR="00447142" w:rsidRPr="003E2BC7" w:rsidRDefault="00447142" w:rsidP="00447142">
      <w:pPr>
        <w:pStyle w:val="a8"/>
        <w:rPr>
          <w:rFonts w:ascii="Times New Roman" w:hAnsi="Times New Roman"/>
          <w:color w:val="FFFFFF" w:themeColor="background1"/>
          <w:sz w:val="24"/>
          <w:szCs w:val="24"/>
        </w:rPr>
      </w:pPr>
      <w:r w:rsidRPr="003E2BC7">
        <w:rPr>
          <w:rFonts w:ascii="Times New Roman" w:hAnsi="Times New Roman"/>
          <w:color w:val="FFFFFF" w:themeColor="background1"/>
          <w:sz w:val="24"/>
          <w:szCs w:val="24"/>
        </w:rPr>
        <w:t xml:space="preserve">отношений </w:t>
      </w:r>
      <w:proofErr w:type="gramStart"/>
      <w:r w:rsidRPr="003E2BC7">
        <w:rPr>
          <w:rFonts w:ascii="Times New Roman" w:hAnsi="Times New Roman"/>
          <w:color w:val="FFFFFF" w:themeColor="background1"/>
          <w:sz w:val="24"/>
          <w:szCs w:val="24"/>
        </w:rPr>
        <w:t>Администрации  городского</w:t>
      </w:r>
      <w:proofErr w:type="gramEnd"/>
      <w:r w:rsidRPr="003E2BC7">
        <w:rPr>
          <w:rFonts w:ascii="Times New Roman" w:hAnsi="Times New Roman"/>
          <w:color w:val="FFFFFF" w:themeColor="background1"/>
          <w:sz w:val="24"/>
          <w:szCs w:val="24"/>
        </w:rPr>
        <w:t xml:space="preserve">  округа</w:t>
      </w:r>
    </w:p>
    <w:p w:rsidR="00447142" w:rsidRPr="003E2BC7" w:rsidRDefault="00447142" w:rsidP="00447142">
      <w:pPr>
        <w:pStyle w:val="a8"/>
        <w:rPr>
          <w:rFonts w:ascii="Times New Roman" w:hAnsi="Times New Roman"/>
          <w:color w:val="FFFFFF" w:themeColor="background1"/>
          <w:sz w:val="24"/>
          <w:szCs w:val="24"/>
        </w:rPr>
      </w:pPr>
      <w:proofErr w:type="gramStart"/>
      <w:r w:rsidRPr="003E2BC7">
        <w:rPr>
          <w:rFonts w:ascii="Times New Roman" w:hAnsi="Times New Roman"/>
          <w:color w:val="FFFFFF" w:themeColor="background1"/>
          <w:sz w:val="24"/>
          <w:szCs w:val="24"/>
        </w:rPr>
        <w:t>Электросталь  Московской</w:t>
      </w:r>
      <w:proofErr w:type="gramEnd"/>
      <w:r w:rsidRPr="003E2BC7">
        <w:rPr>
          <w:rFonts w:ascii="Times New Roman" w:hAnsi="Times New Roman"/>
          <w:color w:val="FFFFFF" w:themeColor="background1"/>
          <w:sz w:val="24"/>
          <w:szCs w:val="24"/>
        </w:rPr>
        <w:t xml:space="preserve"> области                                                                    И.В. Нестерова</w:t>
      </w: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24"/>
          <w:szCs w:val="24"/>
        </w:rPr>
      </w:pPr>
    </w:p>
    <w:p w:rsidR="00447142" w:rsidRPr="003E2BC7" w:rsidRDefault="00447142" w:rsidP="00447142">
      <w:pPr>
        <w:pStyle w:val="a8"/>
        <w:rPr>
          <w:rFonts w:ascii="Times New Roman" w:hAnsi="Times New Roman"/>
          <w:color w:val="FFFFFF" w:themeColor="background1"/>
          <w:sz w:val="18"/>
          <w:szCs w:val="18"/>
        </w:rPr>
      </w:pPr>
    </w:p>
    <w:p w:rsidR="00447142" w:rsidRPr="003E2BC7" w:rsidRDefault="00447142" w:rsidP="00447142">
      <w:pPr>
        <w:pStyle w:val="a8"/>
        <w:rPr>
          <w:rFonts w:ascii="Times New Roman" w:hAnsi="Times New Roman"/>
          <w:color w:val="FFFFFF" w:themeColor="background1"/>
          <w:sz w:val="18"/>
          <w:szCs w:val="18"/>
        </w:rPr>
      </w:pPr>
      <w:r w:rsidRPr="003E2BC7">
        <w:rPr>
          <w:rFonts w:ascii="Times New Roman" w:hAnsi="Times New Roman"/>
          <w:color w:val="FFFFFF" w:themeColor="background1"/>
          <w:sz w:val="18"/>
          <w:szCs w:val="18"/>
        </w:rPr>
        <w:t>О.Н. Коротаева</w:t>
      </w:r>
    </w:p>
    <w:p w:rsidR="00447142" w:rsidRPr="00AF0B8F" w:rsidRDefault="00447142" w:rsidP="00447142">
      <w:pPr>
        <w:pStyle w:val="a8"/>
        <w:rPr>
          <w:rFonts w:ascii="Times New Roman" w:hAnsi="Times New Roman"/>
          <w:color w:val="FFFFFF" w:themeColor="background1"/>
          <w:sz w:val="18"/>
          <w:szCs w:val="18"/>
        </w:rPr>
      </w:pPr>
      <w:r w:rsidRPr="003E2BC7">
        <w:rPr>
          <w:rFonts w:ascii="Times New Roman" w:hAnsi="Times New Roman"/>
          <w:color w:val="FFFFFF" w:themeColor="background1"/>
          <w:sz w:val="18"/>
          <w:szCs w:val="18"/>
        </w:rPr>
        <w:t>8(496)571-98-98</w:t>
      </w:r>
    </w:p>
    <w:p w:rsidR="00447142" w:rsidRPr="0033054A" w:rsidRDefault="00447142" w:rsidP="0033054A">
      <w:pPr>
        <w:pStyle w:val="ConsPlusNonformat"/>
        <w:jc w:val="both"/>
        <w:rPr>
          <w:rFonts w:ascii="Times New Roman" w:hAnsi="Times New Roman" w:cs="Times New Roman"/>
          <w:sz w:val="24"/>
          <w:szCs w:val="24"/>
        </w:rPr>
        <w:sectPr w:rsidR="00447142" w:rsidRPr="0033054A" w:rsidSect="0033054A">
          <w:pgSz w:w="11905" w:h="16838"/>
          <w:pgMar w:top="1134" w:right="850" w:bottom="1134" w:left="1701" w:header="568" w:footer="0" w:gutter="0"/>
          <w:cols w:space="720"/>
          <w:docGrid w:linePitch="326"/>
        </w:sectPr>
      </w:pPr>
    </w:p>
    <w:p w:rsidR="004C6728" w:rsidRDefault="004C6728" w:rsidP="009A7F49">
      <w:pPr>
        <w:pStyle w:val="ConsPlusNonformat"/>
        <w:jc w:val="both"/>
      </w:pPr>
    </w:p>
    <w:sectPr w:rsidR="004C6728" w:rsidSect="001F1C0B">
      <w:pgSz w:w="16838" w:h="11905" w:orient="landscape"/>
      <w:pgMar w:top="1701" w:right="1134" w:bottom="850"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283" w:rsidRDefault="00FE3283" w:rsidP="00132AAD">
      <w:r>
        <w:separator/>
      </w:r>
    </w:p>
  </w:endnote>
  <w:endnote w:type="continuationSeparator" w:id="0">
    <w:p w:rsidR="00FE3283" w:rsidRDefault="00FE3283" w:rsidP="0013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283" w:rsidRDefault="00FE3283" w:rsidP="00132AAD">
      <w:r>
        <w:separator/>
      </w:r>
    </w:p>
  </w:footnote>
  <w:footnote w:type="continuationSeparator" w:id="0">
    <w:p w:rsidR="00FE3283" w:rsidRDefault="00FE3283" w:rsidP="00132A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9E0" w:rsidRDefault="009A59E0" w:rsidP="00195BF4">
    <w:pPr>
      <w:pStyle w:val="a3"/>
    </w:pPr>
  </w:p>
  <w:p w:rsidR="009A59E0" w:rsidRDefault="009A59E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F1C0B"/>
    <w:rsid w:val="000019AD"/>
    <w:rsid w:val="000049CB"/>
    <w:rsid w:val="00015EF4"/>
    <w:rsid w:val="00021A56"/>
    <w:rsid w:val="00026E69"/>
    <w:rsid w:val="00037F6F"/>
    <w:rsid w:val="000414EF"/>
    <w:rsid w:val="00051269"/>
    <w:rsid w:val="000532C4"/>
    <w:rsid w:val="0005444A"/>
    <w:rsid w:val="000662AC"/>
    <w:rsid w:val="00070C82"/>
    <w:rsid w:val="000F065A"/>
    <w:rsid w:val="000F0AE8"/>
    <w:rsid w:val="00105DAF"/>
    <w:rsid w:val="00113DD1"/>
    <w:rsid w:val="00132AAD"/>
    <w:rsid w:val="00170E6B"/>
    <w:rsid w:val="00180DD5"/>
    <w:rsid w:val="0018112D"/>
    <w:rsid w:val="001853C0"/>
    <w:rsid w:val="001912DB"/>
    <w:rsid w:val="00195BF4"/>
    <w:rsid w:val="00197AB1"/>
    <w:rsid w:val="001B1503"/>
    <w:rsid w:val="001C0260"/>
    <w:rsid w:val="001F1C0B"/>
    <w:rsid w:val="001F67DF"/>
    <w:rsid w:val="0021784C"/>
    <w:rsid w:val="00235710"/>
    <w:rsid w:val="00264FE1"/>
    <w:rsid w:val="00270748"/>
    <w:rsid w:val="00281B7C"/>
    <w:rsid w:val="00281F05"/>
    <w:rsid w:val="002B2D7B"/>
    <w:rsid w:val="002C4BFE"/>
    <w:rsid w:val="002E5361"/>
    <w:rsid w:val="002E6342"/>
    <w:rsid w:val="002F648D"/>
    <w:rsid w:val="00324192"/>
    <w:rsid w:val="0033054A"/>
    <w:rsid w:val="00330BA0"/>
    <w:rsid w:val="003419B3"/>
    <w:rsid w:val="0035376F"/>
    <w:rsid w:val="003549B7"/>
    <w:rsid w:val="003600C8"/>
    <w:rsid w:val="0037634B"/>
    <w:rsid w:val="003830A2"/>
    <w:rsid w:val="003918F1"/>
    <w:rsid w:val="003B30DE"/>
    <w:rsid w:val="003C04D1"/>
    <w:rsid w:val="003D0DB0"/>
    <w:rsid w:val="003E2BC7"/>
    <w:rsid w:val="003F0BE4"/>
    <w:rsid w:val="00414417"/>
    <w:rsid w:val="00420930"/>
    <w:rsid w:val="00426640"/>
    <w:rsid w:val="00446749"/>
    <w:rsid w:val="00447142"/>
    <w:rsid w:val="00451454"/>
    <w:rsid w:val="004817E9"/>
    <w:rsid w:val="0048674C"/>
    <w:rsid w:val="00486826"/>
    <w:rsid w:val="004B20F7"/>
    <w:rsid w:val="004C6728"/>
    <w:rsid w:val="004E17BE"/>
    <w:rsid w:val="00530DFA"/>
    <w:rsid w:val="00534ECA"/>
    <w:rsid w:val="00555608"/>
    <w:rsid w:val="0056438A"/>
    <w:rsid w:val="00567BD9"/>
    <w:rsid w:val="005836BE"/>
    <w:rsid w:val="005915DD"/>
    <w:rsid w:val="00591D68"/>
    <w:rsid w:val="005946D2"/>
    <w:rsid w:val="0059734F"/>
    <w:rsid w:val="005A5496"/>
    <w:rsid w:val="005C4567"/>
    <w:rsid w:val="005D4933"/>
    <w:rsid w:val="005F33A2"/>
    <w:rsid w:val="005F77F2"/>
    <w:rsid w:val="00612653"/>
    <w:rsid w:val="006208B1"/>
    <w:rsid w:val="00622BC3"/>
    <w:rsid w:val="00647728"/>
    <w:rsid w:val="00674F64"/>
    <w:rsid w:val="00676E7E"/>
    <w:rsid w:val="006B0697"/>
    <w:rsid w:val="006B1F1F"/>
    <w:rsid w:val="006C2A52"/>
    <w:rsid w:val="006C4BD6"/>
    <w:rsid w:val="006C7229"/>
    <w:rsid w:val="006D415D"/>
    <w:rsid w:val="006D5909"/>
    <w:rsid w:val="006F4121"/>
    <w:rsid w:val="006F451A"/>
    <w:rsid w:val="006F5770"/>
    <w:rsid w:val="00710DC9"/>
    <w:rsid w:val="00714B8A"/>
    <w:rsid w:val="00715227"/>
    <w:rsid w:val="007319E4"/>
    <w:rsid w:val="007359DC"/>
    <w:rsid w:val="0077061C"/>
    <w:rsid w:val="00780022"/>
    <w:rsid w:val="00793A2A"/>
    <w:rsid w:val="007950EC"/>
    <w:rsid w:val="007C021D"/>
    <w:rsid w:val="007C7C91"/>
    <w:rsid w:val="007D51F9"/>
    <w:rsid w:val="007E5A7E"/>
    <w:rsid w:val="007E5E3D"/>
    <w:rsid w:val="007F17BC"/>
    <w:rsid w:val="007F1960"/>
    <w:rsid w:val="00806137"/>
    <w:rsid w:val="00806BA5"/>
    <w:rsid w:val="00815349"/>
    <w:rsid w:val="00843DDD"/>
    <w:rsid w:val="008773C3"/>
    <w:rsid w:val="00895DCB"/>
    <w:rsid w:val="008D0EEC"/>
    <w:rsid w:val="008E18E7"/>
    <w:rsid w:val="008E5E18"/>
    <w:rsid w:val="00911FBE"/>
    <w:rsid w:val="0091252D"/>
    <w:rsid w:val="0091573C"/>
    <w:rsid w:val="009163C0"/>
    <w:rsid w:val="00941AB6"/>
    <w:rsid w:val="0094252F"/>
    <w:rsid w:val="009A0FDB"/>
    <w:rsid w:val="009A59E0"/>
    <w:rsid w:val="009A6897"/>
    <w:rsid w:val="009A7F49"/>
    <w:rsid w:val="009B2295"/>
    <w:rsid w:val="009B2783"/>
    <w:rsid w:val="009D706B"/>
    <w:rsid w:val="00A00364"/>
    <w:rsid w:val="00A052C1"/>
    <w:rsid w:val="00A33A84"/>
    <w:rsid w:val="00A377D4"/>
    <w:rsid w:val="00A523C8"/>
    <w:rsid w:val="00A6124E"/>
    <w:rsid w:val="00A83744"/>
    <w:rsid w:val="00AA2AEF"/>
    <w:rsid w:val="00AA322F"/>
    <w:rsid w:val="00AB3542"/>
    <w:rsid w:val="00AC5F3B"/>
    <w:rsid w:val="00AF04CA"/>
    <w:rsid w:val="00AF0B8F"/>
    <w:rsid w:val="00AF3985"/>
    <w:rsid w:val="00B20945"/>
    <w:rsid w:val="00B3512C"/>
    <w:rsid w:val="00B3551E"/>
    <w:rsid w:val="00B54A5A"/>
    <w:rsid w:val="00B56475"/>
    <w:rsid w:val="00B653D0"/>
    <w:rsid w:val="00B719F9"/>
    <w:rsid w:val="00B84DA8"/>
    <w:rsid w:val="00B879A8"/>
    <w:rsid w:val="00BA395C"/>
    <w:rsid w:val="00BA4478"/>
    <w:rsid w:val="00BB3CDC"/>
    <w:rsid w:val="00BB5FB6"/>
    <w:rsid w:val="00BD0EEC"/>
    <w:rsid w:val="00BE2D0E"/>
    <w:rsid w:val="00C04703"/>
    <w:rsid w:val="00C04C1B"/>
    <w:rsid w:val="00C10A40"/>
    <w:rsid w:val="00C304B5"/>
    <w:rsid w:val="00C443B7"/>
    <w:rsid w:val="00C5173E"/>
    <w:rsid w:val="00C53CCB"/>
    <w:rsid w:val="00C90075"/>
    <w:rsid w:val="00CA1E4F"/>
    <w:rsid w:val="00CA7307"/>
    <w:rsid w:val="00CB165C"/>
    <w:rsid w:val="00CB278F"/>
    <w:rsid w:val="00CB29C4"/>
    <w:rsid w:val="00CB2F4A"/>
    <w:rsid w:val="00CB3D27"/>
    <w:rsid w:val="00CB7D56"/>
    <w:rsid w:val="00CC3A78"/>
    <w:rsid w:val="00CC6E63"/>
    <w:rsid w:val="00CD0B9C"/>
    <w:rsid w:val="00D04D95"/>
    <w:rsid w:val="00D23844"/>
    <w:rsid w:val="00D76EDD"/>
    <w:rsid w:val="00D84414"/>
    <w:rsid w:val="00D86C24"/>
    <w:rsid w:val="00D8731A"/>
    <w:rsid w:val="00D96F12"/>
    <w:rsid w:val="00DA56FC"/>
    <w:rsid w:val="00DB7197"/>
    <w:rsid w:val="00DD1A08"/>
    <w:rsid w:val="00DD3743"/>
    <w:rsid w:val="00DD62A8"/>
    <w:rsid w:val="00E239A2"/>
    <w:rsid w:val="00E40421"/>
    <w:rsid w:val="00E44451"/>
    <w:rsid w:val="00E62B6C"/>
    <w:rsid w:val="00E65586"/>
    <w:rsid w:val="00E66AE2"/>
    <w:rsid w:val="00E84003"/>
    <w:rsid w:val="00EA28B2"/>
    <w:rsid w:val="00EA5AA9"/>
    <w:rsid w:val="00EB465E"/>
    <w:rsid w:val="00EC166B"/>
    <w:rsid w:val="00EC6692"/>
    <w:rsid w:val="00EC774F"/>
    <w:rsid w:val="00EE66B9"/>
    <w:rsid w:val="00F02574"/>
    <w:rsid w:val="00F05246"/>
    <w:rsid w:val="00F11CE9"/>
    <w:rsid w:val="00F42E56"/>
    <w:rsid w:val="00F53E32"/>
    <w:rsid w:val="00F57A42"/>
    <w:rsid w:val="00F656CE"/>
    <w:rsid w:val="00F761CD"/>
    <w:rsid w:val="00F80D28"/>
    <w:rsid w:val="00F8109D"/>
    <w:rsid w:val="00FC5DBA"/>
    <w:rsid w:val="00FE22FB"/>
    <w:rsid w:val="00FE3283"/>
    <w:rsid w:val="00FF304D"/>
    <w:rsid w:val="00FF6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22C3B8D4-3702-4E9F-9011-A9412415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C0B"/>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B653D0"/>
    <w:pPr>
      <w:keepNext/>
      <w:outlineLvl w:val="0"/>
    </w:pPr>
    <w:rPr>
      <w:rFonts w:cs="Times New Roman"/>
      <w:szCs w:val="20"/>
    </w:rPr>
  </w:style>
  <w:style w:type="paragraph" w:styleId="4">
    <w:name w:val="heading 4"/>
    <w:basedOn w:val="a"/>
    <w:next w:val="a"/>
    <w:link w:val="40"/>
    <w:uiPriority w:val="9"/>
    <w:semiHidden/>
    <w:unhideWhenUsed/>
    <w:qFormat/>
    <w:rsid w:val="00BE2D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C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1C0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1F1C0B"/>
    <w:pPr>
      <w:tabs>
        <w:tab w:val="center" w:pos="4677"/>
        <w:tab w:val="right" w:pos="9355"/>
      </w:tabs>
    </w:pPr>
  </w:style>
  <w:style w:type="character" w:customStyle="1" w:styleId="a4">
    <w:name w:val="Верхний колонтитул Знак"/>
    <w:basedOn w:val="a0"/>
    <w:link w:val="a3"/>
    <w:uiPriority w:val="99"/>
    <w:rsid w:val="001F1C0B"/>
    <w:rPr>
      <w:rFonts w:ascii="Times New Roman" w:eastAsia="Times New Roman" w:hAnsi="Times New Roman" w:cs="Arial"/>
      <w:sz w:val="24"/>
      <w:szCs w:val="24"/>
      <w:lang w:eastAsia="ru-RU"/>
    </w:rPr>
  </w:style>
  <w:style w:type="character" w:styleId="a5">
    <w:name w:val="Hyperlink"/>
    <w:basedOn w:val="a0"/>
    <w:rsid w:val="001F1C0B"/>
    <w:rPr>
      <w:color w:val="0000FF"/>
      <w:u w:val="single"/>
    </w:rPr>
  </w:style>
  <w:style w:type="character" w:customStyle="1" w:styleId="10">
    <w:name w:val="Заголовок 1 Знак"/>
    <w:basedOn w:val="a0"/>
    <w:link w:val="1"/>
    <w:rsid w:val="00B653D0"/>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B653D0"/>
    <w:rPr>
      <w:rFonts w:ascii="Tahoma" w:hAnsi="Tahoma" w:cs="Tahoma"/>
      <w:sz w:val="16"/>
      <w:szCs w:val="16"/>
    </w:rPr>
  </w:style>
  <w:style w:type="character" w:customStyle="1" w:styleId="a7">
    <w:name w:val="Текст выноски Знак"/>
    <w:basedOn w:val="a0"/>
    <w:link w:val="a6"/>
    <w:uiPriority w:val="99"/>
    <w:semiHidden/>
    <w:rsid w:val="00B653D0"/>
    <w:rPr>
      <w:rFonts w:ascii="Tahoma" w:eastAsia="Times New Roman" w:hAnsi="Tahoma" w:cs="Tahoma"/>
      <w:sz w:val="16"/>
      <w:szCs w:val="16"/>
      <w:lang w:eastAsia="ru-RU"/>
    </w:rPr>
  </w:style>
  <w:style w:type="paragraph" w:styleId="a8">
    <w:name w:val="Body Text"/>
    <w:basedOn w:val="a"/>
    <w:link w:val="a9"/>
    <w:rsid w:val="001C0260"/>
    <w:pPr>
      <w:jc w:val="both"/>
    </w:pPr>
    <w:rPr>
      <w:rFonts w:ascii="Arial" w:hAnsi="Arial" w:cs="Times New Roman"/>
      <w:sz w:val="22"/>
      <w:szCs w:val="20"/>
    </w:rPr>
  </w:style>
  <w:style w:type="character" w:customStyle="1" w:styleId="a9">
    <w:name w:val="Основной текст Знак"/>
    <w:basedOn w:val="a0"/>
    <w:link w:val="a8"/>
    <w:rsid w:val="001C0260"/>
    <w:rPr>
      <w:rFonts w:ascii="Arial" w:eastAsia="Times New Roman" w:hAnsi="Arial" w:cs="Times New Roman"/>
      <w:szCs w:val="20"/>
      <w:lang w:eastAsia="ru-RU"/>
    </w:rPr>
  </w:style>
  <w:style w:type="paragraph" w:styleId="aa">
    <w:name w:val="footer"/>
    <w:basedOn w:val="a"/>
    <w:link w:val="ab"/>
    <w:uiPriority w:val="99"/>
    <w:semiHidden/>
    <w:unhideWhenUsed/>
    <w:rsid w:val="003419B3"/>
    <w:pPr>
      <w:tabs>
        <w:tab w:val="center" w:pos="4677"/>
        <w:tab w:val="right" w:pos="9355"/>
      </w:tabs>
    </w:pPr>
  </w:style>
  <w:style w:type="character" w:customStyle="1" w:styleId="ab">
    <w:name w:val="Нижний колонтитул Знак"/>
    <w:basedOn w:val="a0"/>
    <w:link w:val="aa"/>
    <w:uiPriority w:val="99"/>
    <w:semiHidden/>
    <w:rsid w:val="003419B3"/>
    <w:rPr>
      <w:rFonts w:ascii="Times New Roman" w:eastAsia="Times New Roman" w:hAnsi="Times New Roman" w:cs="Arial"/>
      <w:sz w:val="24"/>
      <w:szCs w:val="24"/>
      <w:lang w:eastAsia="ru-RU"/>
    </w:rPr>
  </w:style>
  <w:style w:type="table" w:styleId="ac">
    <w:name w:val="Table Grid"/>
    <w:basedOn w:val="a1"/>
    <w:uiPriority w:val="59"/>
    <w:rsid w:val="00F02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BE2D0E"/>
    <w:rPr>
      <w:rFonts w:asciiTheme="majorHAnsi" w:eastAsiaTheme="majorEastAsia" w:hAnsiTheme="majorHAnsi" w:cstheme="majorBidi"/>
      <w:i/>
      <w:iCs/>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1077;le&#1089;tr&#1086;st&#1072;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77;le&#1089;tr&#1086;st&#1072;l.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3611</TotalTime>
  <Pages>25</Pages>
  <Words>8467</Words>
  <Characters>48267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fedutinova_ta</dc:creator>
  <cp:keywords/>
  <dc:description/>
  <cp:lastModifiedBy>Татьяна Побежимова</cp:lastModifiedBy>
  <cp:revision>73</cp:revision>
  <cp:lastPrinted>2022-04-06T13:10:00Z</cp:lastPrinted>
  <dcterms:created xsi:type="dcterms:W3CDTF">2017-03-14T13:15:00Z</dcterms:created>
  <dcterms:modified xsi:type="dcterms:W3CDTF">2022-04-07T15:31:00Z</dcterms:modified>
</cp:coreProperties>
</file>