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621888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A921EC" w:rsidRDefault="00A921EC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A921EC" w:rsidRDefault="00A921EC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A921EC" w:rsidRDefault="00A921EC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A921EC" w:rsidRDefault="00A921EC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1A4563" w:rsidRPr="00621888" w:rsidRDefault="001A4563" w:rsidP="00621888">
      <w:pPr>
        <w:spacing w:after="0" w:line="240" w:lineRule="auto"/>
        <w:contextualSpacing/>
        <w:jc w:val="center"/>
        <w:rPr>
          <w:rFonts w:ascii="Segoe UI" w:hAnsi="Segoe UI" w:cs="Segoe UI"/>
          <w:b/>
          <w:sz w:val="23"/>
          <w:szCs w:val="23"/>
        </w:rPr>
      </w:pPr>
      <w:bookmarkStart w:id="0" w:name="_GoBack"/>
      <w:r w:rsidRPr="00621888">
        <w:rPr>
          <w:rFonts w:ascii="Segoe UI" w:hAnsi="Segoe UI" w:cs="Segoe UI"/>
          <w:b/>
          <w:sz w:val="23"/>
          <w:szCs w:val="23"/>
        </w:rPr>
        <w:t>В чем основные причины приостановлений государственной регистрации прав?</w:t>
      </w:r>
      <w:bookmarkEnd w:id="0"/>
    </w:p>
    <w:p w:rsidR="00E82BB4" w:rsidRPr="001A4563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3"/>
          <w:szCs w:val="23"/>
        </w:rPr>
      </w:pPr>
    </w:p>
    <w:p w:rsidR="001A4563" w:rsidRPr="001A4563" w:rsidRDefault="00803FF5" w:rsidP="001A456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1A4563"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  <w:t xml:space="preserve">Московская область, </w:t>
      </w:r>
      <w:r w:rsidR="00D57139"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  <w:t>12</w:t>
      </w:r>
      <w:r w:rsidR="00D20D25" w:rsidRPr="001A4563"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  <w:t xml:space="preserve"> </w:t>
      </w:r>
      <w:r w:rsidR="003C4869" w:rsidRPr="001A4563">
        <w:rPr>
          <w:rFonts w:ascii="Segoe UI" w:hAnsi="Segoe UI" w:cs="Segoe UI"/>
          <w:b/>
          <w:color w:val="000000"/>
          <w:sz w:val="23"/>
          <w:szCs w:val="23"/>
          <w:shd w:val="clear" w:color="auto" w:fill="FFFFFF"/>
        </w:rPr>
        <w:t xml:space="preserve">сентября </w:t>
      </w:r>
      <w:r w:rsidR="00331DE0"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- </w:t>
      </w:r>
      <w:r w:rsidR="001A4563"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В Управлении Росреестра по Московской области (Управление) на особом контроле находится работа по снижению количества решений о приостановлении (отказе) при предоставлении государственных услуг Росреестра. </w:t>
      </w:r>
    </w:p>
    <w:p w:rsidR="001A4563" w:rsidRPr="001A4563" w:rsidRDefault="001A4563" w:rsidP="001A4563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целях выработки согласованных решений по системно возникающим вопросам в Управлении проводятся заседания рабочей группы с участием структурных подразделений Управления, осуществляющих учетно-регистрационные действия.</w:t>
      </w:r>
    </w:p>
    <w:p w:rsidR="001A4563" w:rsidRPr="001A4563" w:rsidRDefault="001A4563" w:rsidP="001A4563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рамках заседаний рабочей группы проводится анализ и выявляются основные причины приостановлений регистрационных действий, принимаемых государственными регистраторами прав.</w:t>
      </w:r>
    </w:p>
    <w:p w:rsidR="001A4563" w:rsidRPr="001A4563" w:rsidRDefault="001A4563" w:rsidP="001A4563">
      <w:pPr>
        <w:spacing w:after="0" w:line="240" w:lineRule="auto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50% приостановлений государственной регистрации прав связано с непредставлением необходимых документов и несоблюдением требований к форме и содержанию представленных документов.</w:t>
      </w:r>
    </w:p>
    <w:p w:rsidR="001A4563" w:rsidRPr="001A4563" w:rsidRDefault="001A4563" w:rsidP="001A4563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Также среди наиболее частых причин приостановлений государственной регистрации прав можно выделить следующие:</w:t>
      </w:r>
    </w:p>
    <w:p w:rsidR="001A4563" w:rsidRPr="001A4563" w:rsidRDefault="001A4563" w:rsidP="001A4563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за получением услуги обратилось ненадлежащее лицо;</w:t>
      </w:r>
    </w:p>
    <w:p w:rsidR="001A4563" w:rsidRPr="001A4563" w:rsidRDefault="001A4563" w:rsidP="001A4563">
      <w:pPr>
        <w:spacing w:after="0" w:line="240" w:lineRule="auto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акты органа власти или органа местного самоуправления не соответствуют требованиям действующего законодательства;</w:t>
      </w:r>
    </w:p>
    <w:p w:rsidR="001A4563" w:rsidRPr="001A4563" w:rsidRDefault="001A4563" w:rsidP="001A4563">
      <w:pPr>
        <w:spacing w:after="0" w:line="240" w:lineRule="auto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границы земельного участка, о государственном кадастровом учете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 (за исключением случая, если другой земельный участок является преобразуемым объектом недвижимости);</w:t>
      </w:r>
    </w:p>
    <w:p w:rsidR="001A4563" w:rsidRPr="001A4563" w:rsidRDefault="001A4563" w:rsidP="001A4563">
      <w:pPr>
        <w:spacing w:after="0" w:line="240" w:lineRule="auto"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отсутствие ответов иных органов и организаций на межведомственные запросы Управления;</w:t>
      </w:r>
    </w:p>
    <w:p w:rsidR="001A4563" w:rsidRPr="001A4563" w:rsidRDefault="001A4563" w:rsidP="001A4563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- наличие противоречий между заявленными и ранее зарегистрированными правами.</w:t>
      </w:r>
    </w:p>
    <w:p w:rsidR="001A4563" w:rsidRPr="001A4563" w:rsidRDefault="001A4563" w:rsidP="001A4563">
      <w:pPr>
        <w:spacing w:line="240" w:lineRule="atLeast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 w:rsidRPr="001A4563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целях устранения указанных причин Управлением на постоянной основе проводятся рабочие совещания с представителями органов местного самоуправления, а также государственных органов и организаций. В каждом территориальном отделе Управления осуществляется консультирование государственными регистраторами прав в течение всего рабочего времени. Такие консультации доступны любому обратившемуся заявителю. Кроме того, на площадке созданного Центра содействия строительству при Правительстве Московской области ежедневно работниками Управления осуществляется консультирование по вопросам, относящимся к компетенции Управления.</w:t>
      </w:r>
    </w:p>
    <w:p w:rsidR="004A1293" w:rsidRPr="005829B3" w:rsidRDefault="004A1293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1A4563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A456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A456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A4563">
        <w:rPr>
          <w:rFonts w:ascii="Segoe UI" w:hAnsi="Segoe UI" w:cs="Segoe UI"/>
          <w:b/>
          <w:sz w:val="18"/>
          <w:szCs w:val="18"/>
        </w:rPr>
        <w:t>:</w:t>
      </w:r>
    </w:p>
    <w:p w:rsidR="001B284A" w:rsidRPr="001A4563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1A456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1A456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1A456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1A4563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1A4563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1A4563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A456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A4563" w:rsidRDefault="00C34B83" w:rsidP="00C34B83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A4563">
        <w:rPr>
          <w:rFonts w:ascii="Segoe UI" w:hAnsi="Segoe UI" w:cs="Segoe UI"/>
          <w:sz w:val="18"/>
          <w:szCs w:val="18"/>
        </w:rPr>
        <w:t xml:space="preserve">Гореева Кристина Вячеславовна </w:t>
      </w:r>
      <w:hyperlink r:id="rId7" w:history="1">
        <w:r w:rsidR="003F7D88" w:rsidRPr="001A4563">
          <w:rPr>
            <w:rStyle w:val="a5"/>
            <w:sz w:val="18"/>
            <w:szCs w:val="18"/>
          </w:rPr>
          <w:t>ypravleniemo@yandex.ru</w:t>
        </w:r>
      </w:hyperlink>
      <w:r w:rsidRPr="001A456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A4563" w:rsidSect="001A4563">
      <w:pgSz w:w="12240" w:h="15840"/>
      <w:pgMar w:top="426" w:right="90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489F"/>
    <w:rsid w:val="00175E5A"/>
    <w:rsid w:val="001843BB"/>
    <w:rsid w:val="00195C82"/>
    <w:rsid w:val="00195D03"/>
    <w:rsid w:val="001A3821"/>
    <w:rsid w:val="001A4563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372E7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455D7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4869"/>
    <w:rsid w:val="003C5217"/>
    <w:rsid w:val="003D09A4"/>
    <w:rsid w:val="003D2E82"/>
    <w:rsid w:val="003D6D7B"/>
    <w:rsid w:val="003E40D8"/>
    <w:rsid w:val="003F38ED"/>
    <w:rsid w:val="003F3B48"/>
    <w:rsid w:val="003F7D8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90E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1888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3470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13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18CCF-72A0-45F0-A79A-9BB08C36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48A34-0718-4B67-8C5C-B4E22961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2</cp:revision>
  <cp:lastPrinted>2017-09-12T07:52:00Z</cp:lastPrinted>
  <dcterms:created xsi:type="dcterms:W3CDTF">2017-09-12T09:10:00Z</dcterms:created>
  <dcterms:modified xsi:type="dcterms:W3CDTF">2017-09-13T13:00:00Z</dcterms:modified>
</cp:coreProperties>
</file>