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3740FD">
        <w:rPr>
          <w:rFonts w:ascii="Times New Roman" w:hAnsi="Times New Roman" w:cs="Times New Roman"/>
          <w:sz w:val="24"/>
          <w:szCs w:val="24"/>
        </w:rPr>
        <w:t>, от 30.09.2021 №750/9</w:t>
      </w:r>
      <w:r w:rsidR="00AF3429">
        <w:rPr>
          <w:rFonts w:ascii="Times New Roman" w:hAnsi="Times New Roman" w:cs="Times New Roman"/>
          <w:sz w:val="24"/>
          <w:szCs w:val="24"/>
        </w:rPr>
        <w:t>, от 22.10.2021 №789/10</w:t>
      </w:r>
      <w:r w:rsidR="005508BF">
        <w:rPr>
          <w:rFonts w:ascii="Times New Roman" w:hAnsi="Times New Roman" w:cs="Times New Roman"/>
          <w:sz w:val="24"/>
          <w:szCs w:val="24"/>
        </w:rPr>
        <w:t xml:space="preserve">, от </w:t>
      </w:r>
      <w:r w:rsidR="005508BF">
        <w:rPr>
          <w:rFonts w:ascii="Times New Roman" w:eastAsiaTheme="minorHAnsi" w:hAnsi="Times New Roman" w:cs="Times New Roman"/>
          <w:sz w:val="24"/>
          <w:szCs w:val="24"/>
          <w:lang w:eastAsia="en-US"/>
        </w:rPr>
        <w:t xml:space="preserve">29.10.2021 </w:t>
      </w:r>
      <w:r w:rsidR="005508BF" w:rsidRPr="002E4A26">
        <w:rPr>
          <w:rFonts w:ascii="Times New Roman" w:eastAsiaTheme="minorHAnsi" w:hAnsi="Times New Roman" w:cs="Times New Roman"/>
          <w:sz w:val="24"/>
          <w:szCs w:val="24"/>
          <w:lang w:eastAsia="en-US"/>
        </w:rPr>
        <w:t>№</w:t>
      </w:r>
      <w:r w:rsidR="005508BF">
        <w:rPr>
          <w:rFonts w:ascii="Times New Roman" w:eastAsiaTheme="minorHAnsi" w:hAnsi="Times New Roman" w:cs="Times New Roman"/>
          <w:sz w:val="24"/>
          <w:szCs w:val="24"/>
          <w:lang w:eastAsia="en-US"/>
        </w:rPr>
        <w:t>821/10</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AF3429" w:rsidRPr="002E4A26" w:rsidRDefault="00AF3429"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bookmarkStart w:id="0" w:name="_GoBack"/>
      <w:bookmarkEnd w:id="0"/>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00610D99">
        <w:rPr>
          <w:rFonts w:ascii="Times New Roman" w:hAnsi="Times New Roman" w:cs="Times New Roman"/>
          <w:sz w:val="20"/>
          <w:szCs w:val="20"/>
        </w:rPr>
        <w:t>,</w:t>
      </w:r>
      <w:r w:rsidR="003740FD" w:rsidRPr="003740FD">
        <w:rPr>
          <w:rFonts w:ascii="Times New Roman" w:hAnsi="Times New Roman" w:cs="Times New Roman"/>
          <w:sz w:val="24"/>
          <w:szCs w:val="24"/>
        </w:rPr>
        <w:t xml:space="preserve"> </w:t>
      </w:r>
      <w:r w:rsidR="003740FD" w:rsidRPr="003740FD">
        <w:rPr>
          <w:rFonts w:ascii="Times New Roman" w:hAnsi="Times New Roman" w:cs="Times New Roman"/>
          <w:sz w:val="20"/>
          <w:szCs w:val="20"/>
        </w:rPr>
        <w:t>от 30.09.2021 №750/9</w:t>
      </w:r>
      <w:r w:rsidR="00AF3429">
        <w:rPr>
          <w:rFonts w:ascii="Times New Roman" w:hAnsi="Times New Roman" w:cs="Times New Roman"/>
          <w:sz w:val="20"/>
          <w:szCs w:val="20"/>
        </w:rPr>
        <w:t>, от</w:t>
      </w:r>
      <w:r w:rsidR="00610D99">
        <w:rPr>
          <w:rFonts w:ascii="Times New Roman" w:hAnsi="Times New Roman" w:cs="Times New Roman"/>
          <w:sz w:val="20"/>
          <w:szCs w:val="20"/>
        </w:rPr>
        <w:t xml:space="preserve"> </w:t>
      </w:r>
      <w:r w:rsidR="00AF3429">
        <w:rPr>
          <w:rFonts w:ascii="Times New Roman" w:hAnsi="Times New Roman" w:cs="Times New Roman"/>
          <w:sz w:val="20"/>
          <w:szCs w:val="20"/>
        </w:rPr>
        <w:t xml:space="preserve"> 22.10.2021 №789/10</w:t>
      </w:r>
      <w:r w:rsidR="005508BF">
        <w:rPr>
          <w:rFonts w:ascii="Times New Roman" w:hAnsi="Times New Roman" w:cs="Times New Roman"/>
          <w:sz w:val="20"/>
          <w:szCs w:val="20"/>
        </w:rPr>
        <w:t xml:space="preserve">, </w:t>
      </w:r>
      <w:r w:rsidR="005508BF" w:rsidRPr="005508BF">
        <w:rPr>
          <w:rFonts w:ascii="Times New Roman" w:hAnsi="Times New Roman" w:cs="Times New Roman"/>
          <w:sz w:val="20"/>
          <w:szCs w:val="20"/>
        </w:rPr>
        <w:t>от 29.10.2021 №821/10</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AF3429">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AF3429">
              <w:rPr>
                <w:rFonts w:ascii="Times New Roman" w:eastAsia="Times New Roman" w:hAnsi="Times New Roman" w:cs="Times New Roman"/>
                <w:sz w:val="20"/>
                <w:szCs w:val="20"/>
              </w:rPr>
              <w:t> 608 096,96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FB28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417 873,16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146 238,18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724 713,08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B288E"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7248E">
              <w:rPr>
                <w:rFonts w:ascii="Times New Roman" w:eastAsia="Times New Roman" w:hAnsi="Times New Roman" w:cs="Times New Roman"/>
                <w:sz w:val="20"/>
                <w:szCs w:val="20"/>
              </w:rPr>
              <w:t> 016,06</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B7248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B7248E">
              <w:rPr>
                <w:rFonts w:ascii="Times New Roman" w:eastAsia="Times New Roman" w:hAnsi="Times New Roman" w:cs="Times New Roman"/>
                <w:sz w:val="20"/>
                <w:szCs w:val="20"/>
              </w:rPr>
              <w:t> 284,90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95 600,59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B7248E"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74 632,30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7248E">
              <w:rPr>
                <w:rFonts w:ascii="Times New Roman" w:eastAsia="Times New Roman" w:hAnsi="Times New Roman" w:cs="Times New Roman"/>
                <w:sz w:val="20"/>
                <w:szCs w:val="20"/>
              </w:rPr>
              <w:t> </w:t>
            </w:r>
            <w:r w:rsidR="00540C5B">
              <w:rPr>
                <w:rFonts w:ascii="Times New Roman" w:eastAsia="Times New Roman" w:hAnsi="Times New Roman" w:cs="Times New Roman"/>
                <w:sz w:val="20"/>
                <w:szCs w:val="20"/>
              </w:rPr>
              <w:t>5</w:t>
            </w:r>
            <w:r w:rsidR="00B7248E">
              <w:rPr>
                <w:rFonts w:ascii="Times New Roman" w:eastAsia="Times New Roman" w:hAnsi="Times New Roman" w:cs="Times New Roman"/>
                <w:sz w:val="20"/>
                <w:szCs w:val="20"/>
              </w:rPr>
              <w:t>89 080,90</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406 588,26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7248E">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7248E">
              <w:rPr>
                <w:rFonts w:ascii="Times New Roman" w:eastAsia="Times New Roman" w:hAnsi="Times New Roman" w:cs="Times New Roman"/>
                <w:sz w:val="20"/>
                <w:szCs w:val="20"/>
              </w:rPr>
              <w:t> 050 637,59</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7248E"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650 080,78</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74592" w:rsidRPr="00274592" w:rsidTr="00274592">
        <w:tc>
          <w:tcPr>
            <w:tcW w:w="5000" w:type="pct"/>
            <w:shd w:val="clear" w:color="auto" w:fill="auto"/>
          </w:tcPr>
          <w:p w:rsidR="00274592" w:rsidRPr="00274592" w:rsidRDefault="00274592" w:rsidP="006923A7">
            <w:pPr>
              <w:spacing w:after="0" w:line="240" w:lineRule="auto"/>
              <w:ind w:firstLine="540"/>
              <w:jc w:val="center"/>
              <w:rPr>
                <w:rFonts w:ascii="Times New Roman" w:eastAsia="Times New Roman" w:hAnsi="Times New Roman" w:cs="Times New Roman"/>
                <w:b/>
              </w:rPr>
            </w:pPr>
            <w:r w:rsidRPr="00274592">
              <w:rPr>
                <w:rFonts w:ascii="Times New Roman" w:eastAsia="Times New Roman" w:hAnsi="Times New Roman" w:cs="Times New Roman"/>
                <w:b/>
              </w:rPr>
              <w:lastRenderedPageBreak/>
              <w:t xml:space="preserve">Перечень видов работ, на которые может быть израсходована субсидия в рамках мероприятий </w:t>
            </w:r>
            <w:r w:rsidR="006923A7">
              <w:rPr>
                <w:rFonts w:ascii="Times New Roman" w:eastAsia="Times New Roman" w:hAnsi="Times New Roman" w:cs="Times New Roman"/>
                <w:b/>
              </w:rPr>
              <w:t>по благоустройству общественных территорий</w:t>
            </w:r>
            <w:r w:rsidRPr="00274592">
              <w:rPr>
                <w:rFonts w:ascii="Times New Roman" w:eastAsia="Times New Roman" w:hAnsi="Times New Roman" w:cs="Times New Roman"/>
                <w:b/>
              </w:rPr>
              <w:t>, включает:</w:t>
            </w:r>
          </w:p>
        </w:tc>
      </w:tr>
      <w:tr w:rsidR="00274592" w:rsidRPr="00274592" w:rsidTr="00274592">
        <w:tc>
          <w:tcPr>
            <w:tcW w:w="5000" w:type="pct"/>
            <w:shd w:val="clear" w:color="auto" w:fill="auto"/>
          </w:tcPr>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разработку проекта благоустройства; </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озелененных территорий, зеленых зон;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парковых проездов (дорог);</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элементов сопряжения покрытий;</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конструкций велопарковок;</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lastRenderedPageBreak/>
              <w:t>благоустройство ограждений, ограждающих устройств, ограждающих элементов, придорожных экранов;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систем наружного освещения;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праздничного оформления;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средств размещения информации;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малых архитектурных форм;</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въездных групп, стел;</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274592">
              <w:rPr>
                <w:rFonts w:ascii="Times New Roman" w:eastAsia="Calibri" w:hAnsi="Times New Roman" w:cs="Lucida Sans"/>
                <w:lang w:eastAsia="en-US"/>
              </w:rPr>
              <w:t>от 20.10.2020 № 11-134/РВ</w:t>
            </w:r>
            <w:r w:rsidRPr="00274592">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274592">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w:t>
            </w:r>
            <w:r w:rsidRPr="00274592">
              <w:rPr>
                <w:rFonts w:ascii="Times New Roman" w:eastAsia="Times New Roman" w:hAnsi="Times New Roman" w:cs="Times New Roman"/>
                <w:lang w:eastAsia="en-US"/>
              </w:rPr>
              <w:lastRenderedPageBreak/>
              <w:t>сметную стоимость, выданное учреждением, уполномоченным проводить государственную экспертизу).</w:t>
            </w:r>
          </w:p>
          <w:p w:rsidR="00274592" w:rsidRPr="00274592" w:rsidRDefault="00274592" w:rsidP="00274592">
            <w:pPr>
              <w:spacing w:after="0"/>
              <w:ind w:firstLine="709"/>
              <w:jc w:val="both"/>
              <w:rPr>
                <w:rFonts w:ascii="Times New Roman" w:eastAsia="Times New Roman" w:hAnsi="Times New Roman" w:cs="Times New Roman"/>
                <w:lang w:eastAsia="en-US"/>
              </w:rPr>
            </w:pPr>
            <w:r w:rsidRPr="00274592">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2E4A26" w:rsidRDefault="00FC70A4" w:rsidP="006923A7">
      <w:pPr>
        <w:spacing w:after="0" w:line="240" w:lineRule="auto"/>
        <w:ind w:firstLine="567"/>
        <w:jc w:val="both"/>
        <w:rPr>
          <w:rFonts w:ascii="Times New Roman" w:eastAsia="Times New Roman" w:hAnsi="Times New Roman" w:cs="Times New Roman"/>
          <w:b/>
          <w:sz w:val="24"/>
          <w:szCs w:val="28"/>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889 667,86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406 286,48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E9301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243CEA"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8 425,33</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243CEA"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243CEA"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8 425,23</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243CEA">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r>
            <w:r w:rsidR="00243CEA">
              <w:rPr>
                <w:rFonts w:ascii="Times New Roman" w:eastAsia="Times New Roman" w:hAnsi="Times New Roman" w:cs="Times New Roman"/>
                <w:sz w:val="18"/>
                <w:szCs w:val="18"/>
              </w:rPr>
              <w:t>2 632,30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881 242,53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243CEA" w:rsidP="00DE33E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403 654,18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B288E">
        <w:trPr>
          <w:trHeight w:val="281"/>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DE33E2">
            <w:pPr>
              <w:jc w:val="center"/>
              <w:rPr>
                <w:rFonts w:ascii="Times New Roman" w:hAnsi="Times New Roman" w:cs="Times New Roman"/>
                <w:sz w:val="18"/>
                <w:szCs w:val="18"/>
              </w:rPr>
            </w:pPr>
            <w:r>
              <w:rPr>
                <w:rFonts w:ascii="Times New Roman" w:hAnsi="Times New Roman" w:cs="Times New Roman"/>
                <w:sz w:val="18"/>
                <w:szCs w:val="18"/>
              </w:rPr>
              <w:t>419 685,84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243CEA" w:rsidP="001D4218">
            <w:pPr>
              <w:jc w:val="center"/>
              <w:rPr>
                <w:rFonts w:ascii="Times New Roman" w:hAnsi="Times New Roman" w:cs="Times New Roman"/>
                <w:sz w:val="18"/>
                <w:szCs w:val="18"/>
              </w:rPr>
            </w:pPr>
            <w:r>
              <w:rPr>
                <w:rFonts w:ascii="Times New Roman" w:hAnsi="Times New Roman" w:cs="Times New Roman"/>
                <w:sz w:val="18"/>
                <w:szCs w:val="18"/>
              </w:rPr>
              <w:t>160 161,66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1C76E1">
      <w:pPr>
        <w:spacing w:after="0" w:line="240" w:lineRule="auto"/>
        <w:ind w:firstLine="540"/>
        <w:jc w:val="both"/>
        <w:rPr>
          <w:rFonts w:ascii="Times New Roman" w:eastAsia="Calibri"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Default="00953237" w:rsidP="00847E48">
      <w:pPr>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847E48" w:rsidRPr="002E4A26">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p>
    <w:p w:rsidR="00847E48" w:rsidRPr="00447D60" w:rsidRDefault="00847E48" w:rsidP="00847E48">
      <w:pPr>
        <w:spacing w:after="0" w:line="240" w:lineRule="auto"/>
        <w:jc w:val="both"/>
        <w:rPr>
          <w:rFonts w:ascii="Times New Roman" w:eastAsia="Calibri" w:hAnsi="Times New Roman"/>
          <w:sz w:val="24"/>
          <w:szCs w:val="24"/>
        </w:rPr>
      </w:pPr>
    </w:p>
    <w:p w:rsidR="00847E48" w:rsidRPr="002D6973" w:rsidRDefault="00847E48" w:rsidP="00847E48">
      <w:pPr>
        <w:pStyle w:val="ConsPlusNormal"/>
        <w:ind w:firstLine="709"/>
        <w:jc w:val="center"/>
        <w:rPr>
          <w:rFonts w:ascii="Times New Roman" w:hAnsi="Times New Roman" w:cs="Times New Roman"/>
          <w:b/>
          <w:sz w:val="24"/>
          <w:szCs w:val="24"/>
        </w:rPr>
      </w:pPr>
      <w:r w:rsidRPr="002D6973">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2D6973">
        <w:rPr>
          <w:rFonts w:ascii="Times New Roman" w:hAnsi="Times New Roman" w:cs="Times New Roman"/>
          <w:b/>
          <w:bCs/>
          <w:sz w:val="24"/>
          <w:szCs w:val="24"/>
        </w:rPr>
        <w:t xml:space="preserve"> региональными требованиями</w:t>
      </w:r>
    </w:p>
    <w:p w:rsidR="00847E48" w:rsidRPr="002E4A26" w:rsidRDefault="00847E48" w:rsidP="00847E48">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(показатель</w:t>
      </w:r>
      <w:r w:rsidRPr="002D6973">
        <w:rPr>
          <w:rFonts w:ascii="Times New Roman" w:hAnsi="Times New Roman" w:cs="Times New Roman"/>
          <w:b/>
          <w:sz w:val="24"/>
          <w:szCs w:val="24"/>
        </w:rPr>
        <w:t xml:space="preserve"> №35 «Соответствие внешнего вида ограждений региональным требованиям» Рейтинга-45</w:t>
      </w:r>
      <w:r>
        <w:rPr>
          <w:rFonts w:ascii="Times New Roman" w:hAnsi="Times New Roman" w:cs="Times New Roman"/>
          <w:b/>
          <w:sz w:val="24"/>
          <w:szCs w:val="24"/>
        </w:rPr>
        <w:t>)</w:t>
      </w:r>
    </w:p>
    <w:tbl>
      <w:tblPr>
        <w:tblStyle w:val="a8"/>
        <w:tblW w:w="12136" w:type="dxa"/>
        <w:jc w:val="center"/>
        <w:tblLook w:val="04A0" w:firstRow="1" w:lastRow="0" w:firstColumn="1" w:lastColumn="0" w:noHBand="0" w:noVBand="1"/>
      </w:tblPr>
      <w:tblGrid>
        <w:gridCol w:w="563"/>
        <w:gridCol w:w="9446"/>
        <w:gridCol w:w="2127"/>
      </w:tblGrid>
      <w:tr w:rsidR="00847E48" w:rsidRPr="002E4A26" w:rsidTr="00274592">
        <w:trPr>
          <w:jc w:val="center"/>
        </w:trPr>
        <w:tc>
          <w:tcPr>
            <w:tcW w:w="563" w:type="dxa"/>
          </w:tcPr>
          <w:p w:rsidR="00847E48" w:rsidRPr="002E4A26" w:rsidRDefault="00847E48" w:rsidP="0027459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9446" w:type="dxa"/>
          </w:tcPr>
          <w:p w:rsidR="00847E48" w:rsidRPr="002E4A26" w:rsidRDefault="00847E48" w:rsidP="00274592">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2E4A26" w:rsidRDefault="00847E48" w:rsidP="00274592">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ул.</w:t>
            </w:r>
            <w:r w:rsidRPr="002E4A26">
              <w:rPr>
                <w:rFonts w:ascii="Times New Roman" w:hAnsi="Times New Roman" w:cs="Times New Roman"/>
                <w:bCs/>
                <w:sz w:val="24"/>
                <w:szCs w:val="24"/>
              </w:rPr>
              <w:t xml:space="preserve"> Корешкова (от ул. Николаева до ул. Красная)</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847E48" w:rsidRPr="002E4A26" w:rsidTr="00274592">
        <w:trPr>
          <w:jc w:val="center"/>
        </w:trPr>
        <w:tc>
          <w:tcPr>
            <w:tcW w:w="563" w:type="dxa"/>
            <w:vAlign w:val="center"/>
          </w:tcPr>
          <w:p w:rsidR="00847E48" w:rsidRPr="002E4A26"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2E4A26" w:rsidRDefault="00847E48" w:rsidP="0027459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bCs/>
                <w:sz w:val="24"/>
                <w:szCs w:val="24"/>
              </w:rPr>
              <w:t>г.Электросталь, проспект Ленина (от ул.Корешкова до пр.Чернышевского)</w:t>
            </w:r>
          </w:p>
        </w:tc>
        <w:tc>
          <w:tcPr>
            <w:tcW w:w="2127" w:type="dxa"/>
          </w:tcPr>
          <w:p w:rsidR="00847E48" w:rsidRPr="002E4A26" w:rsidRDefault="00847E48" w:rsidP="0027459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r>
    </w:tbl>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p w:rsidR="00F14ACA" w:rsidRPr="005C591D" w:rsidRDefault="00F14ACA" w:rsidP="005C6B59">
            <w:pPr>
              <w:spacing w:after="0" w:line="240" w:lineRule="auto"/>
              <w:jc w:val="center"/>
              <w:rPr>
                <w:rFonts w:ascii="Times New Roman" w:eastAsia="Times New Roman" w:hAnsi="Times New Roman" w:cs="Times New Roman"/>
                <w:bCs/>
                <w:sz w:val="18"/>
                <w:szCs w:val="18"/>
                <w:u w:val="single"/>
              </w:rPr>
            </w:pP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441 341,35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131 442,03</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w:t>
            </w:r>
            <w:r w:rsidR="00A12F11" w:rsidRPr="005C591D">
              <w:rPr>
                <w:rFonts w:ascii="Times New Roman" w:eastAsia="Times New Roman" w:hAnsi="Times New Roman" w:cs="Times New Roman"/>
                <w:bCs/>
                <w:sz w:val="18"/>
                <w:szCs w:val="18"/>
              </w:rPr>
              <w:t xml:space="preserve">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243CEA" w:rsidP="00DE33E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331 257,60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101 358,28</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540C5B"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r w:rsidR="00A12F11" w:rsidRPr="005C591D">
              <w:rPr>
                <w:rFonts w:ascii="Times New Roman" w:eastAsia="Times New Roman" w:hAnsi="Times New Roman" w:cs="Times New Roman"/>
                <w:sz w:val="18"/>
                <w:szCs w:val="18"/>
              </w:rPr>
              <w:t>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243CEA" w:rsidP="001B1C5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243CEA"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8 425,33</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2 632,30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EC66AD">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за счет местного бюджета</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3237">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16 036,00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9 036,00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Default="00243CEA"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243CEA" w:rsidRPr="005C591D" w:rsidRDefault="00243CE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243CE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B288E">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448 326,51</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274 844,45</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p>
          <w:p w:rsidR="00243CEA" w:rsidRPr="005C591D" w:rsidRDefault="00243CE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96 853,57</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61 435,68</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243CEA" w:rsidRDefault="00243CEA" w:rsidP="003D283F">
            <w:pPr>
              <w:spacing w:after="0" w:line="240" w:lineRule="auto"/>
              <w:jc w:val="center"/>
              <w:outlineLvl w:val="0"/>
              <w:rPr>
                <w:rFonts w:ascii="Times New Roman" w:eastAsia="Times New Roman" w:hAnsi="Times New Roman" w:cs="Times New Roman"/>
                <w:sz w:val="18"/>
                <w:szCs w:val="18"/>
              </w:rPr>
            </w:pPr>
          </w:p>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243CEA" w:rsidRPr="005C591D" w:rsidRDefault="00243CEA"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E6304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39 734,20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243CEA" w:rsidRPr="005C591D" w:rsidRDefault="00243CE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243CEA" w:rsidRPr="005C591D" w:rsidRDefault="00243CE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243CEA" w:rsidRPr="005C591D" w:rsidRDefault="00243CE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F9505B">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2B3B7E"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243CEA" w:rsidRPr="005C591D" w:rsidRDefault="00243CEA"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AA3ADE">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43CEA" w:rsidRPr="005C591D" w:rsidRDefault="00243CEA"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43CEA" w:rsidRPr="005C591D" w:rsidRDefault="00243CEA"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3CEA" w:rsidRPr="005C591D" w:rsidRDefault="00243CEA"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243CEA" w:rsidRPr="005C591D" w:rsidRDefault="00243CEA"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243CEA" w:rsidRPr="005C591D" w:rsidRDefault="00243CEA"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243CE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243CEA" w:rsidRPr="005C591D" w:rsidRDefault="00243CEA"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243CEA" w:rsidRPr="005C591D" w:rsidRDefault="00243CEA"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243CEA" w:rsidRPr="005C591D" w:rsidRDefault="00243CE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43CEA" w:rsidRPr="005C591D" w:rsidRDefault="00243CEA" w:rsidP="003D08D8">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889 667,86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406 286,48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DE33E2">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428 111,17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9845EB" w:rsidP="00FB288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162 793,96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r w:rsidR="00243CEA"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243CEA" w:rsidRPr="005C591D" w:rsidRDefault="00243CE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243CEA" w:rsidRPr="005C591D" w:rsidRDefault="00243CE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243CEA" w:rsidRPr="005C591D" w:rsidRDefault="00243CE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243CEA" w:rsidRPr="005C591D" w:rsidRDefault="00243CEA"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171 009,14</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9845EB">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w:t>
            </w:r>
            <w:r w:rsidR="009845EB">
              <w:rPr>
                <w:rFonts w:ascii="Times New Roman" w:hAnsi="Times New Roman" w:cs="Times New Roman"/>
                <w:sz w:val="18"/>
                <w:szCs w:val="18"/>
              </w:rPr>
              <w:t> </w:t>
            </w:r>
            <w:r w:rsidR="00E6304E">
              <w:rPr>
                <w:rFonts w:ascii="Times New Roman" w:hAnsi="Times New Roman" w:cs="Times New Roman"/>
                <w:sz w:val="18"/>
                <w:szCs w:val="18"/>
              </w:rPr>
              <w:t>1</w:t>
            </w:r>
            <w:r w:rsidR="009845EB">
              <w:rPr>
                <w:rFonts w:ascii="Times New Roman" w:hAnsi="Times New Roman" w:cs="Times New Roman"/>
                <w:sz w:val="18"/>
                <w:szCs w:val="18"/>
              </w:rPr>
              <w:t>71 009,14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9845EB">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845EB">
              <w:rPr>
                <w:rFonts w:ascii="Times New Roman" w:hAnsi="Times New Roman" w:cs="Times New Roman"/>
                <w:b/>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9845EB"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E6304E" w:rsidP="009845E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9845EB">
              <w:rPr>
                <w:rFonts w:ascii="Times New Roman" w:hAnsi="Times New Roman" w:cs="Times New Roman"/>
                <w:sz w:val="18"/>
                <w:szCs w:val="18"/>
              </w:rPr>
              <w:t> 169 395,06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9845EB" w:rsidP="00AE4611">
            <w:pPr>
              <w:spacing w:after="0" w:line="240" w:lineRule="auto"/>
              <w:rPr>
                <w:rFonts w:ascii="Times New Roman" w:hAnsi="Times New Roman" w:cs="Times New Roman"/>
                <w:sz w:val="18"/>
                <w:szCs w:val="18"/>
              </w:rPr>
            </w:pPr>
            <w:r>
              <w:rPr>
                <w:rFonts w:ascii="Times New Roman" w:hAnsi="Times New Roman" w:cs="Times New Roman"/>
                <w:sz w:val="18"/>
                <w:szCs w:val="18"/>
              </w:rPr>
              <w:t>246 426,60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приобретение, </w:t>
      </w:r>
      <w:r w:rsidR="00A4707E" w:rsidRPr="002E4A26">
        <w:rPr>
          <w:rFonts w:ascii="Times New Roman" w:hAnsi="Times New Roman" w:cs="Times New Roman"/>
          <w:bCs/>
          <w:sz w:val="24"/>
          <w:szCs w:val="24"/>
        </w:rPr>
        <w:t xml:space="preserve">установка </w:t>
      </w:r>
      <w:r>
        <w:rPr>
          <w:rFonts w:ascii="Times New Roman" w:hAnsi="Times New Roman" w:cs="Times New Roman"/>
          <w:bCs/>
          <w:sz w:val="24"/>
          <w:szCs w:val="24"/>
        </w:rPr>
        <w:t xml:space="preserve">и ремонт </w:t>
      </w:r>
      <w:r w:rsidR="00A4707E" w:rsidRPr="002E4A26">
        <w:rPr>
          <w:rFonts w:ascii="Times New Roman" w:hAnsi="Times New Roman" w:cs="Times New Roman"/>
          <w:bCs/>
          <w:sz w:val="24"/>
          <w:szCs w:val="24"/>
        </w:rPr>
        <w:t>детских игровых площадок.</w:t>
      </w:r>
    </w:p>
    <w:p w:rsidR="0027437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2E4A26"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sidR="00E6304E">
              <w:rPr>
                <w:rFonts w:ascii="Times New Roman" w:hAnsi="Times New Roman" w:cs="Times New Roman"/>
                <w:sz w:val="16"/>
                <w:szCs w:val="16"/>
              </w:rPr>
              <w:t> </w:t>
            </w:r>
            <w:r w:rsidR="00DE33E2">
              <w:rPr>
                <w:rFonts w:ascii="Times New Roman" w:hAnsi="Times New Roman" w:cs="Times New Roman"/>
                <w:sz w:val="16"/>
                <w:szCs w:val="16"/>
              </w:rPr>
              <w:t xml:space="preserve"> </w:t>
            </w:r>
            <w:r w:rsidR="009845EB">
              <w:rPr>
                <w:rFonts w:ascii="Times New Roman" w:hAnsi="Times New Roman" w:cs="Times New Roman"/>
                <w:sz w:val="16"/>
                <w:szCs w:val="16"/>
              </w:rPr>
              <w:t>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9845EB" w:rsidP="00AE4611">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DE33E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845EB" w:rsidRPr="002E4A26" w:rsidRDefault="009845EB"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147 480,61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AF342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54 005,54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29 938,14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6 096,17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9056BD">
            <w:pPr>
              <w:spacing w:after="0" w:line="240" w:lineRule="auto"/>
              <w:rPr>
                <w:rFonts w:ascii="Times New Roman" w:eastAsia="Times New Roman" w:hAnsi="Times New Roman" w:cs="Times New Roman"/>
                <w:sz w:val="16"/>
                <w:szCs w:val="16"/>
              </w:rPr>
            </w:pPr>
          </w:p>
        </w:tc>
      </w:tr>
      <w:tr w:rsidR="009845EB"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E4119D">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964 899,83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953237">
            <w:pPr>
              <w:jc w:val="center"/>
              <w:rPr>
                <w:rFonts w:ascii="Times New Roman" w:hAnsi="Times New Roman" w:cs="Times New Roman"/>
                <w:sz w:val="16"/>
                <w:szCs w:val="16"/>
              </w:rPr>
            </w:pPr>
            <w:r>
              <w:rPr>
                <w:rFonts w:ascii="Times New Roman" w:hAnsi="Times New Roman" w:cs="Times New Roman"/>
                <w:sz w:val="16"/>
                <w:szCs w:val="16"/>
              </w:rPr>
              <w:t>186 324,89</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845EB" w:rsidRPr="002E4A26" w:rsidRDefault="009845EB"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E4119D">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758 670,17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FB288E">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DE33E2">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167 752,49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204 958,21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953237">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18 572,405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r>
              <w:rPr>
                <w:rFonts w:ascii="Times New Roman" w:eastAsia="Times New Roman" w:hAnsi="Times New Roman" w:cs="Times New Roman"/>
                <w:bCs/>
                <w:sz w:val="16"/>
                <w:szCs w:val="16"/>
              </w:rPr>
              <w:t>3</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r>
              <w:rPr>
                <w:rFonts w:ascii="Times New Roman" w:eastAsia="Times New Roman" w:hAnsi="Times New Roman" w:cs="Times New Roman"/>
                <w:bCs/>
                <w:sz w:val="16"/>
                <w:szCs w:val="16"/>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52 702,029</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845EB" w:rsidRPr="002E4A26" w:rsidRDefault="009845EB"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845EB" w:rsidRPr="002E4A26" w:rsidRDefault="009845EB"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846539">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845EB">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AF3429">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w:t>
            </w:r>
            <w:r>
              <w:rPr>
                <w:rFonts w:ascii="Times New Roman" w:hAnsi="Times New Roman" w:cs="Times New Roman"/>
                <w:sz w:val="16"/>
                <w:szCs w:val="16"/>
              </w:rPr>
              <w:t>  171 009,14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AE4611" w:rsidRDefault="009845EB" w:rsidP="00953237">
            <w:pPr>
              <w:spacing w:after="0" w:line="240" w:lineRule="auto"/>
              <w:rPr>
                <w:rFonts w:ascii="Times New Roman" w:hAnsi="Times New Roman" w:cs="Times New Roman"/>
                <w:sz w:val="16"/>
                <w:szCs w:val="16"/>
              </w:rPr>
            </w:pPr>
            <w:r>
              <w:rPr>
                <w:rFonts w:ascii="Times New Roman" w:hAnsi="Times New Roman" w:cs="Times New Roman"/>
                <w:sz w:val="16"/>
                <w:szCs w:val="16"/>
              </w:rPr>
              <w:t>246 426,60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9F73EE" w:rsidRDefault="009845EB"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r w:rsidR="009845EB"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845EB" w:rsidRPr="002E4A26" w:rsidRDefault="009845EB"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5EB" w:rsidRPr="002E4A26" w:rsidRDefault="009845EB"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9845EB" w:rsidRPr="002E4A26" w:rsidRDefault="009845EB"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w:t>
      </w:r>
      <w:r w:rsidR="00527857">
        <w:rPr>
          <w:rFonts w:ascii="Times New Roman" w:hAnsi="Times New Roman" w:cs="Times New Roman"/>
          <w:b/>
          <w:sz w:val="18"/>
          <w:szCs w:val="18"/>
        </w:rPr>
        <w:t>.</w:t>
      </w:r>
      <w:r w:rsidRPr="004A5641">
        <w:rPr>
          <w:rFonts w:ascii="Times New Roman" w:hAnsi="Times New Roman" w:cs="Times New Roman"/>
          <w:b/>
          <w:sz w:val="18"/>
          <w:szCs w:val="18"/>
        </w:rPr>
        <w:t xml:space="preserve">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w:t>
      </w:r>
      <w:r w:rsidR="00527857">
        <w:rPr>
          <w:rFonts w:ascii="Times New Roman" w:eastAsia="Times New Roman" w:hAnsi="Times New Roman" w:cs="Times New Roman"/>
          <w:b/>
          <w:color w:val="000000"/>
          <w:sz w:val="18"/>
          <w:szCs w:val="18"/>
        </w:rPr>
        <w:t>.</w:t>
      </w:r>
      <w:r w:rsidR="008F2C11" w:rsidRPr="0069303D">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w:t>
      </w:r>
      <w:r w:rsidR="00527857">
        <w:rPr>
          <w:rFonts w:ascii="Times New Roman" w:hAnsi="Times New Roman" w:cs="Times New Roman"/>
          <w:b/>
          <w:sz w:val="18"/>
          <w:szCs w:val="18"/>
        </w:rPr>
        <w:t>.</w:t>
      </w:r>
      <w:r w:rsidRPr="00422809">
        <w:rPr>
          <w:rFonts w:ascii="Times New Roman" w:hAnsi="Times New Roman" w:cs="Times New Roman"/>
          <w:b/>
          <w:sz w:val="18"/>
          <w:szCs w:val="18"/>
        </w:rPr>
        <w:t xml:space="preserve">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FF7B04" w:rsidP="00FF7B04">
            <w:pPr>
              <w:pStyle w:val="ConsPlusNormal"/>
              <w:rPr>
                <w:rFonts w:ascii="Times New Roman" w:hAnsi="Times New Roman" w:cs="Times New Roman"/>
                <w:sz w:val="16"/>
                <w:szCs w:val="16"/>
              </w:rPr>
            </w:pPr>
            <w:r>
              <w:rPr>
                <w:rFonts w:ascii="Times New Roman" w:hAnsi="Times New Roman" w:cs="Times New Roman"/>
                <w:sz w:val="16"/>
                <w:szCs w:val="16"/>
              </w:rPr>
              <w:t>116 805,00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w:t>
            </w:r>
            <w:r w:rsidR="00FF7B04">
              <w:rPr>
                <w:rFonts w:ascii="Times New Roman" w:hAnsi="Times New Roman" w:cs="Times New Roman"/>
                <w:sz w:val="16"/>
                <w:szCs w:val="16"/>
              </w:rPr>
              <w:t>8</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w:t>
      </w:r>
      <w:r w:rsidR="00527857">
        <w:rPr>
          <w:rFonts w:ascii="Times New Roman" w:hAnsi="Times New Roman" w:cs="Times New Roman"/>
          <w:b/>
          <w:sz w:val="18"/>
          <w:szCs w:val="18"/>
        </w:rPr>
        <w:t>.</w:t>
      </w:r>
      <w:r w:rsidR="003E57A4" w:rsidRPr="00422809">
        <w:rPr>
          <w:rFonts w:ascii="Times New Roman" w:hAnsi="Times New Roman" w:cs="Times New Roman"/>
          <w:b/>
          <w:sz w:val="18"/>
          <w:szCs w:val="18"/>
        </w:rPr>
        <w:t xml:space="preserve">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527857">
        <w:rPr>
          <w:rFonts w:ascii="Times New Roman" w:hAnsi="Times New Roman" w:cs="Times New Roman"/>
          <w:b/>
          <w:sz w:val="18"/>
          <w:szCs w:val="18"/>
        </w:rPr>
        <w:t>.</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57" w:rsidRDefault="00C36957" w:rsidP="00EE0CB4">
      <w:pPr>
        <w:spacing w:after="0" w:line="240" w:lineRule="auto"/>
      </w:pPr>
      <w:r>
        <w:separator/>
      </w:r>
    </w:p>
  </w:endnote>
  <w:endnote w:type="continuationSeparator" w:id="0">
    <w:p w:rsidR="00C36957" w:rsidRDefault="00C36957"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57" w:rsidRDefault="00C36957" w:rsidP="00EE0CB4">
      <w:pPr>
        <w:spacing w:after="0" w:line="240" w:lineRule="auto"/>
      </w:pPr>
      <w:r>
        <w:separator/>
      </w:r>
    </w:p>
  </w:footnote>
  <w:footnote w:type="continuationSeparator" w:id="0">
    <w:p w:rsidR="00C36957" w:rsidRDefault="00C36957"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274592" w:rsidRDefault="00274592">
        <w:pPr>
          <w:pStyle w:val="a4"/>
          <w:jc w:val="center"/>
        </w:pPr>
        <w:r>
          <w:rPr>
            <w:noProof/>
          </w:rPr>
          <w:fldChar w:fldCharType="begin"/>
        </w:r>
        <w:r>
          <w:rPr>
            <w:noProof/>
          </w:rPr>
          <w:instrText xml:space="preserve"> PAGE   \* MERGEFORMAT </w:instrText>
        </w:r>
        <w:r>
          <w:rPr>
            <w:noProof/>
          </w:rPr>
          <w:fldChar w:fldCharType="separate"/>
        </w:r>
        <w:r w:rsidR="001C43B5">
          <w:rPr>
            <w:noProof/>
          </w:rPr>
          <w:t>6</w:t>
        </w:r>
        <w:r>
          <w:rPr>
            <w:noProof/>
          </w:rPr>
          <w:fldChar w:fldCharType="end"/>
        </w:r>
      </w:p>
    </w:sdtContent>
  </w:sdt>
  <w:p w:rsidR="00274592" w:rsidRDefault="002745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10"/>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1B20"/>
    <w:rsid w:val="001C21D2"/>
    <w:rsid w:val="001C3A71"/>
    <w:rsid w:val="001C43B5"/>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3CEA"/>
    <w:rsid w:val="00244C4C"/>
    <w:rsid w:val="00245595"/>
    <w:rsid w:val="00245BA6"/>
    <w:rsid w:val="002475ED"/>
    <w:rsid w:val="002516CE"/>
    <w:rsid w:val="00251AE9"/>
    <w:rsid w:val="00252515"/>
    <w:rsid w:val="00252B2D"/>
    <w:rsid w:val="00256D54"/>
    <w:rsid w:val="00261FD2"/>
    <w:rsid w:val="002637CA"/>
    <w:rsid w:val="00264A72"/>
    <w:rsid w:val="00265CE7"/>
    <w:rsid w:val="002665A0"/>
    <w:rsid w:val="00272A12"/>
    <w:rsid w:val="002736B7"/>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40FD"/>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673B"/>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27857"/>
    <w:rsid w:val="0053060A"/>
    <w:rsid w:val="0053418C"/>
    <w:rsid w:val="005351F9"/>
    <w:rsid w:val="005362BF"/>
    <w:rsid w:val="005367FF"/>
    <w:rsid w:val="0053682D"/>
    <w:rsid w:val="00537743"/>
    <w:rsid w:val="00540C5B"/>
    <w:rsid w:val="00540E1A"/>
    <w:rsid w:val="00542000"/>
    <w:rsid w:val="00543245"/>
    <w:rsid w:val="00543C37"/>
    <w:rsid w:val="005508BF"/>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584E"/>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0D99"/>
    <w:rsid w:val="00611552"/>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C57BD"/>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4CCC"/>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053"/>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175"/>
    <w:rsid w:val="00926B34"/>
    <w:rsid w:val="00927A40"/>
    <w:rsid w:val="009312A9"/>
    <w:rsid w:val="0093661E"/>
    <w:rsid w:val="0093663C"/>
    <w:rsid w:val="0094118C"/>
    <w:rsid w:val="00942586"/>
    <w:rsid w:val="00942915"/>
    <w:rsid w:val="00942ED3"/>
    <w:rsid w:val="00944862"/>
    <w:rsid w:val="00945177"/>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3F8A"/>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0844"/>
    <w:rsid w:val="00AD4DD6"/>
    <w:rsid w:val="00AD584B"/>
    <w:rsid w:val="00AE1F49"/>
    <w:rsid w:val="00AE390A"/>
    <w:rsid w:val="00AE4611"/>
    <w:rsid w:val="00AE4762"/>
    <w:rsid w:val="00AE71CD"/>
    <w:rsid w:val="00AF3429"/>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2351"/>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957"/>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49D1"/>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13E2"/>
    <w:rsid w:val="00DD3201"/>
    <w:rsid w:val="00DD36CA"/>
    <w:rsid w:val="00DD7E24"/>
    <w:rsid w:val="00DE33E2"/>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74D"/>
    <w:rsid w:val="00E76C39"/>
    <w:rsid w:val="00E86A3B"/>
    <w:rsid w:val="00E86CDF"/>
    <w:rsid w:val="00E90339"/>
    <w:rsid w:val="00E9088A"/>
    <w:rsid w:val="00E90C99"/>
    <w:rsid w:val="00E90FD2"/>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4ACA"/>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288E"/>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00300-A650-4FEC-BE58-63A32192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0CF9-B780-46B3-8098-5D3D023A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15825</Words>
  <Characters>90208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7</cp:revision>
  <cp:lastPrinted>2021-10-27T11:50:00Z</cp:lastPrinted>
  <dcterms:created xsi:type="dcterms:W3CDTF">2021-11-09T10:47:00Z</dcterms:created>
  <dcterms:modified xsi:type="dcterms:W3CDTF">2021-11-10T09:55:00Z</dcterms:modified>
</cp:coreProperties>
</file>