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3605E" w:rsidRDefault="00652B2C" w:rsidP="0053605E">
      <w:pPr>
        <w:ind w:right="-2"/>
        <w:jc w:val="center"/>
        <w:rPr>
          <w:sz w:val="28"/>
          <w:szCs w:val="28"/>
        </w:rPr>
      </w:pPr>
      <w:r w:rsidRPr="0053605E">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605E" w:rsidRDefault="00652B2C" w:rsidP="0053605E">
      <w:pPr>
        <w:ind w:right="-2"/>
        <w:jc w:val="center"/>
        <w:rPr>
          <w:sz w:val="28"/>
          <w:szCs w:val="28"/>
        </w:rPr>
      </w:pPr>
    </w:p>
    <w:p w:rsidR="00652B2C" w:rsidRPr="0053605E" w:rsidRDefault="0053605E" w:rsidP="0053605E">
      <w:pPr>
        <w:ind w:right="-2"/>
        <w:jc w:val="center"/>
        <w:rPr>
          <w:sz w:val="28"/>
          <w:szCs w:val="28"/>
        </w:rPr>
      </w:pPr>
      <w:r>
        <w:rPr>
          <w:sz w:val="28"/>
          <w:szCs w:val="28"/>
        </w:rPr>
        <w:t xml:space="preserve">АДМИНИСТРАЦИЯ </w:t>
      </w:r>
      <w:r w:rsidR="00652B2C" w:rsidRPr="0053605E">
        <w:rPr>
          <w:sz w:val="28"/>
          <w:szCs w:val="28"/>
        </w:rPr>
        <w:t>ГОРОДСКОГО ОКРУГА ЭЛЕКТРОСТАЛЬ</w:t>
      </w:r>
    </w:p>
    <w:p w:rsidR="00652B2C" w:rsidRPr="0053605E" w:rsidRDefault="00652B2C" w:rsidP="0053605E">
      <w:pPr>
        <w:ind w:right="-2"/>
        <w:jc w:val="center"/>
        <w:rPr>
          <w:sz w:val="28"/>
          <w:szCs w:val="28"/>
        </w:rPr>
      </w:pPr>
    </w:p>
    <w:p w:rsidR="00652B2C" w:rsidRPr="0053605E" w:rsidRDefault="0053605E" w:rsidP="0053605E">
      <w:pPr>
        <w:ind w:right="-2"/>
        <w:jc w:val="center"/>
        <w:rPr>
          <w:sz w:val="28"/>
          <w:szCs w:val="28"/>
        </w:rPr>
      </w:pPr>
      <w:r>
        <w:rPr>
          <w:sz w:val="28"/>
          <w:szCs w:val="28"/>
        </w:rPr>
        <w:t xml:space="preserve">МОСКОВСКОЙ </w:t>
      </w:r>
      <w:r w:rsidR="00652B2C" w:rsidRPr="0053605E">
        <w:rPr>
          <w:sz w:val="28"/>
          <w:szCs w:val="28"/>
        </w:rPr>
        <w:t>ОБЛАСТИ</w:t>
      </w:r>
    </w:p>
    <w:p w:rsidR="00652B2C" w:rsidRPr="0053605E" w:rsidRDefault="00652B2C" w:rsidP="0053605E">
      <w:pPr>
        <w:ind w:right="-2"/>
        <w:jc w:val="center"/>
        <w:rPr>
          <w:sz w:val="28"/>
          <w:szCs w:val="28"/>
        </w:rPr>
      </w:pPr>
    </w:p>
    <w:p w:rsidR="00652B2C" w:rsidRPr="0053605E" w:rsidRDefault="00652B2C" w:rsidP="00652B2C">
      <w:pPr>
        <w:ind w:right="-2"/>
        <w:jc w:val="center"/>
        <w:rPr>
          <w:sz w:val="44"/>
          <w:szCs w:val="44"/>
        </w:rPr>
      </w:pPr>
      <w:bookmarkStart w:id="0" w:name="_GoBack"/>
      <w:r w:rsidRPr="0053605E">
        <w:rPr>
          <w:sz w:val="44"/>
          <w:szCs w:val="44"/>
        </w:rPr>
        <w:t>ПОСТАНОВЛЕНИЕ</w:t>
      </w:r>
    </w:p>
    <w:p w:rsidR="00652B2C" w:rsidRPr="0053605E" w:rsidRDefault="00652B2C" w:rsidP="00652B2C">
      <w:pPr>
        <w:ind w:right="-2"/>
        <w:jc w:val="center"/>
        <w:rPr>
          <w:sz w:val="44"/>
          <w:szCs w:val="44"/>
        </w:rPr>
      </w:pPr>
    </w:p>
    <w:p w:rsidR="00652B2C" w:rsidRDefault="003605A6" w:rsidP="00652B2C">
      <w:pPr>
        <w:ind w:right="-2"/>
        <w:jc w:val="center"/>
        <w:outlineLvl w:val="0"/>
      </w:pPr>
      <w:r w:rsidRPr="0053605E">
        <w:t>25.10.2019</w:t>
      </w:r>
      <w:r w:rsidR="00652B2C" w:rsidRPr="00537687">
        <w:t xml:space="preserve"> № </w:t>
      </w:r>
      <w:r w:rsidRPr="001C0B3C">
        <w:t>769/10</w:t>
      </w:r>
    </w:p>
    <w:p w:rsidR="001C5AD2" w:rsidRDefault="001C5AD2" w:rsidP="00652B2C">
      <w:pPr>
        <w:outlineLvl w:val="0"/>
      </w:pPr>
    </w:p>
    <w:p w:rsidR="00652B2C" w:rsidRPr="001C0B3C" w:rsidRDefault="00652B2C" w:rsidP="00652B2C">
      <w:pPr>
        <w:outlineLvl w:val="0"/>
        <w:rPr>
          <w:rFonts w:cs="Times New Roman"/>
        </w:rPr>
      </w:pPr>
    </w:p>
    <w:p w:rsidR="00652B2C" w:rsidRPr="00DD3DAA" w:rsidRDefault="00652B2C" w:rsidP="001C0B3C">
      <w:pPr>
        <w:jc w:val="center"/>
        <w:rPr>
          <w:rFonts w:cs="Times New Roman"/>
        </w:rPr>
      </w:pPr>
      <w:r w:rsidRPr="00DD3DAA">
        <w:rPr>
          <w:rFonts w:cs="Times New Roman"/>
        </w:rPr>
        <w:t>О прогнозе соц</w:t>
      </w:r>
      <w:r w:rsidR="001C0B3C">
        <w:rPr>
          <w:rFonts w:cs="Times New Roman"/>
        </w:rPr>
        <w:t xml:space="preserve">иально-экономического развития </w:t>
      </w:r>
      <w:r w:rsidRPr="00DD3DAA">
        <w:rPr>
          <w:rFonts w:cs="Times New Roman"/>
        </w:rPr>
        <w:t>городского округа Электросталь Московской области на 20</w:t>
      </w:r>
      <w:r w:rsidR="00E159AD">
        <w:rPr>
          <w:rFonts w:cs="Times New Roman"/>
        </w:rPr>
        <w:t>20</w:t>
      </w:r>
      <w:r w:rsidRPr="00DD3DAA">
        <w:rPr>
          <w:rFonts w:cs="Times New Roman"/>
        </w:rPr>
        <w:t>-202</w:t>
      </w:r>
      <w:r w:rsidR="00E159AD">
        <w:rPr>
          <w:rFonts w:cs="Times New Roman"/>
        </w:rPr>
        <w:t>2</w:t>
      </w:r>
      <w:r w:rsidRPr="00DD3DAA">
        <w:rPr>
          <w:rFonts w:cs="Times New Roman"/>
        </w:rPr>
        <w:t xml:space="preserve"> годы</w:t>
      </w:r>
      <w:bookmarkEnd w:id="0"/>
    </w:p>
    <w:p w:rsidR="00652B2C" w:rsidRDefault="00652B2C" w:rsidP="001C0B3C">
      <w:pPr>
        <w:tabs>
          <w:tab w:val="center" w:pos="4677"/>
        </w:tabs>
        <w:jc w:val="both"/>
        <w:rPr>
          <w:rFonts w:cs="Times New Roman"/>
        </w:rPr>
      </w:pPr>
    </w:p>
    <w:p w:rsidR="001C0B3C" w:rsidRPr="00DD3DAA" w:rsidRDefault="001C0B3C" w:rsidP="001C0B3C">
      <w:pPr>
        <w:tabs>
          <w:tab w:val="center" w:pos="4677"/>
        </w:tabs>
        <w:jc w:val="both"/>
        <w:rPr>
          <w:rFonts w:cs="Times New Roman"/>
        </w:rPr>
      </w:pPr>
    </w:p>
    <w:p w:rsidR="00652B2C" w:rsidRPr="00D70E8F" w:rsidRDefault="00652B2C" w:rsidP="00652B2C">
      <w:pPr>
        <w:autoSpaceDE w:val="0"/>
        <w:autoSpaceDN w:val="0"/>
        <w:adjustRightInd w:val="0"/>
        <w:ind w:firstLine="540"/>
        <w:jc w:val="both"/>
        <w:rPr>
          <w:rFonts w:cs="Times New Roman"/>
          <w:kern w:val="16"/>
        </w:rPr>
      </w:pPr>
      <w:r w:rsidRPr="00D70E8F">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70E8F">
        <w:rPr>
          <w:rFonts w:cs="Times New Roman"/>
          <w:kern w:val="16"/>
        </w:rPr>
        <w:t xml:space="preserve">Администрация </w:t>
      </w:r>
      <w:r w:rsidRPr="00D70E8F">
        <w:rPr>
          <w:rFonts w:cs="Times New Roman"/>
          <w:color w:val="000000"/>
        </w:rPr>
        <w:t>городского округа Электросталь Московской области ПОСТАНОВЛЯЕТ:</w:t>
      </w:r>
    </w:p>
    <w:p w:rsidR="00652B2C" w:rsidRPr="00D70E8F" w:rsidRDefault="00652B2C" w:rsidP="00652B2C">
      <w:pPr>
        <w:pStyle w:val="ConsPlusNormal"/>
        <w:numPr>
          <w:ilvl w:val="0"/>
          <w:numId w:val="1"/>
        </w:numPr>
        <w:ind w:left="0" w:firstLine="540"/>
        <w:jc w:val="both"/>
        <w:rPr>
          <w:rFonts w:ascii="Times New Roman" w:hAnsi="Times New Roman" w:cs="Times New Roman"/>
          <w:sz w:val="24"/>
          <w:szCs w:val="24"/>
        </w:rPr>
      </w:pPr>
      <w:r w:rsidRPr="00D70E8F">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70E8F">
        <w:rPr>
          <w:rFonts w:ascii="Times New Roman" w:hAnsi="Times New Roman" w:cs="Times New Roman"/>
          <w:sz w:val="24"/>
          <w:szCs w:val="24"/>
        </w:rPr>
        <w:t xml:space="preserve">2020-2022 </w:t>
      </w:r>
      <w:r w:rsidRPr="00D70E8F">
        <w:rPr>
          <w:rFonts w:ascii="Times New Roman" w:hAnsi="Times New Roman" w:cs="Times New Roman"/>
          <w:sz w:val="24"/>
          <w:szCs w:val="24"/>
        </w:rPr>
        <w:t xml:space="preserve">годы согласно </w:t>
      </w:r>
      <w:proofErr w:type="gramStart"/>
      <w:r w:rsidRPr="00D70E8F">
        <w:rPr>
          <w:rFonts w:ascii="Times New Roman" w:hAnsi="Times New Roman" w:cs="Times New Roman"/>
          <w:sz w:val="24"/>
          <w:szCs w:val="24"/>
        </w:rPr>
        <w:t>приложению</w:t>
      </w:r>
      <w:proofErr w:type="gramEnd"/>
      <w:r w:rsidRPr="00D70E8F">
        <w:rPr>
          <w:rFonts w:ascii="Times New Roman" w:hAnsi="Times New Roman" w:cs="Times New Roman"/>
          <w:sz w:val="24"/>
          <w:szCs w:val="24"/>
        </w:rPr>
        <w:t xml:space="preserve"> к настоящему постановлению.</w:t>
      </w:r>
    </w:p>
    <w:p w:rsidR="00652B2C" w:rsidRPr="00D70E8F" w:rsidRDefault="00652B2C" w:rsidP="00652B2C">
      <w:pPr>
        <w:pStyle w:val="a3"/>
        <w:numPr>
          <w:ilvl w:val="0"/>
          <w:numId w:val="1"/>
        </w:numPr>
        <w:ind w:left="0" w:firstLine="540"/>
        <w:jc w:val="both"/>
      </w:pPr>
      <w:r w:rsidRPr="00D70E8F">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rsidRPr="00D70E8F">
        <w:t>осталь Московской области на 2020</w:t>
      </w:r>
      <w:r w:rsidR="001C0B3C">
        <w:t xml:space="preserve"> год и на плановый период </w:t>
      </w:r>
      <w:r w:rsidRPr="00D70E8F">
        <w:t>202</w:t>
      </w:r>
      <w:r w:rsidR="00E159AD" w:rsidRPr="00D70E8F">
        <w:t>1</w:t>
      </w:r>
      <w:r w:rsidRPr="00D70E8F">
        <w:t xml:space="preserve"> и 202</w:t>
      </w:r>
      <w:r w:rsidR="00E159AD" w:rsidRPr="00D70E8F">
        <w:t>2</w:t>
      </w:r>
      <w:r w:rsidRPr="00D70E8F">
        <w:t xml:space="preserve"> годов на основе прогноза социально-экономического развития городского округа Электросталь Московской области на 20</w:t>
      </w:r>
      <w:r w:rsidR="00E159AD" w:rsidRPr="00D70E8F">
        <w:t>20</w:t>
      </w:r>
      <w:r w:rsidRPr="00D70E8F">
        <w:t>-202</w:t>
      </w:r>
      <w:r w:rsidR="00E159AD" w:rsidRPr="00D70E8F">
        <w:t>1</w:t>
      </w:r>
      <w:r w:rsidRPr="00D70E8F">
        <w:t xml:space="preserve"> годы.</w:t>
      </w:r>
    </w:p>
    <w:p w:rsidR="00652B2C" w:rsidRPr="00D70E8F" w:rsidRDefault="00652B2C" w:rsidP="00652B2C">
      <w:pPr>
        <w:pStyle w:val="a3"/>
        <w:numPr>
          <w:ilvl w:val="0"/>
          <w:numId w:val="1"/>
        </w:numPr>
        <w:ind w:left="0" w:firstLine="540"/>
        <w:jc w:val="both"/>
      </w:pPr>
      <w:r w:rsidRPr="00D70E8F">
        <w:t>Представить прогноз социально-экономического развития городского округа Э</w:t>
      </w:r>
      <w:r w:rsidR="001C0B3C">
        <w:t xml:space="preserve">лектросталь Московской области </w:t>
      </w:r>
      <w:r w:rsidRPr="00D70E8F">
        <w:t xml:space="preserve">на </w:t>
      </w:r>
      <w:r w:rsidR="00E159AD" w:rsidRPr="00D70E8F">
        <w:t xml:space="preserve">2020-2022 </w:t>
      </w:r>
      <w:r w:rsidRPr="00D70E8F">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rsidRPr="00D70E8F">
        <w:t>20</w:t>
      </w:r>
      <w:r w:rsidR="001C0B3C">
        <w:t xml:space="preserve"> год и на плановый период </w:t>
      </w:r>
      <w:r w:rsidRPr="00D70E8F">
        <w:t>202</w:t>
      </w:r>
      <w:r w:rsidR="00E159AD" w:rsidRPr="00D70E8F">
        <w:t>1</w:t>
      </w:r>
      <w:r w:rsidR="001C0B3C">
        <w:t xml:space="preserve"> </w:t>
      </w:r>
      <w:r w:rsidRPr="00D70E8F">
        <w:t>и 202</w:t>
      </w:r>
      <w:r w:rsidR="00E159AD" w:rsidRPr="00D70E8F">
        <w:t>2</w:t>
      </w:r>
      <w:r w:rsidRPr="00D70E8F">
        <w:t xml:space="preserve"> годов».</w:t>
      </w:r>
    </w:p>
    <w:p w:rsidR="00652B2C" w:rsidRPr="00D70E8F" w:rsidRDefault="00652B2C" w:rsidP="00652B2C">
      <w:pPr>
        <w:pStyle w:val="a3"/>
        <w:numPr>
          <w:ilvl w:val="0"/>
          <w:numId w:val="1"/>
        </w:numPr>
        <w:ind w:left="0" w:firstLine="540"/>
        <w:jc w:val="both"/>
      </w:pPr>
      <w:r w:rsidRPr="00D70E8F">
        <w:t>Опубликовать на</w:t>
      </w:r>
      <w:r w:rsidR="001C0B3C">
        <w:t xml:space="preserve">стоящее постановление в газете </w:t>
      </w:r>
      <w:r w:rsidRPr="00D70E8F">
        <w:t xml:space="preserve">«Официальный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D70E8F">
          <w:rPr>
            <w:rStyle w:val="af1"/>
            <w:color w:val="auto"/>
            <w:u w:val="none"/>
            <w:lang w:val="en-US"/>
          </w:rPr>
          <w:t>www</w:t>
        </w:r>
        <w:r w:rsidRPr="00D70E8F">
          <w:rPr>
            <w:rStyle w:val="af1"/>
            <w:color w:val="auto"/>
            <w:u w:val="none"/>
          </w:rPr>
          <w:t>.</w:t>
        </w:r>
        <w:proofErr w:type="spellStart"/>
        <w:r w:rsidRPr="00D70E8F">
          <w:rPr>
            <w:rStyle w:val="af1"/>
            <w:color w:val="auto"/>
            <w:u w:val="none"/>
            <w:lang w:val="en-US"/>
          </w:rPr>
          <w:t>electrostal</w:t>
        </w:r>
        <w:proofErr w:type="spellEnd"/>
        <w:r w:rsidRPr="00D70E8F">
          <w:rPr>
            <w:rStyle w:val="af1"/>
            <w:color w:val="auto"/>
            <w:u w:val="none"/>
          </w:rPr>
          <w:t>.</w:t>
        </w:r>
        <w:proofErr w:type="spellStart"/>
        <w:r w:rsidRPr="00D70E8F">
          <w:rPr>
            <w:rStyle w:val="af1"/>
            <w:color w:val="auto"/>
            <w:u w:val="none"/>
            <w:lang w:val="en-US"/>
          </w:rPr>
          <w:t>ru</w:t>
        </w:r>
        <w:proofErr w:type="spellEnd"/>
      </w:hyperlink>
      <w:r w:rsidRPr="00D70E8F">
        <w:t>.</w:t>
      </w:r>
    </w:p>
    <w:p w:rsidR="00652B2C" w:rsidRPr="00D70E8F" w:rsidRDefault="00652B2C" w:rsidP="00652B2C">
      <w:pPr>
        <w:pStyle w:val="a3"/>
        <w:numPr>
          <w:ilvl w:val="0"/>
          <w:numId w:val="1"/>
        </w:numPr>
        <w:ind w:left="0" w:firstLine="540"/>
        <w:jc w:val="both"/>
      </w:pPr>
      <w:r w:rsidRPr="00D70E8F">
        <w:t>Принять источником финансирования расходов по размещению в средствах массовой информации данного постановления денежные средства, предусмотренны</w:t>
      </w:r>
      <w:r w:rsidR="001C0B3C">
        <w:t xml:space="preserve">е в бюджете </w:t>
      </w:r>
      <w:r w:rsidRPr="00D70E8F">
        <w:t>городского округа Электросталь Московской области по подразделу 0113 «Другие общегосударственные вопросы» раздела 0100.</w:t>
      </w:r>
    </w:p>
    <w:p w:rsidR="00652B2C" w:rsidRDefault="00652B2C" w:rsidP="001C0B3C">
      <w:pPr>
        <w:pStyle w:val="af"/>
        <w:ind w:left="0"/>
        <w:rPr>
          <w:rFonts w:cs="Times New Roman"/>
        </w:rPr>
      </w:pPr>
    </w:p>
    <w:p w:rsidR="001C0B3C" w:rsidRPr="000955C9" w:rsidRDefault="001C0B3C" w:rsidP="001C0B3C">
      <w:pPr>
        <w:pStyle w:val="af"/>
        <w:ind w:left="0"/>
        <w:rPr>
          <w:rFonts w:cs="Times New Roman"/>
        </w:rPr>
      </w:pPr>
    </w:p>
    <w:p w:rsidR="00652B2C" w:rsidRPr="000955C9" w:rsidRDefault="00652B2C" w:rsidP="00652B2C">
      <w:pPr>
        <w:pStyle w:val="af"/>
        <w:rPr>
          <w:rFonts w:cs="Times New Roman"/>
        </w:rPr>
      </w:pPr>
      <w:r w:rsidRPr="000955C9">
        <w:rPr>
          <w:rFonts w:cs="Times New Roman"/>
        </w:rPr>
        <w:t>Глава городского округа                                                                                      В.Я. Пекарев</w:t>
      </w: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1C0B3C" w:rsidP="00652B2C">
            <w:r>
              <w:t xml:space="preserve">к постановлению Администрации </w:t>
            </w:r>
            <w:r w:rsidR="00652B2C" w:rsidRPr="00605012">
              <w:t>городского округа Электросталь Московской области</w:t>
            </w:r>
          </w:p>
          <w:p w:rsidR="00652B2C" w:rsidRDefault="00652B2C" w:rsidP="003605A6">
            <w:r>
              <w:t xml:space="preserve">от </w:t>
            </w:r>
            <w:r w:rsidR="001C0B3C" w:rsidRPr="0053605E">
              <w:t>25.10.2019</w:t>
            </w:r>
            <w:r w:rsidR="001C0B3C" w:rsidRPr="00537687">
              <w:t xml:space="preserve"> № </w:t>
            </w:r>
            <w:r w:rsidR="001C0B3C" w:rsidRPr="001C0B3C">
              <w:t>769/10</w:t>
            </w:r>
          </w:p>
        </w:tc>
      </w:tr>
    </w:tbl>
    <w:p w:rsidR="001E6D8E" w:rsidRPr="001C0B3C" w:rsidRDefault="001E6D8E" w:rsidP="001C0B3C">
      <w:pPr>
        <w:ind w:right="-2"/>
      </w:pPr>
    </w:p>
    <w:p w:rsidR="00FE4282" w:rsidRDefault="00FE4282" w:rsidP="00FE4282">
      <w:pPr>
        <w:rPr>
          <w:rFonts w:cs="Times New Roman"/>
        </w:rPr>
      </w:pPr>
    </w:p>
    <w:p w:rsidR="00FE4282" w:rsidRDefault="00FE4282" w:rsidP="001C0B3C">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 xml:space="preserve">В соответствии с Порядком в разработке </w:t>
      </w:r>
      <w:proofErr w:type="gramStart"/>
      <w:r w:rsidRPr="00A319E9">
        <w:t>прогноза  в</w:t>
      </w:r>
      <w:proofErr w:type="gramEnd"/>
      <w:r w:rsidRPr="00A319E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Default="00B647D3" w:rsidP="00FE4282">
      <w:pPr>
        <w:ind w:firstLine="567"/>
        <w:jc w:val="both"/>
        <w:rPr>
          <w:rFonts w:cs="Times New Roman"/>
        </w:rPr>
      </w:pPr>
      <w:r w:rsidRPr="00B647D3">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B647D3">
        <w:rPr>
          <w:rFonts w:cs="Times New Roman"/>
        </w:rPr>
        <w:lastRenderedPageBreak/>
        <w:t xml:space="preserve">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w:t>
      </w:r>
      <w:proofErr w:type="spellStart"/>
      <w:r w:rsidRPr="00B647D3">
        <w:rPr>
          <w:rFonts w:cs="Times New Roman"/>
        </w:rPr>
        <w:t>Г.о</w:t>
      </w:r>
      <w:proofErr w:type="spellEnd"/>
      <w:r w:rsidRPr="00B647D3">
        <w:rPr>
          <w:rFonts w:cs="Times New Roman"/>
        </w:rPr>
        <w:t>.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w:t>
      </w:r>
      <w:proofErr w:type="gramStart"/>
      <w:r w:rsidRPr="00B647D3">
        <w:rPr>
          <w:rFonts w:cs="Times New Roman"/>
        </w:rPr>
        <w:t xml:space="preserve">01.01.2018  </w:t>
      </w:r>
      <w:proofErr w:type="spellStart"/>
      <w:r w:rsidRPr="00B647D3">
        <w:rPr>
          <w:rFonts w:cs="Times New Roman"/>
        </w:rPr>
        <w:t>с.п.Степановское</w:t>
      </w:r>
      <w:proofErr w:type="spellEnd"/>
      <w:proofErr w:type="gramEnd"/>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w:t>
      </w:r>
      <w:proofErr w:type="gramStart"/>
      <w:r w:rsidRPr="00B647D3">
        <w:rPr>
          <w:rFonts w:cs="Times New Roman"/>
        </w:rPr>
        <w:t>пункты:  деревня</w:t>
      </w:r>
      <w:proofErr w:type="gramEnd"/>
      <w:r w:rsidRPr="00B647D3">
        <w:rPr>
          <w:rFonts w:cs="Times New Roman"/>
        </w:rPr>
        <w:t xml:space="preserve"> Бабеево; деревня </w:t>
      </w:r>
      <w:proofErr w:type="spellStart"/>
      <w:r w:rsidRPr="00B647D3">
        <w:rPr>
          <w:rFonts w:cs="Times New Roman"/>
        </w:rPr>
        <w:t>Всеволодово</w:t>
      </w:r>
      <w:proofErr w:type="spellEnd"/>
      <w:r w:rsidRPr="00B647D3">
        <w:rPr>
          <w:rFonts w:cs="Times New Roman"/>
        </w:rPr>
        <w:t xml:space="preserve">; поселок Елизаветино; деревня Есино; село </w:t>
      </w:r>
      <w:proofErr w:type="spellStart"/>
      <w:r w:rsidRPr="00B647D3">
        <w:rPr>
          <w:rFonts w:cs="Times New Roman"/>
        </w:rPr>
        <w:t>Иванисово</w:t>
      </w:r>
      <w:proofErr w:type="spellEnd"/>
      <w:r w:rsidRPr="00B647D3">
        <w:rPr>
          <w:rFonts w:cs="Times New Roman"/>
        </w:rPr>
        <w:t xml:space="preserve">; поселок Новые Дома; деревня Пушкино; поселок  Случайный; деревня Степаново; поселок </w:t>
      </w:r>
      <w:proofErr w:type="spellStart"/>
      <w:r w:rsidRPr="00B647D3">
        <w:rPr>
          <w:rFonts w:cs="Times New Roman"/>
        </w:rPr>
        <w:t>Фрязево</w:t>
      </w:r>
      <w:proofErr w:type="spellEnd"/>
      <w:r w:rsidRPr="00B647D3">
        <w:rPr>
          <w:rFonts w:cs="Times New Roman"/>
        </w:rPr>
        <w:t>.</w:t>
      </w:r>
    </w:p>
    <w:p w:rsidR="00177DD0" w:rsidRDefault="00177DD0" w:rsidP="00177DD0">
      <w:pPr>
        <w:ind w:firstLine="567"/>
        <w:jc w:val="both"/>
        <w:rPr>
          <w:rFonts w:cs="Times New Roman"/>
          <w:b/>
          <w:bCs/>
          <w:i/>
          <w:color w:val="333333"/>
        </w:rPr>
      </w:pPr>
    </w:p>
    <w:p w:rsidR="00177DD0" w:rsidRPr="00177DD0" w:rsidRDefault="00177DD0" w:rsidP="00177DD0">
      <w:pPr>
        <w:ind w:firstLine="567"/>
        <w:jc w:val="both"/>
        <w:rPr>
          <w:rFonts w:cs="Times New Roman"/>
          <w:b/>
          <w:bCs/>
          <w:i/>
          <w:color w:val="333333"/>
        </w:rPr>
      </w:pPr>
      <w:r w:rsidRPr="00177DD0">
        <w:rPr>
          <w:rFonts w:cs="Times New Roman"/>
          <w:b/>
          <w:bCs/>
          <w:i/>
          <w:color w:val="333333"/>
        </w:rPr>
        <w:t>Отрасли экономики, являющиеся драйверами развития муниципального образования</w:t>
      </w:r>
      <w:r>
        <w:rPr>
          <w:rFonts w:cs="Times New Roman"/>
          <w:b/>
          <w:bCs/>
          <w:i/>
          <w:color w:val="333333"/>
        </w:rPr>
        <w:t>.</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w:t>
      </w:r>
      <w:proofErr w:type="spellStart"/>
      <w:r w:rsidRPr="00EC13A5">
        <w:rPr>
          <w:rFonts w:cs="Times New Roman"/>
        </w:rPr>
        <w:t>микропредприятиями</w:t>
      </w:r>
      <w:proofErr w:type="spellEnd"/>
      <w:r w:rsidRPr="00EC13A5">
        <w:rPr>
          <w:rFonts w:cs="Times New Roman"/>
        </w:rPr>
        <w:t xml:space="preserve">.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w:t>
      </w:r>
      <w:proofErr w:type="spellStart"/>
      <w:r w:rsidRPr="00EC13A5">
        <w:rPr>
          <w:rFonts w:cs="Times New Roman"/>
        </w:rPr>
        <w:t>Госкорпорации</w:t>
      </w:r>
      <w:proofErr w:type="spellEnd"/>
      <w:r w:rsidRPr="00EC13A5">
        <w:rPr>
          <w:rFonts w:cs="Times New Roman"/>
        </w:rPr>
        <w:t xml:space="preserve"> «</w:t>
      </w:r>
      <w:proofErr w:type="spellStart"/>
      <w:r w:rsidRPr="00EC13A5">
        <w:rPr>
          <w:rFonts w:cs="Times New Roman"/>
        </w:rPr>
        <w:t>Росатом</w:t>
      </w:r>
      <w:proofErr w:type="spellEnd"/>
      <w:r w:rsidRPr="00EC13A5">
        <w:rPr>
          <w:rFonts w:cs="Times New Roman"/>
        </w:rPr>
        <w:t xml:space="preserve">»,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ОАО «</w:t>
      </w:r>
      <w:proofErr w:type="spellStart"/>
      <w:r w:rsidRPr="00EC13A5">
        <w:rPr>
          <w:rFonts w:cs="Times New Roman"/>
        </w:rPr>
        <w:t>Электростальский</w:t>
      </w:r>
      <w:proofErr w:type="spellEnd"/>
      <w:r w:rsidRPr="00EC13A5">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ОАО «</w:t>
      </w:r>
      <w:proofErr w:type="spellStart"/>
      <w:r w:rsidRPr="00EC13A5">
        <w:rPr>
          <w:rFonts w:cs="Times New Roman"/>
        </w:rPr>
        <w:t>Электростальский</w:t>
      </w:r>
      <w:proofErr w:type="spellEnd"/>
      <w:r w:rsidRPr="00EC13A5">
        <w:rPr>
          <w:rFonts w:cs="Times New Roman"/>
        </w:rPr>
        <w:t xml:space="preserve"> химико-механический завод им. </w:t>
      </w:r>
      <w:proofErr w:type="spellStart"/>
      <w:r w:rsidRPr="00EC13A5">
        <w:rPr>
          <w:rFonts w:cs="Times New Roman"/>
        </w:rPr>
        <w:t>Н.Д.Зелинского</w:t>
      </w:r>
      <w:proofErr w:type="spellEnd"/>
      <w:r w:rsidRPr="00EC13A5">
        <w:rPr>
          <w:rFonts w:cs="Times New Roman"/>
        </w:rPr>
        <w:t>», ранее входивший в корпорацию «</w:t>
      </w:r>
      <w:proofErr w:type="spellStart"/>
      <w:r w:rsidRPr="00EC13A5">
        <w:rPr>
          <w:rFonts w:cs="Times New Roman"/>
        </w:rPr>
        <w:t>Спецзащита</w:t>
      </w:r>
      <w:proofErr w:type="spellEnd"/>
      <w:r w:rsidRPr="00EC13A5">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77DD0" w:rsidRDefault="00177DD0" w:rsidP="00FE4282">
      <w:pPr>
        <w:ind w:firstLine="567"/>
        <w:jc w:val="both"/>
        <w:rPr>
          <w:rFonts w:cs="Times New Roman"/>
        </w:rPr>
      </w:pPr>
    </w:p>
    <w:p w:rsidR="00177DD0" w:rsidRPr="00177DD0" w:rsidRDefault="00177DD0" w:rsidP="00FE4282">
      <w:pPr>
        <w:ind w:firstLine="567"/>
        <w:jc w:val="both"/>
        <w:rPr>
          <w:rFonts w:cs="Times New Roman"/>
          <w:b/>
          <w:i/>
        </w:rPr>
      </w:pPr>
      <w:r w:rsidRPr="00177DD0">
        <w:rPr>
          <w:rFonts w:cs="Times New Roman"/>
          <w:b/>
          <w:i/>
        </w:rPr>
        <w:t>Перечень основных проблем</w:t>
      </w:r>
      <w:r w:rsidR="002F5655">
        <w:rPr>
          <w:rFonts w:cs="Times New Roman"/>
          <w:b/>
          <w:i/>
        </w:rPr>
        <w:t>,</w:t>
      </w:r>
      <w:r w:rsidRPr="00177DD0">
        <w:rPr>
          <w:rFonts w:cs="Times New Roman"/>
          <w:b/>
          <w:i/>
        </w:rPr>
        <w:t xml:space="preserve"> сдерживающих социально-экономическое развитие</w:t>
      </w:r>
      <w:r>
        <w:rPr>
          <w:rFonts w:cs="Times New Roman"/>
          <w:b/>
          <w:i/>
        </w:rPr>
        <w:t>.</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EC13A5">
        <w:rPr>
          <w:rFonts w:cs="Times New Roman"/>
        </w:rPr>
        <w:t>Степановское</w:t>
      </w:r>
      <w:proofErr w:type="spellEnd"/>
      <w:r w:rsidRPr="00EC13A5">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EC13A5">
        <w:rPr>
          <w:rFonts w:cs="Times New Roman"/>
        </w:rPr>
        <w:t>Степановское</w:t>
      </w:r>
      <w:proofErr w:type="spellEnd"/>
      <w:r w:rsidRPr="00EC13A5">
        <w:rPr>
          <w:rFonts w:cs="Times New Roman"/>
        </w:rPr>
        <w:t xml:space="preserve"> Ногинского муниципального района </w:t>
      </w:r>
      <w:r w:rsidRPr="00EC13A5">
        <w:rPr>
          <w:rFonts w:cs="Times New Roman"/>
        </w:rPr>
        <w:lastRenderedPageBreak/>
        <w:t>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 xml:space="preserve">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w:t>
      </w:r>
      <w:r w:rsidR="00D37CEF">
        <w:rPr>
          <w:rFonts w:cs="Times New Roman"/>
        </w:rPr>
        <w:t xml:space="preserve">              </w:t>
      </w:r>
      <w:r w:rsidRPr="00EC13A5">
        <w:rPr>
          <w:rFonts w:cs="Times New Roman"/>
        </w:rPr>
        <w:t>8 008 человек. В 2018 году в городском округе родилось 147</w:t>
      </w:r>
      <w:r w:rsidR="00177DD0">
        <w:rPr>
          <w:rFonts w:cs="Times New Roman"/>
        </w:rPr>
        <w:t>4</w:t>
      </w:r>
      <w:r w:rsidRPr="00EC13A5">
        <w:rPr>
          <w:rFonts w:cs="Times New Roman"/>
        </w:rPr>
        <w:t xml:space="preserve"> детей, смертность составила 21</w:t>
      </w:r>
      <w:r w:rsidR="00177DD0">
        <w:rPr>
          <w:rFonts w:cs="Times New Roman"/>
        </w:rPr>
        <w:t>67</w:t>
      </w:r>
      <w:r w:rsidRPr="00EC13A5">
        <w:rPr>
          <w:rFonts w:cs="Times New Roman"/>
        </w:rPr>
        <w:t xml:space="preserve"> человека. В результате, естественная убыль населения городского округа составила </w:t>
      </w:r>
      <w:r w:rsidR="00177DD0">
        <w:rPr>
          <w:rFonts w:cs="Times New Roman"/>
        </w:rPr>
        <w:t>693</w:t>
      </w:r>
      <w:r w:rsidRPr="00EC13A5">
        <w:rPr>
          <w:rFonts w:cs="Times New Roman"/>
        </w:rPr>
        <w:t xml:space="preserve"> человека.  Следует отметить, что естественная убыль населения наблюдается</w:t>
      </w:r>
      <w:r w:rsidR="009D1770">
        <w:rPr>
          <w:rFonts w:cs="Times New Roman"/>
        </w:rPr>
        <w:t xml:space="preserve"> </w:t>
      </w:r>
      <w:r w:rsidRPr="00EC13A5">
        <w:rPr>
          <w:rFonts w:cs="Times New Roman"/>
        </w:rPr>
        <w:t xml:space="preserve">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городское население (г. Электросталь) – 157371 человек (95%); население сельских населенных пунктов, находящиеся в границе городского округа – 7 993 человека (5%).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w:t>
      </w:r>
      <w:proofErr w:type="spellStart"/>
      <w:r w:rsidRPr="00EC13A5">
        <w:rPr>
          <w:rFonts w:cs="Times New Roman"/>
        </w:rPr>
        <w:t>с.п</w:t>
      </w:r>
      <w:proofErr w:type="spellEnd"/>
      <w:r w:rsidRPr="00EC13A5">
        <w:rPr>
          <w:rFonts w:cs="Times New Roman"/>
        </w:rPr>
        <w:t xml:space="preserve">. </w:t>
      </w:r>
      <w:proofErr w:type="spellStart"/>
      <w:r w:rsidRPr="00EC13A5">
        <w:rPr>
          <w:rFonts w:cs="Times New Roman"/>
        </w:rPr>
        <w:t>Степановское</w:t>
      </w:r>
      <w:proofErr w:type="spellEnd"/>
      <w:r w:rsidRPr="00EC13A5">
        <w:rPr>
          <w:rFonts w:cs="Times New Roman"/>
        </w:rPr>
        <w:t>): на начало 2019 года плотность населения составляла1200 человек на 1 кв. км.</w:t>
      </w:r>
    </w:p>
    <w:p w:rsidR="00EC13A5" w:rsidRDefault="00EC13A5" w:rsidP="00EC13A5">
      <w:pPr>
        <w:ind w:firstLine="567"/>
        <w:jc w:val="both"/>
        <w:rPr>
          <w:rFonts w:cs="Times New Roman"/>
        </w:rPr>
      </w:pPr>
      <w:r w:rsidRPr="00EC13A5">
        <w:rPr>
          <w:rFonts w:cs="Times New Roman"/>
        </w:rPr>
        <w:t xml:space="preserve">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w:t>
      </w:r>
      <w:proofErr w:type="gramStart"/>
      <w:r w:rsidRPr="00EC13A5">
        <w:rPr>
          <w:rFonts w:cs="Times New Roman"/>
        </w:rPr>
        <w:t>данная  ситуация</w:t>
      </w:r>
      <w:proofErr w:type="gramEnd"/>
      <w:r w:rsidRPr="00EC13A5">
        <w:rPr>
          <w:rFonts w:cs="Times New Roman"/>
        </w:rPr>
        <w:t xml:space="preserve">, как и сложившейся возрастной структурой населения городского округа, численность женщин репродуктивного возраста составляет в среднем не более 40 </w:t>
      </w:r>
      <w:r w:rsidRPr="00EC13A5">
        <w:rPr>
          <w:rFonts w:cs="Times New Roman"/>
        </w:rPr>
        <w:lastRenderedPageBreak/>
        <w:t xml:space="preserve">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w:t>
      </w:r>
      <w:proofErr w:type="gramStart"/>
      <w:r w:rsidRPr="00EC13A5">
        <w:rPr>
          <w:rFonts w:cs="Times New Roman"/>
        </w:rPr>
        <w:t>округа  ежегодно</w:t>
      </w:r>
      <w:proofErr w:type="gramEnd"/>
      <w:r w:rsidRPr="00EC13A5">
        <w:rPr>
          <w:rFonts w:cs="Times New Roman"/>
        </w:rPr>
        <w:t xml:space="preserve"> превышает 2 тысячи человек.  Динамика регистрации случаев смерти за 5 месяцев 2019 года свидетельствует о снижении смертности в 2019 год</w:t>
      </w:r>
      <w:r w:rsidR="0099566B">
        <w:rPr>
          <w:rFonts w:cs="Times New Roman"/>
        </w:rPr>
        <w:t>у</w:t>
      </w:r>
      <w:r w:rsidRPr="00EC13A5">
        <w:rPr>
          <w:rFonts w:cs="Times New Roman"/>
        </w:rPr>
        <w:t xml:space="preserve"> (на 67 человек меньше, чем за аналогичный период 2018 года). По итогам </w:t>
      </w:r>
      <w:proofErr w:type="gramStart"/>
      <w:r w:rsidRPr="00EC13A5">
        <w:rPr>
          <w:rFonts w:cs="Times New Roman"/>
        </w:rPr>
        <w:t>года  уровень</w:t>
      </w:r>
      <w:proofErr w:type="gramEnd"/>
      <w:r w:rsidRPr="00EC13A5">
        <w:rPr>
          <w:rFonts w:cs="Times New Roman"/>
        </w:rPr>
        <w:t xml:space="preserve"> смертности ожидается в количестве 2100 человек. Это свидетельствует об эффективности мер в сфере здравоох</w:t>
      </w:r>
      <w:r w:rsidR="0099566B">
        <w:rPr>
          <w:rFonts w:cs="Times New Roman"/>
        </w:rPr>
        <w:t>ранения, направленных на снижен</w:t>
      </w:r>
      <w:r w:rsidRPr="00EC13A5">
        <w:rPr>
          <w:rFonts w:cs="Times New Roman"/>
        </w:rPr>
        <w:t>ие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w:t>
      </w:r>
      <w:r w:rsidR="0099566B">
        <w:rPr>
          <w:rFonts w:cs="Times New Roman"/>
        </w:rPr>
        <w:t>,</w:t>
      </w:r>
      <w:r w:rsidRPr="00EC13A5">
        <w:rPr>
          <w:rFonts w:cs="Times New Roman"/>
        </w:rPr>
        <w:t xml:space="preserve">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 xml:space="preserve">Преобладание промышленных предприятий формирует миграционные потоки. </w:t>
      </w:r>
      <w:r w:rsidR="00D77E3D">
        <w:rPr>
          <w:rFonts w:cs="Times New Roman"/>
        </w:rPr>
        <w:t xml:space="preserve">           </w:t>
      </w:r>
      <w:r w:rsidRPr="00EC13A5">
        <w:rPr>
          <w:rFonts w:cs="Times New Roman"/>
        </w:rPr>
        <w:t>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t>Большое влияние на рост населения, пребывающего на территорию городского округа</w:t>
      </w:r>
      <w:r w:rsidR="002F5655">
        <w:rPr>
          <w:rFonts w:cs="Times New Roman"/>
        </w:rPr>
        <w:t>,</w:t>
      </w:r>
      <w:r w:rsidRPr="00EC13A5">
        <w:rPr>
          <w:rFonts w:cs="Times New Roman"/>
        </w:rPr>
        <w:t xml:space="preserve"> может оказать выход на проектную мощность одного из крупнейших сельскохозяйственных предприятий Московской области ООО </w:t>
      </w:r>
      <w:r w:rsidR="0099566B">
        <w:rPr>
          <w:rFonts w:cs="Times New Roman"/>
        </w:rPr>
        <w:t>«</w:t>
      </w:r>
      <w:r w:rsidRPr="00EC13A5">
        <w:rPr>
          <w:rFonts w:cs="Times New Roman"/>
        </w:rPr>
        <w:t xml:space="preserve">Агрокомплекс </w:t>
      </w:r>
      <w:r w:rsidR="0099566B">
        <w:rPr>
          <w:rFonts w:cs="Times New Roman"/>
        </w:rPr>
        <w:t>«</w:t>
      </w:r>
      <w:proofErr w:type="spellStart"/>
      <w:r w:rsidRPr="00EC13A5">
        <w:rPr>
          <w:rFonts w:cs="Times New Roman"/>
        </w:rPr>
        <w:t>Иванисово</w:t>
      </w:r>
      <w:proofErr w:type="spellEnd"/>
      <w:r w:rsidR="0099566B">
        <w:rPr>
          <w:rFonts w:cs="Times New Roman"/>
        </w:rPr>
        <w:t>»</w:t>
      </w:r>
      <w:r w:rsidRPr="00EC13A5">
        <w:rPr>
          <w:rFonts w:cs="Times New Roman"/>
        </w:rPr>
        <w:t xml:space="preserve">, введением в эксплуатацию второй очереди агрокомплекса по выращиванию томатов и </w:t>
      </w:r>
      <w:proofErr w:type="spellStart"/>
      <w:r w:rsidRPr="00EC13A5">
        <w:rPr>
          <w:rFonts w:cs="Times New Roman"/>
        </w:rPr>
        <w:t>грибоводческой</w:t>
      </w:r>
      <w:proofErr w:type="spellEnd"/>
      <w:r w:rsidRPr="00EC13A5">
        <w:rPr>
          <w:rFonts w:cs="Times New Roman"/>
        </w:rPr>
        <w:t xml:space="preserve"> продукции</w:t>
      </w:r>
      <w:r>
        <w:rPr>
          <w:rFonts w:cs="Times New Roman"/>
        </w:rPr>
        <w:t>.</w:t>
      </w:r>
    </w:p>
    <w:p w:rsidR="00EC13A5" w:rsidRPr="00EC13A5" w:rsidRDefault="00EC13A5" w:rsidP="00EC13A5">
      <w:pPr>
        <w:ind w:firstLine="567"/>
        <w:jc w:val="both"/>
        <w:rPr>
          <w:rFonts w:cs="Times New Roman"/>
        </w:rPr>
      </w:pPr>
    </w:p>
    <w:p w:rsidR="00FE4282" w:rsidRDefault="00FE4282" w:rsidP="00FE4282">
      <w:pPr>
        <w:ind w:firstLine="567"/>
        <w:jc w:val="both"/>
        <w:rPr>
          <w:rFonts w:cs="Times New Roman"/>
          <w:b/>
        </w:rPr>
      </w:pPr>
      <w:r w:rsidRPr="003B48BE">
        <w:rPr>
          <w:rFonts w:cs="Times New Roman"/>
          <w:b/>
        </w:rPr>
        <w:t>Промышленное производство.</w:t>
      </w:r>
    </w:p>
    <w:p w:rsidR="002F5655" w:rsidRPr="003B48BE" w:rsidRDefault="002F5655" w:rsidP="00FE4282">
      <w:pPr>
        <w:ind w:firstLine="567"/>
        <w:jc w:val="both"/>
        <w:rPr>
          <w:rFonts w:cs="Times New Roman"/>
          <w:b/>
        </w:rPr>
      </w:pPr>
    </w:p>
    <w:p w:rsidR="00FE4282" w:rsidRPr="008F3227" w:rsidRDefault="00B647D3" w:rsidP="00FE4282">
      <w:pPr>
        <w:ind w:firstLine="567"/>
        <w:jc w:val="both"/>
        <w:rPr>
          <w:rFonts w:cs="Times New Roman"/>
          <w:b/>
          <w:bCs/>
          <w:i/>
        </w:rPr>
      </w:pPr>
      <w:r w:rsidRPr="008F3227">
        <w:rPr>
          <w:rFonts w:cs="Times New Roman"/>
          <w:b/>
          <w:bCs/>
          <w:i/>
        </w:rPr>
        <w:t>Сложившаяся характеристика развития промышленного производства</w:t>
      </w:r>
    </w:p>
    <w:p w:rsidR="00A5608E" w:rsidRDefault="00503F06" w:rsidP="00FE4282">
      <w:pPr>
        <w:ind w:firstLine="540"/>
        <w:jc w:val="both"/>
        <w:rPr>
          <w:rFonts w:cs="Times New Roman"/>
        </w:rPr>
      </w:pPr>
      <w:r w:rsidRPr="00503F06">
        <w:rPr>
          <w:rFonts w:cs="Times New Roman"/>
        </w:rPr>
        <w:t xml:space="preserve">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w:t>
      </w:r>
      <w:r w:rsidR="00D9295E">
        <w:rPr>
          <w:rFonts w:cs="Times New Roman"/>
        </w:rPr>
        <w:t xml:space="preserve">промышленным </w:t>
      </w:r>
      <w:proofErr w:type="gramStart"/>
      <w:r w:rsidR="00D9295E">
        <w:rPr>
          <w:rFonts w:cs="Times New Roman"/>
        </w:rPr>
        <w:t xml:space="preserve">видам </w:t>
      </w:r>
      <w:r w:rsidRPr="00503F06">
        <w:rPr>
          <w:rFonts w:cs="Times New Roman"/>
        </w:rPr>
        <w:t xml:space="preserve"> деятельности</w:t>
      </w:r>
      <w:proofErr w:type="gramEnd"/>
      <w:r w:rsidRPr="00503F06">
        <w:rPr>
          <w:rFonts w:cs="Times New Roman"/>
        </w:rPr>
        <w:t xml:space="preserve"> составил за 2018 год 53,9 млрд. рублей, снижение по сравнению с 2017 годом – 6,1%.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w:t>
      </w:r>
      <w:r w:rsidR="00D77E3D">
        <w:rPr>
          <w:rFonts w:cs="Times New Roman"/>
        </w:rPr>
        <w:t xml:space="preserve">                </w:t>
      </w:r>
      <w:r w:rsidRPr="00503F06">
        <w:rPr>
          <w:rFonts w:cs="Times New Roman"/>
        </w:rPr>
        <w:t xml:space="preserve">ПАО «МСЗ» (объем отгруженной продукции за 2018 год составил 17,9 </w:t>
      </w:r>
      <w:proofErr w:type="spellStart"/>
      <w:r w:rsidRPr="00503F06">
        <w:rPr>
          <w:rFonts w:cs="Times New Roman"/>
        </w:rPr>
        <w:t>млрд.руб</w:t>
      </w:r>
      <w:proofErr w:type="spellEnd"/>
      <w:r w:rsidRPr="00503F06">
        <w:rPr>
          <w:rFonts w:cs="Times New Roman"/>
        </w:rPr>
        <w:t xml:space="preserve">.) и </w:t>
      </w:r>
      <w:r w:rsidR="00D77E3D">
        <w:rPr>
          <w:rFonts w:cs="Times New Roman"/>
        </w:rPr>
        <w:t xml:space="preserve">             </w:t>
      </w:r>
      <w:r w:rsidRPr="00503F06">
        <w:rPr>
          <w:rFonts w:cs="Times New Roman"/>
        </w:rPr>
        <w:t xml:space="preserve">АО МЗ «Электросталь» (объем отгруженной продукции за 2018 год 12,8 </w:t>
      </w:r>
      <w:proofErr w:type="spellStart"/>
      <w:r w:rsidRPr="00503F06">
        <w:rPr>
          <w:rFonts w:cs="Times New Roman"/>
        </w:rPr>
        <w:t>млрд.руб</w:t>
      </w:r>
      <w:proofErr w:type="spellEnd"/>
      <w:r w:rsidRPr="00503F06">
        <w:rPr>
          <w:rFonts w:cs="Times New Roman"/>
        </w:rPr>
        <w:t>.),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 xml:space="preserve">Важным фактором динамичного развития промышленного производства является увеличение степени загрузки производственных мощностей предприятий городского округа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w:t>
      </w:r>
      <w:r w:rsidRPr="00764646">
        <w:rPr>
          <w:rFonts w:cs="Times New Roman"/>
        </w:rPr>
        <w:lastRenderedPageBreak/>
        <w:t xml:space="preserve">обрабатывающего производства.  В целях наиболее эффективного использования имеющихся производственные </w:t>
      </w:r>
      <w:proofErr w:type="gramStart"/>
      <w:r w:rsidRPr="00764646">
        <w:rPr>
          <w:rFonts w:cs="Times New Roman"/>
        </w:rPr>
        <w:t>мощностей  осуществляется</w:t>
      </w:r>
      <w:proofErr w:type="gramEnd"/>
      <w:r w:rsidRPr="00764646">
        <w:rPr>
          <w:rFonts w:cs="Times New Roman"/>
        </w:rPr>
        <w:t xml:space="preserve">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w:t>
      </w:r>
      <w:proofErr w:type="gramStart"/>
      <w:r w:rsidRPr="00764646">
        <w:rPr>
          <w:rFonts w:cs="Times New Roman"/>
        </w:rPr>
        <w:t>являются:  углубление</w:t>
      </w:r>
      <w:proofErr w:type="gramEnd"/>
      <w:r w:rsidRPr="00764646">
        <w:rPr>
          <w:rFonts w:cs="Times New Roman"/>
        </w:rPr>
        <w:t xml:space="preserve">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C22149" w:rsidRDefault="00764646" w:rsidP="00FE4282">
      <w:pPr>
        <w:ind w:firstLine="540"/>
        <w:jc w:val="both"/>
        <w:rPr>
          <w:rFonts w:cs="Times New Roman"/>
        </w:rPr>
      </w:pPr>
      <w:r w:rsidRPr="00764646">
        <w:rPr>
          <w:rFonts w:cs="Times New Roman"/>
        </w:rPr>
        <w:t xml:space="preserve">На положительную динамику показателя в прогнозном периоде окажут влияние следующие факторы: </w:t>
      </w:r>
    </w:p>
    <w:p w:rsidR="00C22149" w:rsidRDefault="00764646" w:rsidP="00FE4282">
      <w:pPr>
        <w:ind w:firstLine="540"/>
        <w:jc w:val="both"/>
        <w:rPr>
          <w:rFonts w:cs="Times New Roman"/>
        </w:rPr>
      </w:pPr>
      <w:r w:rsidRPr="00764646">
        <w:rPr>
          <w:rFonts w:cs="Times New Roman"/>
        </w:rPr>
        <w:t>1.</w:t>
      </w:r>
      <w:r w:rsidRPr="00764646">
        <w:rPr>
          <w:rFonts w:cs="Times New Roman"/>
        </w:rPr>
        <w:tab/>
        <w:t xml:space="preserve">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w:t>
      </w:r>
    </w:p>
    <w:p w:rsidR="00C22149" w:rsidRDefault="00764646" w:rsidP="00FE4282">
      <w:pPr>
        <w:ind w:firstLine="540"/>
        <w:jc w:val="both"/>
        <w:rPr>
          <w:rFonts w:cs="Times New Roman"/>
        </w:rPr>
      </w:pPr>
      <w:r w:rsidRPr="00764646">
        <w:rPr>
          <w:rFonts w:cs="Times New Roman"/>
        </w:rPr>
        <w:t>2.</w:t>
      </w:r>
      <w:r w:rsidRPr="00764646">
        <w:rPr>
          <w:rFonts w:cs="Times New Roman"/>
        </w:rPr>
        <w:tab/>
        <w:t xml:space="preserve">Реализация инвестиционных проектов в сфере «промышленность»: </w:t>
      </w:r>
    </w:p>
    <w:p w:rsidR="00C22149" w:rsidRDefault="00764646" w:rsidP="00FE4282">
      <w:pPr>
        <w:ind w:firstLine="540"/>
        <w:jc w:val="both"/>
        <w:rPr>
          <w:rFonts w:cs="Times New Roman"/>
        </w:rPr>
      </w:pPr>
      <w:r w:rsidRPr="00764646">
        <w:rPr>
          <w:rFonts w:cs="Times New Roman"/>
        </w:rPr>
        <w:t xml:space="preserve">- Реконструкция и модернизация предприятия атомной отрасли </w:t>
      </w:r>
      <w:r w:rsidR="00D77E3D">
        <w:rPr>
          <w:rFonts w:cs="Times New Roman"/>
        </w:rPr>
        <w:t xml:space="preserve">                                        </w:t>
      </w:r>
      <w:r w:rsidRPr="00764646">
        <w:rPr>
          <w:rFonts w:cs="Times New Roman"/>
        </w:rPr>
        <w:t xml:space="preserve">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ФЦП и обременениям. </w:t>
      </w:r>
    </w:p>
    <w:p w:rsidR="00C22149" w:rsidRDefault="00764646" w:rsidP="00FE4282">
      <w:pPr>
        <w:ind w:firstLine="540"/>
        <w:jc w:val="both"/>
        <w:rPr>
          <w:rFonts w:cs="Times New Roman"/>
        </w:rPr>
      </w:pPr>
      <w:r w:rsidRPr="00764646">
        <w:rPr>
          <w:rFonts w:cs="Times New Roman"/>
        </w:rPr>
        <w:t xml:space="preserve">- Модернизация и техническое перевооружение металлургического производства </w:t>
      </w:r>
      <w:r w:rsidR="00D77E3D">
        <w:rPr>
          <w:rFonts w:cs="Times New Roman"/>
        </w:rPr>
        <w:t xml:space="preserve">                      </w:t>
      </w:r>
      <w:r w:rsidRPr="00764646">
        <w:rPr>
          <w:rFonts w:cs="Times New Roman"/>
        </w:rPr>
        <w:t xml:space="preserve">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w:t>
      </w:r>
      <w:proofErr w:type="spellStart"/>
      <w:r w:rsidRPr="00764646">
        <w:rPr>
          <w:rFonts w:cs="Times New Roman"/>
        </w:rPr>
        <w:t>Industrieofen-undApparatebau</w:t>
      </w:r>
      <w:proofErr w:type="spellEnd"/>
      <w:r w:rsidRPr="00764646">
        <w:rPr>
          <w:rFonts w:cs="Times New Roman"/>
        </w:rPr>
        <w:t xml:space="preserve">. </w:t>
      </w:r>
    </w:p>
    <w:p w:rsidR="00C22149" w:rsidRDefault="00764646" w:rsidP="00FE4282">
      <w:pPr>
        <w:ind w:firstLine="540"/>
        <w:jc w:val="both"/>
        <w:rPr>
          <w:rFonts w:cs="Times New Roman"/>
        </w:rPr>
      </w:pPr>
      <w:r w:rsidRPr="00764646">
        <w:rPr>
          <w:rFonts w:cs="Times New Roman"/>
        </w:rPr>
        <w:t>- Создание нового производства автоклавного газобетона, реализуется</w:t>
      </w:r>
      <w:r w:rsidR="00C22149">
        <w:rPr>
          <w:rFonts w:cs="Times New Roman"/>
        </w:rPr>
        <w:t xml:space="preserve"> </w:t>
      </w:r>
      <w:r w:rsidRPr="00764646">
        <w:rPr>
          <w:rFonts w:cs="Times New Roman"/>
        </w:rPr>
        <w:t xml:space="preserve">компанией «БОНОЛИТ» с октября 2018 года. </w:t>
      </w:r>
    </w:p>
    <w:p w:rsidR="00C22149" w:rsidRDefault="00764646" w:rsidP="00FE4282">
      <w:pPr>
        <w:ind w:firstLine="540"/>
        <w:jc w:val="both"/>
        <w:rPr>
          <w:rFonts w:cs="Times New Roman"/>
        </w:rPr>
      </w:pPr>
      <w:r w:rsidRPr="00764646">
        <w:rPr>
          <w:rFonts w:cs="Times New Roman"/>
        </w:rPr>
        <w:t>- Группой компании «</w:t>
      </w:r>
      <w:proofErr w:type="spellStart"/>
      <w:r w:rsidRPr="00764646">
        <w:rPr>
          <w:rFonts w:cs="Times New Roman"/>
        </w:rPr>
        <w:t>Тране</w:t>
      </w:r>
      <w:proofErr w:type="spellEnd"/>
      <w:r w:rsidRPr="00764646">
        <w:rPr>
          <w:rFonts w:cs="Times New Roman"/>
        </w:rPr>
        <w:t xml:space="preserve">» реализуются инвестиционные проекты по строительству бизнес-парка; </w:t>
      </w:r>
    </w:p>
    <w:p w:rsidR="00C22149" w:rsidRDefault="00764646" w:rsidP="00FE4282">
      <w:pPr>
        <w:ind w:firstLine="540"/>
        <w:jc w:val="both"/>
        <w:rPr>
          <w:rFonts w:cs="Times New Roman"/>
        </w:rPr>
      </w:pPr>
      <w:r w:rsidRPr="00764646">
        <w:rPr>
          <w:rFonts w:cs="Times New Roman"/>
        </w:rPr>
        <w:t>- Строительство производственного здания компанией ООО «Производственный комплекс «ВЕГА»</w:t>
      </w:r>
      <w:r w:rsidR="00C22149">
        <w:rPr>
          <w:rFonts w:cs="Times New Roman"/>
        </w:rPr>
        <w:t>;</w:t>
      </w:r>
    </w:p>
    <w:p w:rsidR="00C22149" w:rsidRDefault="00764646" w:rsidP="00FE4282">
      <w:pPr>
        <w:ind w:firstLine="540"/>
        <w:jc w:val="both"/>
        <w:rPr>
          <w:rFonts w:cs="Times New Roman"/>
        </w:rPr>
      </w:pPr>
      <w:r w:rsidRPr="00764646">
        <w:rPr>
          <w:rFonts w:cs="Times New Roman"/>
        </w:rPr>
        <w:t>- Строительство производственного здания компанией ООО «Альянс»</w:t>
      </w:r>
      <w:r w:rsidR="00C22149">
        <w:rPr>
          <w:rFonts w:cs="Times New Roman"/>
        </w:rPr>
        <w:t>;</w:t>
      </w:r>
    </w:p>
    <w:p w:rsidR="00C22149" w:rsidRDefault="00764646" w:rsidP="00FE4282">
      <w:pPr>
        <w:ind w:firstLine="540"/>
        <w:jc w:val="both"/>
        <w:rPr>
          <w:rFonts w:cs="Times New Roman"/>
        </w:rPr>
      </w:pPr>
      <w:r w:rsidRPr="00764646">
        <w:rPr>
          <w:rFonts w:cs="Times New Roman"/>
        </w:rPr>
        <w:t>- Строительство произ</w:t>
      </w:r>
      <w:r w:rsidR="00C22149">
        <w:rPr>
          <w:rFonts w:cs="Times New Roman"/>
        </w:rPr>
        <w:t>водственного здания ООО «</w:t>
      </w:r>
      <w:proofErr w:type="spellStart"/>
      <w:r w:rsidR="00C22149">
        <w:rPr>
          <w:rFonts w:cs="Times New Roman"/>
        </w:rPr>
        <w:t>Амега</w:t>
      </w:r>
      <w:proofErr w:type="spellEnd"/>
      <w:r w:rsidR="00C22149">
        <w:rPr>
          <w:rFonts w:cs="Times New Roman"/>
        </w:rPr>
        <w:t>»;</w:t>
      </w:r>
      <w:r w:rsidRPr="00764646">
        <w:rPr>
          <w:rFonts w:cs="Times New Roman"/>
        </w:rPr>
        <w:t xml:space="preserve"> </w:t>
      </w:r>
    </w:p>
    <w:p w:rsidR="00B31EDC" w:rsidRPr="003B48BE" w:rsidRDefault="00764646" w:rsidP="00FE4282">
      <w:pPr>
        <w:ind w:firstLine="540"/>
        <w:jc w:val="both"/>
        <w:rPr>
          <w:rFonts w:cs="Times New Roman"/>
          <w:b/>
        </w:rPr>
      </w:pPr>
      <w:r w:rsidRPr="00764646">
        <w:rPr>
          <w:rFonts w:cs="Times New Roman"/>
        </w:rPr>
        <w:t xml:space="preserve">- Строительство производственно-складского комплекса компанией </w:t>
      </w:r>
      <w:r w:rsidR="00D77E3D">
        <w:rPr>
          <w:rFonts w:cs="Times New Roman"/>
        </w:rPr>
        <w:t xml:space="preserve">                               </w:t>
      </w:r>
      <w:r w:rsidRPr="00764646">
        <w:rPr>
          <w:rFonts w:cs="Times New Roman"/>
        </w:rPr>
        <w:t>ООО «</w:t>
      </w:r>
      <w:proofErr w:type="spellStart"/>
      <w:r w:rsidRPr="00764646">
        <w:rPr>
          <w:rFonts w:cs="Times New Roman"/>
        </w:rPr>
        <w:t>МасТТеч</w:t>
      </w:r>
      <w:proofErr w:type="spellEnd"/>
      <w:r w:rsidRPr="00764646">
        <w:rPr>
          <w:rFonts w:cs="Times New Roman"/>
        </w:rPr>
        <w:t>»</w:t>
      </w:r>
      <w:r w:rsidR="00C22149">
        <w:rPr>
          <w:rFonts w:cs="Times New Roman"/>
        </w:rPr>
        <w:t>.</w:t>
      </w:r>
    </w:p>
    <w:p w:rsidR="00B31EDC" w:rsidRPr="003B48BE" w:rsidRDefault="00B31EDC" w:rsidP="00FE4282">
      <w:pPr>
        <w:ind w:firstLine="540"/>
        <w:jc w:val="both"/>
        <w:rPr>
          <w:rFonts w:cs="Times New Roman"/>
          <w:b/>
        </w:rPr>
      </w:pPr>
    </w:p>
    <w:p w:rsidR="00FE4282" w:rsidRDefault="0053125A" w:rsidP="00FE4282">
      <w:pPr>
        <w:ind w:firstLine="540"/>
        <w:jc w:val="both"/>
        <w:rPr>
          <w:rFonts w:cs="Times New Roman"/>
          <w:b/>
        </w:rPr>
      </w:pPr>
      <w:r w:rsidRPr="003B48BE">
        <w:rPr>
          <w:rFonts w:cs="Times New Roman"/>
          <w:b/>
        </w:rPr>
        <w:t>Сельское хозяйство</w:t>
      </w:r>
    </w:p>
    <w:p w:rsidR="002F5655" w:rsidRPr="003B48BE" w:rsidRDefault="002F5655" w:rsidP="00FE4282">
      <w:pPr>
        <w:ind w:firstLine="540"/>
        <w:jc w:val="both"/>
        <w:rPr>
          <w:rFonts w:cs="Times New Roman"/>
          <w:b/>
        </w:rPr>
      </w:pPr>
    </w:p>
    <w:p w:rsidR="00FE4282" w:rsidRPr="00A73E81" w:rsidRDefault="00B31EDC" w:rsidP="00FE4282">
      <w:pPr>
        <w:ind w:firstLine="540"/>
        <w:jc w:val="both"/>
        <w:rPr>
          <w:rFonts w:cs="Times New Roman"/>
          <w:b/>
          <w:bCs/>
          <w:i/>
        </w:rPr>
      </w:pPr>
      <w:r w:rsidRPr="00A73E81">
        <w:rPr>
          <w:rFonts w:cs="Times New Roman"/>
          <w:b/>
          <w:bCs/>
          <w:i/>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 xml:space="preserve">Крупнейшими сельскохозяйственными предприятиями городского округа Электросталь на </w:t>
      </w:r>
      <w:r w:rsidR="00C22149">
        <w:rPr>
          <w:rFonts w:cs="Times New Roman"/>
        </w:rPr>
        <w:t>сегодняшний день являются: ООО «Тепличный комплекс «Агрокомплекс «</w:t>
      </w:r>
      <w:proofErr w:type="spellStart"/>
      <w:r w:rsidRPr="00764646">
        <w:rPr>
          <w:rFonts w:cs="Times New Roman"/>
        </w:rPr>
        <w:t>Иванисово</w:t>
      </w:r>
      <w:proofErr w:type="spellEnd"/>
      <w:r w:rsidR="00C22149">
        <w:rPr>
          <w:rFonts w:cs="Times New Roman"/>
        </w:rPr>
        <w:t>», ООО «</w:t>
      </w:r>
      <w:proofErr w:type="gramStart"/>
      <w:r w:rsidR="00C22149">
        <w:rPr>
          <w:rFonts w:cs="Times New Roman"/>
        </w:rPr>
        <w:t>Агрокомплекс  «</w:t>
      </w:r>
      <w:proofErr w:type="gramEnd"/>
      <w:r w:rsidRPr="00764646">
        <w:rPr>
          <w:rFonts w:cs="Times New Roman"/>
        </w:rPr>
        <w:t>Богородские овощи</w:t>
      </w:r>
      <w:r w:rsidR="00C22149">
        <w:rPr>
          <w:rFonts w:cs="Times New Roman"/>
        </w:rPr>
        <w:t xml:space="preserve">», грибной комплекс </w:t>
      </w:r>
      <w:r w:rsidR="00D77E3D">
        <w:rPr>
          <w:rFonts w:cs="Times New Roman"/>
        </w:rPr>
        <w:t xml:space="preserve">                       </w:t>
      </w:r>
      <w:r w:rsidR="00C22149">
        <w:rPr>
          <w:rFonts w:cs="Times New Roman"/>
        </w:rPr>
        <w:t>ООО «</w:t>
      </w:r>
      <w:r w:rsidRPr="00764646">
        <w:rPr>
          <w:rFonts w:cs="Times New Roman"/>
        </w:rPr>
        <w:t xml:space="preserve">ТД Богородские овощи». Основные виды сельскохозяйственной продукции, которые производят </w:t>
      </w:r>
      <w:proofErr w:type="gramStart"/>
      <w:r w:rsidRPr="00764646">
        <w:rPr>
          <w:rFonts w:cs="Times New Roman"/>
        </w:rPr>
        <w:t>данные предприятия это</w:t>
      </w:r>
      <w:proofErr w:type="gramEnd"/>
      <w:r w:rsidRPr="00764646">
        <w:rPr>
          <w:rFonts w:cs="Times New Roman"/>
        </w:rPr>
        <w:t xml:space="preserve">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w:t>
      </w:r>
      <w:proofErr w:type="gramStart"/>
      <w:r w:rsidRPr="00764646">
        <w:rPr>
          <w:rFonts w:cs="Times New Roman"/>
        </w:rPr>
        <w:t>происхождения  основаны</w:t>
      </w:r>
      <w:proofErr w:type="gramEnd"/>
      <w:r w:rsidRPr="00764646">
        <w:rPr>
          <w:rFonts w:cs="Times New Roman"/>
        </w:rPr>
        <w:t xml:space="preserve"> на монитор</w:t>
      </w:r>
      <w:r>
        <w:rPr>
          <w:rFonts w:cs="Times New Roman"/>
        </w:rPr>
        <w:t>инге частных сельских  хозяйств</w:t>
      </w:r>
      <w:r w:rsidRPr="00764646">
        <w:rPr>
          <w:rFonts w:cs="Times New Roman"/>
        </w:rPr>
        <w:t>. По результатам мониторинга установлен</w:t>
      </w:r>
      <w:r w:rsidR="00C22149">
        <w:rPr>
          <w:rFonts w:cs="Times New Roman"/>
        </w:rPr>
        <w:t xml:space="preserve">о, </w:t>
      </w:r>
      <w:proofErr w:type="gramStart"/>
      <w:r w:rsidR="00C22149">
        <w:rPr>
          <w:rFonts w:cs="Times New Roman"/>
        </w:rPr>
        <w:t>что  значение</w:t>
      </w:r>
      <w:proofErr w:type="gramEnd"/>
      <w:r w:rsidR="00C22149">
        <w:rPr>
          <w:rFonts w:cs="Times New Roman"/>
        </w:rPr>
        <w:t xml:space="preserve"> показателя «</w:t>
      </w:r>
      <w:r w:rsidRPr="00764646">
        <w:rPr>
          <w:rFonts w:cs="Times New Roman"/>
        </w:rPr>
        <w:t>Производство скота и птицы на убой в хозяйствах всех категорий</w:t>
      </w:r>
      <w:r w:rsidR="00C22149">
        <w:rPr>
          <w:rFonts w:cs="Times New Roman"/>
        </w:rPr>
        <w:t>»</w:t>
      </w:r>
      <w:r w:rsidRPr="00764646">
        <w:rPr>
          <w:rFonts w:cs="Times New Roman"/>
        </w:rPr>
        <w:t xml:space="preserve"> остается в районе 10 тыс. тонн ежегодно.</w:t>
      </w:r>
    </w:p>
    <w:p w:rsidR="002948BE" w:rsidRPr="003B48BE" w:rsidRDefault="002948BE" w:rsidP="00FE4282">
      <w:pPr>
        <w:ind w:firstLine="540"/>
        <w:jc w:val="both"/>
        <w:rPr>
          <w:rFonts w:cs="Times New Roman"/>
        </w:rPr>
      </w:pPr>
      <w:r w:rsidRPr="002948BE">
        <w:rPr>
          <w:rFonts w:cs="Times New Roman"/>
        </w:rPr>
        <w:lastRenderedPageBreak/>
        <w:t xml:space="preserve">Динамика роста производства сельхозпродукции будет обусловлено постепенным </w:t>
      </w:r>
      <w:proofErr w:type="gramStart"/>
      <w:r w:rsidRPr="002948BE">
        <w:rPr>
          <w:rFonts w:cs="Times New Roman"/>
        </w:rPr>
        <w:t>увеличением  площадей</w:t>
      </w:r>
      <w:proofErr w:type="gramEnd"/>
      <w:r w:rsidRPr="002948BE">
        <w:rPr>
          <w:rFonts w:cs="Times New Roman"/>
        </w:rPr>
        <w:t xml:space="preserve">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C22149" w:rsidRDefault="002948BE" w:rsidP="00FE4282">
      <w:pPr>
        <w:ind w:firstLine="540"/>
        <w:jc w:val="both"/>
        <w:rPr>
          <w:rFonts w:cs="Times New Roman"/>
        </w:rPr>
      </w:pPr>
      <w:r w:rsidRPr="002948BE">
        <w:rPr>
          <w:rFonts w:cs="Times New Roman"/>
        </w:rPr>
        <w:t xml:space="preserve">Реализуемый группой компаний «Виктория </w:t>
      </w:r>
      <w:proofErr w:type="spellStart"/>
      <w:r w:rsidRPr="002948BE">
        <w:rPr>
          <w:rFonts w:cs="Times New Roman"/>
        </w:rPr>
        <w:t>Эстейт</w:t>
      </w:r>
      <w:proofErr w:type="spellEnd"/>
      <w:r w:rsidRPr="002948BE">
        <w:rPr>
          <w:rFonts w:cs="Times New Roman"/>
        </w:rPr>
        <w:t xml:space="preserve">» на территории городского округа проект по созданию и развитию на площадях </w:t>
      </w:r>
      <w:proofErr w:type="spellStart"/>
      <w:r w:rsidRPr="002948BE">
        <w:rPr>
          <w:rFonts w:cs="Times New Roman"/>
        </w:rPr>
        <w:t>агропарка</w:t>
      </w:r>
      <w:proofErr w:type="spellEnd"/>
      <w:r w:rsidRPr="002948BE">
        <w:rPr>
          <w:rFonts w:cs="Times New Roman"/>
        </w:rPr>
        <w:t xml:space="preserve"> </w:t>
      </w:r>
      <w:proofErr w:type="spellStart"/>
      <w:r w:rsidRPr="002948BE">
        <w:rPr>
          <w:rFonts w:cs="Times New Roman"/>
        </w:rPr>
        <w:t>VictoriaIndustrialPark</w:t>
      </w:r>
      <w:proofErr w:type="spellEnd"/>
      <w:r w:rsidRPr="002948BE">
        <w:rPr>
          <w:rFonts w:cs="Times New Roman"/>
        </w:rPr>
        <w:t xml:space="preserve"> тепличного комплекса позволит круглогодично выращивать овощные культуры в закрытом грунте. В настоящее время на территории </w:t>
      </w:r>
      <w:proofErr w:type="spellStart"/>
      <w:r w:rsidRPr="002948BE">
        <w:rPr>
          <w:rFonts w:cs="Times New Roman"/>
        </w:rPr>
        <w:t>агропарка</w:t>
      </w:r>
      <w:proofErr w:type="spellEnd"/>
      <w:r w:rsidRPr="002948BE">
        <w:rPr>
          <w:rFonts w:cs="Times New Roman"/>
        </w:rPr>
        <w:t xml:space="preserve"> реализуется проекты по: </w:t>
      </w:r>
    </w:p>
    <w:p w:rsidR="00C22149" w:rsidRDefault="002948BE" w:rsidP="00FE4282">
      <w:pPr>
        <w:ind w:firstLine="540"/>
        <w:jc w:val="both"/>
        <w:rPr>
          <w:rFonts w:cs="Times New Roman"/>
        </w:rPr>
      </w:pPr>
      <w:r w:rsidRPr="002948BE">
        <w:rPr>
          <w:rFonts w:cs="Times New Roman"/>
        </w:rPr>
        <w:t xml:space="preserve">- строительству тепличного комплекса второй очереди; </w:t>
      </w:r>
    </w:p>
    <w:p w:rsidR="00C22149" w:rsidRDefault="002948BE" w:rsidP="00FE4282">
      <w:pPr>
        <w:ind w:firstLine="540"/>
        <w:jc w:val="both"/>
        <w:rPr>
          <w:rFonts w:cs="Times New Roman"/>
        </w:rPr>
      </w:pPr>
      <w:r w:rsidRPr="002948BE">
        <w:rPr>
          <w:rFonts w:cs="Times New Roman"/>
        </w:rPr>
        <w:t xml:space="preserve">- строительству грибного комплекса ООО «ТД «Богородские овощи»; </w:t>
      </w:r>
    </w:p>
    <w:p w:rsidR="0053125A" w:rsidRPr="003B48BE" w:rsidRDefault="002948BE" w:rsidP="00FE4282">
      <w:pPr>
        <w:ind w:firstLine="540"/>
        <w:jc w:val="both"/>
        <w:rPr>
          <w:rFonts w:cs="Times New Roman"/>
          <w:b/>
        </w:rPr>
      </w:pPr>
      <w:r w:rsidRPr="002948BE">
        <w:rPr>
          <w:rFonts w:cs="Times New Roman"/>
        </w:rPr>
        <w:t>-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 xml:space="preserve">В связи с присоединением с 01.01.2018 к городскому округу Электросталь территории сельского поселения </w:t>
      </w:r>
      <w:proofErr w:type="spellStart"/>
      <w:r w:rsidRPr="002948BE">
        <w:rPr>
          <w:rFonts w:cs="Times New Roman"/>
        </w:rPr>
        <w:t>Степановское</w:t>
      </w:r>
      <w:proofErr w:type="spellEnd"/>
      <w:r w:rsidRPr="002948BE">
        <w:rPr>
          <w:rFonts w:cs="Times New Roman"/>
        </w:rPr>
        <w:t xml:space="preserve"> Ногинского муниципального района, протяжённость муниципальных автомобильных дорог в городском округе увеличилась и составляет 156,3 километро</w:t>
      </w:r>
      <w:r w:rsidR="002F5655">
        <w:rPr>
          <w:rFonts w:cs="Times New Roman"/>
        </w:rPr>
        <w:t>в.</w:t>
      </w:r>
      <w:r w:rsidRPr="002948BE">
        <w:rPr>
          <w:rFonts w:cs="Times New Roman"/>
        </w:rPr>
        <w:t xml:space="preserve"> </w:t>
      </w:r>
      <w:r w:rsidR="008C5F3B">
        <w:rPr>
          <w:rFonts w:cs="Times New Roman"/>
        </w:rPr>
        <w:t xml:space="preserve">Общая </w:t>
      </w:r>
      <w:r w:rsidRPr="002948BE">
        <w:rPr>
          <w:rFonts w:cs="Times New Roman"/>
        </w:rPr>
        <w:t xml:space="preserve">площадь дорожного покрытия </w:t>
      </w:r>
      <w:r w:rsidR="008C5F3B">
        <w:rPr>
          <w:rFonts w:cs="Times New Roman"/>
        </w:rPr>
        <w:t>- 1199,</w:t>
      </w:r>
      <w:proofErr w:type="gramStart"/>
      <w:r w:rsidR="008C5F3B">
        <w:rPr>
          <w:rFonts w:cs="Times New Roman"/>
        </w:rPr>
        <w:t>6  тыс.</w:t>
      </w:r>
      <w:proofErr w:type="gramEnd"/>
      <w:r w:rsidR="008C5F3B">
        <w:rPr>
          <w:rFonts w:cs="Times New Roman"/>
        </w:rPr>
        <w:t xml:space="preserve"> </w:t>
      </w:r>
      <w:r w:rsidRPr="002948BE">
        <w:rPr>
          <w:rFonts w:cs="Times New Roman"/>
        </w:rPr>
        <w:t>квадратных метров. Все муниципальные автомобильные дороги имеют усовершенствованное покрытие.  По состоянию на 1 января 2018 года 35,</w:t>
      </w:r>
      <w:proofErr w:type="gramStart"/>
      <w:r w:rsidRPr="002948BE">
        <w:rPr>
          <w:rFonts w:cs="Times New Roman"/>
        </w:rPr>
        <w:t>8  километра</w:t>
      </w:r>
      <w:proofErr w:type="gramEnd"/>
      <w:r w:rsidRPr="002948BE">
        <w:rPr>
          <w:rFonts w:cs="Times New Roman"/>
        </w:rPr>
        <w:t xml:space="preserve">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w:t>
      </w:r>
      <w:r w:rsidR="00D77E3D">
        <w:rPr>
          <w:rFonts w:cs="Times New Roman"/>
        </w:rPr>
        <w:t xml:space="preserve">                   </w:t>
      </w:r>
      <w:r w:rsidRPr="002948BE">
        <w:rPr>
          <w:rFonts w:cs="Times New Roman"/>
        </w:rPr>
        <w:t>241,1</w:t>
      </w:r>
      <w:r w:rsidR="002D7C2C">
        <w:rPr>
          <w:rFonts w:cs="Times New Roman"/>
        </w:rPr>
        <w:t xml:space="preserve"> </w:t>
      </w:r>
      <w:r w:rsidRPr="002948BE">
        <w:rPr>
          <w:rFonts w:cs="Times New Roman"/>
        </w:rPr>
        <w:t>млн. рублей</w:t>
      </w:r>
      <w:r w:rsidR="002D7C2C">
        <w:rPr>
          <w:rFonts w:cs="Times New Roman"/>
        </w:rPr>
        <w:t>.</w:t>
      </w:r>
      <w:r w:rsidR="00D77E3D">
        <w:rPr>
          <w:rFonts w:cs="Times New Roman"/>
        </w:rPr>
        <w:t xml:space="preserve"> </w:t>
      </w:r>
      <w:r w:rsidRPr="002948BE">
        <w:rPr>
          <w:rFonts w:cs="Times New Roman"/>
        </w:rPr>
        <w:t xml:space="preserve">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w:t>
      </w:r>
      <w:proofErr w:type="spellStart"/>
      <w:r w:rsidRPr="002948BE">
        <w:rPr>
          <w:rFonts w:cs="Times New Roman"/>
        </w:rPr>
        <w:t>тыс.метров</w:t>
      </w:r>
      <w:proofErr w:type="spellEnd"/>
      <w:r w:rsidRPr="002948BE">
        <w:rPr>
          <w:rFonts w:cs="Times New Roman"/>
        </w:rPr>
        <w:t xml:space="preserve">. В 2018 году проведены работы </w:t>
      </w:r>
      <w:proofErr w:type="gramStart"/>
      <w:r w:rsidRPr="002948BE">
        <w:rPr>
          <w:rFonts w:cs="Times New Roman"/>
        </w:rPr>
        <w:t>по летнему</w:t>
      </w:r>
      <w:proofErr w:type="gramEnd"/>
      <w:r w:rsidRPr="002948BE">
        <w:rPr>
          <w:rFonts w:cs="Times New Roman"/>
        </w:rPr>
        <w:t xml:space="preserve"> и зимнему содержанию муниципальных автомобильных дорог и элементов их обустройства</w:t>
      </w:r>
      <w:r w:rsidR="002D7C2C">
        <w:rPr>
          <w:rFonts w:cs="Times New Roman"/>
        </w:rPr>
        <w:t xml:space="preserve">. </w:t>
      </w:r>
    </w:p>
    <w:p w:rsidR="002948BE" w:rsidRDefault="002948BE" w:rsidP="00FE4282">
      <w:pPr>
        <w:ind w:firstLine="540"/>
        <w:jc w:val="both"/>
        <w:rPr>
          <w:rFonts w:cs="Times New Roman"/>
        </w:rPr>
      </w:pPr>
      <w:r w:rsidRPr="002948BE">
        <w:rPr>
          <w:rFonts w:cs="Times New Roman"/>
        </w:rPr>
        <w:t xml:space="preserve">В прогнозном периоде строительство и реконструкция объектов дорожно- транспортной инфраструктуры не планируется. 100% дорог имеют усовершенствованное покрытие. В этой </w:t>
      </w:r>
      <w:proofErr w:type="gramStart"/>
      <w:r w:rsidRPr="002948BE">
        <w:rPr>
          <w:rFonts w:cs="Times New Roman"/>
        </w:rPr>
        <w:t>связи  увеличение</w:t>
      </w:r>
      <w:proofErr w:type="gramEnd"/>
      <w:r w:rsidRPr="002948BE">
        <w:rPr>
          <w:rFonts w:cs="Times New Roman"/>
        </w:rPr>
        <w:t xml:space="preserve">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 xml:space="preserve">По состоянию на 1 января 2019 года в городском округе Электросталь Московской области функционировал 5291 субъект малого и среднего предпринимательства </w:t>
      </w:r>
      <w:r w:rsidR="002F5655">
        <w:rPr>
          <w:rFonts w:cs="Times New Roman"/>
        </w:rPr>
        <w:t xml:space="preserve">                              </w:t>
      </w:r>
      <w:proofErr w:type="gramStart"/>
      <w:r w:rsidR="002F5655">
        <w:rPr>
          <w:rFonts w:cs="Times New Roman"/>
        </w:rPr>
        <w:t xml:space="preserve">   </w:t>
      </w:r>
      <w:r w:rsidRPr="00DA3CB8">
        <w:rPr>
          <w:rFonts w:cs="Times New Roman"/>
        </w:rPr>
        <w:t>(</w:t>
      </w:r>
      <w:proofErr w:type="gramEnd"/>
      <w:r w:rsidRPr="00DA3CB8">
        <w:rPr>
          <w:rFonts w:cs="Times New Roman"/>
        </w:rPr>
        <w:t xml:space="preserve">далее – МСП), в том числе: 2283 юридических лица, 3008 </w:t>
      </w:r>
      <w:r w:rsidR="002D7C2C">
        <w:rPr>
          <w:rFonts w:cs="Times New Roman"/>
        </w:rPr>
        <w:t>индивидуальны</w:t>
      </w:r>
      <w:r w:rsidR="002F5655">
        <w:rPr>
          <w:rFonts w:cs="Times New Roman"/>
        </w:rPr>
        <w:t>х</w:t>
      </w:r>
      <w:r w:rsidR="002D7C2C">
        <w:rPr>
          <w:rFonts w:cs="Times New Roman"/>
        </w:rPr>
        <w:t xml:space="preserve"> предпринимател</w:t>
      </w:r>
      <w:r w:rsidR="002F5655">
        <w:rPr>
          <w:rFonts w:cs="Times New Roman"/>
        </w:rPr>
        <w:t>ей</w:t>
      </w:r>
      <w:r w:rsidRPr="00DA3CB8">
        <w:rPr>
          <w:rFonts w:cs="Times New Roman"/>
        </w:rPr>
        <w:t xml:space="preserve">. На тысячу жителей муниципального образования приходится </w:t>
      </w:r>
      <w:r w:rsidR="00D77E3D">
        <w:rPr>
          <w:rFonts w:cs="Times New Roman"/>
        </w:rPr>
        <w:t xml:space="preserve">                 </w:t>
      </w:r>
      <w:r w:rsidRPr="00DA3CB8">
        <w:rPr>
          <w:rFonts w:cs="Times New Roman"/>
        </w:rPr>
        <w:t>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w:t>
      </w:r>
      <w:r w:rsidR="002D7C2C">
        <w:rPr>
          <w:rFonts w:cs="Times New Roman"/>
        </w:rPr>
        <w:t>,9 тыс.</w:t>
      </w:r>
      <w:r w:rsidRPr="00DA3CB8">
        <w:rPr>
          <w:rFonts w:cs="Times New Roman"/>
        </w:rPr>
        <w:t xml:space="preserve"> человек. Общий объем отгруженной продукции, выполненных работ и услуг предприятиями МСП за 2018 год составил 25,5 </w:t>
      </w:r>
      <w:proofErr w:type="spellStart"/>
      <w:r w:rsidRPr="00DA3CB8">
        <w:rPr>
          <w:rFonts w:cs="Times New Roman"/>
        </w:rPr>
        <w:t>млрд.руб</w:t>
      </w:r>
      <w:proofErr w:type="spellEnd"/>
      <w:r w:rsidRPr="00DA3CB8">
        <w:rPr>
          <w:rFonts w:cs="Times New Roman"/>
        </w:rPr>
        <w:t xml:space="preserve">., или 39,7 % от общей суммы отгруженной продукции всех предприятий города. Среднемесячная заработная плата на предприятиях МСП – </w:t>
      </w:r>
      <w:r w:rsidR="002D7C2C">
        <w:rPr>
          <w:rFonts w:cs="Times New Roman"/>
        </w:rPr>
        <w:t>29,25</w:t>
      </w:r>
      <w:r w:rsidRPr="00DA3CB8">
        <w:rPr>
          <w:rFonts w:cs="Times New Roman"/>
        </w:rPr>
        <w:t xml:space="preserve"> тыс. </w:t>
      </w:r>
      <w:r w:rsidRPr="00DA3CB8">
        <w:rPr>
          <w:rFonts w:cs="Times New Roman"/>
        </w:rPr>
        <w:lastRenderedPageBreak/>
        <w:t>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 xml:space="preserve">В 2018 году наблюдается рост средних предприятий по отношению к 2017 году. Данная ситуация обусловлена регулярной работой, проводимой Администрацией </w:t>
      </w:r>
      <w:r w:rsidR="00D77E3D">
        <w:rPr>
          <w:rFonts w:cs="Times New Roman"/>
        </w:rPr>
        <w:t xml:space="preserve">                 </w:t>
      </w:r>
      <w:proofErr w:type="spellStart"/>
      <w:r w:rsidRPr="00DA3CB8">
        <w:rPr>
          <w:rFonts w:cs="Times New Roman"/>
        </w:rPr>
        <w:t>г.о</w:t>
      </w:r>
      <w:proofErr w:type="spellEnd"/>
      <w:r w:rsidRPr="00DA3CB8">
        <w:rPr>
          <w:rFonts w:cs="Times New Roman"/>
        </w:rPr>
        <w:t>.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семинары</w:t>
      </w:r>
      <w:r w:rsidR="002D7C2C">
        <w:rPr>
          <w:rFonts w:cs="Times New Roman"/>
        </w:rPr>
        <w:t xml:space="preserve">, </w:t>
      </w:r>
      <w:r w:rsidRPr="00DA3CB8">
        <w:rPr>
          <w:rFonts w:cs="Times New Roman"/>
        </w:rPr>
        <w:t>в рамках которых было обучено 300 человек</w:t>
      </w:r>
      <w:r w:rsidR="002D7C2C">
        <w:rPr>
          <w:rFonts w:cs="Times New Roman"/>
        </w:rPr>
        <w:t>.</w:t>
      </w:r>
      <w:r w:rsidRPr="00DA3CB8">
        <w:rPr>
          <w:rFonts w:cs="Times New Roman"/>
        </w:rPr>
        <w:t xml:space="preserve">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города создан </w:t>
      </w:r>
      <w:proofErr w:type="spellStart"/>
      <w:r w:rsidRPr="00DA3CB8">
        <w:rPr>
          <w:rFonts w:cs="Times New Roman"/>
        </w:rPr>
        <w:t>коворкинг</w:t>
      </w:r>
      <w:proofErr w:type="spellEnd"/>
      <w:r w:rsidRPr="00DA3CB8">
        <w:rPr>
          <w:rFonts w:cs="Times New Roman"/>
        </w:rPr>
        <w:t xml:space="preserve">-центр. В 2019 году на базе созданного </w:t>
      </w:r>
      <w:proofErr w:type="spellStart"/>
      <w:r w:rsidRPr="00DA3CB8">
        <w:rPr>
          <w:rFonts w:cs="Times New Roman"/>
        </w:rPr>
        <w:t>коворкинг</w:t>
      </w:r>
      <w:proofErr w:type="spellEnd"/>
      <w:r w:rsidRPr="00DA3CB8">
        <w:rPr>
          <w:rFonts w:cs="Times New Roman"/>
        </w:rPr>
        <w:t xml:space="preserve">-центра будут проводиться регулярные встречи Администрации </w:t>
      </w:r>
      <w:r w:rsidR="002D7C2C">
        <w:rPr>
          <w:rFonts w:cs="Times New Roman"/>
        </w:rPr>
        <w:t>городского округа</w:t>
      </w:r>
      <w:r w:rsidRPr="00DA3CB8">
        <w:rPr>
          <w:rFonts w:cs="Times New Roman"/>
        </w:rPr>
        <w:t xml:space="preserve"> Электросталь с предприним</w:t>
      </w:r>
      <w:r w:rsidR="002D7C2C">
        <w:rPr>
          <w:rFonts w:cs="Times New Roman"/>
        </w:rPr>
        <w:t>а</w:t>
      </w:r>
      <w:r w:rsidRPr="00DA3CB8">
        <w:rPr>
          <w:rFonts w:cs="Times New Roman"/>
        </w:rPr>
        <w:t>тельским сообществом.  В настоящее время прорабатывается вопрос с</w:t>
      </w:r>
      <w:r>
        <w:rPr>
          <w:rFonts w:cs="Times New Roman"/>
        </w:rPr>
        <w:t xml:space="preserve">отрудничества с </w:t>
      </w:r>
      <w:proofErr w:type="spellStart"/>
      <w:r>
        <w:rPr>
          <w:rFonts w:cs="Times New Roman"/>
        </w:rPr>
        <w:t>госкорпорацией</w:t>
      </w:r>
      <w:proofErr w:type="spellEnd"/>
      <w:r>
        <w:rPr>
          <w:rFonts w:cs="Times New Roman"/>
        </w:rPr>
        <w:t xml:space="preserve"> «</w:t>
      </w:r>
      <w:proofErr w:type="spellStart"/>
      <w:r>
        <w:rPr>
          <w:rFonts w:cs="Times New Roman"/>
        </w:rPr>
        <w:t>Росатом</w:t>
      </w:r>
      <w:proofErr w:type="spellEnd"/>
      <w:r>
        <w:rPr>
          <w:rFonts w:cs="Times New Roman"/>
        </w:rPr>
        <w:t>»</w:t>
      </w:r>
      <w:r w:rsidRPr="00DA3CB8">
        <w:rPr>
          <w:rFonts w:cs="Times New Roman"/>
        </w:rPr>
        <w:t xml:space="preserve"> с целью применения кейсов корпорации для развития бизнеса в городском округе.</w:t>
      </w:r>
    </w:p>
    <w:p w:rsidR="002D7C2C" w:rsidRDefault="002D7C2C" w:rsidP="00400D86">
      <w:pPr>
        <w:pStyle w:val="a5"/>
        <w:spacing w:before="0" w:after="0"/>
        <w:ind w:firstLine="540"/>
        <w:jc w:val="both"/>
        <w:rPr>
          <w:rFonts w:ascii="Times New Roman" w:hAnsi="Times New Roman"/>
          <w:b/>
          <w:bCs/>
          <w:spacing w:val="-1"/>
        </w:rPr>
      </w:pP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695D3C" w:rsidRDefault="00DC292A" w:rsidP="00BF757B">
      <w:pPr>
        <w:ind w:firstLine="567"/>
        <w:jc w:val="both"/>
        <w:rPr>
          <w:rFonts w:cs="Times New Roman"/>
        </w:rPr>
      </w:pPr>
      <w:r w:rsidRPr="00DC292A">
        <w:rPr>
          <w:rFonts w:cs="Times New Roman"/>
        </w:rPr>
        <w:t xml:space="preserve">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w:t>
      </w:r>
      <w:r w:rsidR="002F5655">
        <w:rPr>
          <w:rFonts w:cs="Times New Roman"/>
        </w:rPr>
        <w:t xml:space="preserve">                  </w:t>
      </w:r>
      <w:r w:rsidRPr="00DC292A">
        <w:rPr>
          <w:rFonts w:cs="Times New Roman"/>
        </w:rPr>
        <w:t xml:space="preserve">4 325,03 </w:t>
      </w:r>
      <w:proofErr w:type="spellStart"/>
      <w:r w:rsidRPr="00DC292A">
        <w:rPr>
          <w:rFonts w:cs="Times New Roman"/>
        </w:rPr>
        <w:t>млн.руб</w:t>
      </w:r>
      <w:proofErr w:type="spellEnd"/>
      <w:r w:rsidRPr="00DC292A">
        <w:rPr>
          <w:rFonts w:cs="Times New Roman"/>
        </w:rPr>
        <w:t xml:space="preserve">., по предприятиям малого бизнеса – 2 734,8 </w:t>
      </w:r>
      <w:proofErr w:type="spellStart"/>
      <w:r w:rsidRPr="00DC292A">
        <w:rPr>
          <w:rFonts w:cs="Times New Roman"/>
        </w:rPr>
        <w:t>млн.руб</w:t>
      </w:r>
      <w:proofErr w:type="spellEnd"/>
      <w:r w:rsidRPr="00DC292A">
        <w:rPr>
          <w:rFonts w:cs="Times New Roman"/>
        </w:rPr>
        <w:t xml:space="preserve">.  Значительный рост инвестиций в 2018 году произошел в результате присоединения к городскому округу бывшего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BF757B" w:rsidRPr="00BF757B" w:rsidRDefault="00DC292A" w:rsidP="00DC292A">
      <w:pPr>
        <w:ind w:firstLine="567"/>
        <w:jc w:val="both"/>
        <w:rPr>
          <w:rFonts w:cs="Times New Roman"/>
          <w:b/>
          <w:i/>
        </w:rPr>
      </w:pPr>
      <w:proofErr w:type="gramStart"/>
      <w:r w:rsidRPr="00BF757B">
        <w:rPr>
          <w:rFonts w:cs="Times New Roman"/>
          <w:b/>
          <w:i/>
        </w:rPr>
        <w:t>Факторы</w:t>
      </w:r>
      <w:proofErr w:type="gramEnd"/>
      <w:r w:rsidRPr="00BF757B">
        <w:rPr>
          <w:rFonts w:cs="Times New Roman"/>
          <w:b/>
          <w:i/>
        </w:rPr>
        <w:t xml:space="preserve"> </w:t>
      </w:r>
      <w:r w:rsidR="00BF757B" w:rsidRPr="00BF757B">
        <w:rPr>
          <w:rFonts w:cs="Times New Roman"/>
          <w:b/>
          <w:i/>
        </w:rPr>
        <w:t>влияющие на динамику показателя.</w:t>
      </w:r>
    </w:p>
    <w:p w:rsidR="00BF757B" w:rsidRPr="00BF757B" w:rsidRDefault="00DC292A" w:rsidP="00DC292A">
      <w:pPr>
        <w:ind w:firstLine="567"/>
        <w:jc w:val="both"/>
        <w:rPr>
          <w:rFonts w:cs="Times New Roman"/>
          <w:i/>
        </w:rPr>
      </w:pPr>
      <w:r w:rsidRPr="00BF757B">
        <w:rPr>
          <w:rFonts w:cs="Times New Roman"/>
          <w:i/>
        </w:rPr>
        <w:t xml:space="preserve">Сильные стороны: </w:t>
      </w:r>
    </w:p>
    <w:p w:rsidR="00BF757B" w:rsidRDefault="00BF757B" w:rsidP="00DC292A">
      <w:pPr>
        <w:ind w:firstLine="567"/>
        <w:jc w:val="both"/>
        <w:rPr>
          <w:rFonts w:cs="Times New Roman"/>
        </w:rPr>
      </w:pPr>
      <w:r>
        <w:rPr>
          <w:rFonts w:cs="Times New Roman"/>
        </w:rPr>
        <w:t>- т</w:t>
      </w:r>
      <w:r w:rsidR="00DC292A" w:rsidRPr="00DC292A">
        <w:rPr>
          <w:rFonts w:cs="Times New Roman"/>
        </w:rPr>
        <w:t xml:space="preserve">ранспортная доступность к г. Москве и соседним муниципальным образованиям, развитая транспортная инфраструктура; </w:t>
      </w:r>
    </w:p>
    <w:p w:rsidR="00BF757B" w:rsidRDefault="00BF757B" w:rsidP="00DC292A">
      <w:pPr>
        <w:ind w:firstLine="567"/>
        <w:jc w:val="both"/>
        <w:rPr>
          <w:rFonts w:cs="Times New Roman"/>
        </w:rPr>
      </w:pPr>
      <w:r>
        <w:rPr>
          <w:rFonts w:cs="Times New Roman"/>
        </w:rPr>
        <w:t xml:space="preserve">- </w:t>
      </w:r>
      <w:r w:rsidR="00DC292A" w:rsidRPr="00DC292A">
        <w:rPr>
          <w:rFonts w:cs="Times New Roman"/>
        </w:rPr>
        <w:t xml:space="preserve">высокоразвитое обрабатывающее промышленное </w:t>
      </w:r>
      <w:proofErr w:type="gramStart"/>
      <w:r w:rsidR="00DC292A" w:rsidRPr="00DC292A">
        <w:rPr>
          <w:rFonts w:cs="Times New Roman"/>
        </w:rPr>
        <w:t>производство;  наличие</w:t>
      </w:r>
      <w:proofErr w:type="gramEnd"/>
      <w:r w:rsidR="00DC292A" w:rsidRPr="00DC292A">
        <w:rPr>
          <w:rFonts w:cs="Times New Roman"/>
        </w:rPr>
        <w:t xml:space="preserve"> инфраструктуры поддержки предпринимательства;  </w:t>
      </w:r>
    </w:p>
    <w:p w:rsidR="00BF757B" w:rsidRDefault="00DC292A" w:rsidP="00DC292A">
      <w:pPr>
        <w:ind w:firstLine="567"/>
        <w:jc w:val="both"/>
        <w:rPr>
          <w:rFonts w:cs="Times New Roman"/>
        </w:rPr>
      </w:pPr>
      <w:r w:rsidRPr="00BF757B">
        <w:rPr>
          <w:rFonts w:cs="Times New Roman"/>
          <w:i/>
        </w:rPr>
        <w:t>Возможности:</w:t>
      </w:r>
      <w:r w:rsidRPr="00DC292A">
        <w:rPr>
          <w:rFonts w:cs="Times New Roman"/>
        </w:rPr>
        <w:t xml:space="preserve"> вовлечение в оборот свободных площадей крупных предприятий города, в </w:t>
      </w:r>
      <w:proofErr w:type="spellStart"/>
      <w:r w:rsidRPr="00DC292A">
        <w:rPr>
          <w:rFonts w:cs="Times New Roman"/>
        </w:rPr>
        <w:t>т.ч</w:t>
      </w:r>
      <w:proofErr w:type="spellEnd"/>
      <w:r w:rsidRPr="00DC292A">
        <w:rPr>
          <w:rFonts w:cs="Times New Roman"/>
        </w:rPr>
        <w:t xml:space="preserve">. для размещения предприятий малого и среднего бизнеса; развитие сельских территорий;  </w:t>
      </w:r>
    </w:p>
    <w:p w:rsidR="00BF757B" w:rsidRDefault="00DC292A" w:rsidP="00DC292A">
      <w:pPr>
        <w:ind w:firstLine="567"/>
        <w:jc w:val="both"/>
        <w:rPr>
          <w:rFonts w:cs="Times New Roman"/>
        </w:rPr>
      </w:pPr>
      <w:r w:rsidRPr="00BF757B">
        <w:rPr>
          <w:rFonts w:cs="Times New Roman"/>
          <w:i/>
        </w:rPr>
        <w:t>Слабые стороны:</w:t>
      </w:r>
      <w:r w:rsidRPr="00DC292A">
        <w:rPr>
          <w:rFonts w:cs="Times New Roman"/>
        </w:rPr>
        <w:t xml:space="preserve"> снижение доли трудоспособного населения; масштабная трудовая миграция в Москву и соседние муниципальные образования;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w:t>
      </w:r>
    </w:p>
    <w:p w:rsidR="00BF757B" w:rsidRDefault="00DC292A" w:rsidP="00DC292A">
      <w:pPr>
        <w:ind w:firstLine="567"/>
        <w:jc w:val="both"/>
        <w:rPr>
          <w:rFonts w:cs="Times New Roman"/>
        </w:rPr>
      </w:pPr>
      <w:r w:rsidRPr="00BF757B">
        <w:rPr>
          <w:rFonts w:cs="Times New Roman"/>
          <w:i/>
        </w:rPr>
        <w:t>Угрозы:</w:t>
      </w:r>
      <w:r w:rsidRPr="00DC292A">
        <w:rPr>
          <w:rFonts w:cs="Times New Roman"/>
        </w:rPr>
        <w:t xml:space="preserve"> неблагоприятная экологическая обстановка; конкуренция за инвесторов с другими муниципальными образованиями Московской области; снижение</w:t>
      </w:r>
      <w:r w:rsidR="00BF757B">
        <w:rPr>
          <w:rFonts w:cs="Times New Roman"/>
        </w:rPr>
        <w:t xml:space="preserve"> темпов экономического развития.</w:t>
      </w:r>
    </w:p>
    <w:p w:rsidR="00DC292A" w:rsidRDefault="00DC292A" w:rsidP="00DC292A">
      <w:pPr>
        <w:ind w:firstLine="567"/>
        <w:jc w:val="both"/>
        <w:rPr>
          <w:rFonts w:cs="Times New Roman"/>
        </w:rPr>
      </w:pPr>
      <w:r w:rsidRPr="00DC292A">
        <w:rPr>
          <w:rFonts w:cs="Times New Roman"/>
        </w:rPr>
        <w:t xml:space="preserve">  </w:t>
      </w:r>
      <w:r w:rsidRPr="00BF757B">
        <w:rPr>
          <w:rFonts w:cs="Times New Roman"/>
          <w:i/>
        </w:rPr>
        <w:t>Вывод:</w:t>
      </w:r>
      <w:r w:rsidRPr="00DC292A">
        <w:rPr>
          <w:rFonts w:cs="Times New Roman"/>
        </w:rPr>
        <w:t xml:space="preserve"> На территории городского округа Электросталь в «старых» границах (до присоединения территории сельского поселения </w:t>
      </w:r>
      <w:proofErr w:type="spellStart"/>
      <w:r w:rsidRPr="00DC292A">
        <w:rPr>
          <w:rFonts w:cs="Times New Roman"/>
        </w:rPr>
        <w:t>Степановское</w:t>
      </w:r>
      <w:proofErr w:type="spellEnd"/>
      <w:r w:rsidRPr="00DC292A">
        <w:rPr>
          <w:rFonts w:cs="Times New Roman"/>
        </w:rPr>
        <w:t xml:space="preserve">),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w:t>
      </w:r>
      <w:r w:rsidR="00D77E3D">
        <w:rPr>
          <w:rFonts w:cs="Times New Roman"/>
        </w:rPr>
        <w:t xml:space="preserve">                     </w:t>
      </w:r>
      <w:r w:rsidRPr="00DC292A">
        <w:rPr>
          <w:rFonts w:cs="Times New Roman"/>
        </w:rPr>
        <w:lastRenderedPageBreak/>
        <w:t xml:space="preserve">Со вступлением в силу с 01.01.2018 закона Московской области от 08.06.2017 №87/2017-ОЗ «Об объединении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
    <w:p w:rsidR="00DC292A" w:rsidRPr="00BF757B" w:rsidRDefault="00DC292A" w:rsidP="00DC292A">
      <w:pPr>
        <w:ind w:firstLine="567"/>
        <w:jc w:val="both"/>
        <w:rPr>
          <w:rFonts w:cs="Times New Roman"/>
          <w:i/>
        </w:rPr>
      </w:pPr>
      <w:r w:rsidRPr="00BF757B">
        <w:rPr>
          <w:rFonts w:cs="Times New Roman"/>
          <w:i/>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t>- информирование предпринимателей о мерах государстве</w:t>
      </w:r>
      <w:r w:rsidR="00BF757B">
        <w:rPr>
          <w:rFonts w:cs="Times New Roman"/>
        </w:rPr>
        <w:t>нной и муниципальной поддержки;</w:t>
      </w:r>
      <w:r w:rsidRPr="00DC292A">
        <w:rPr>
          <w:rFonts w:cs="Times New Roman"/>
        </w:rPr>
        <w:t xml:space="preserve"> </w:t>
      </w:r>
    </w:p>
    <w:p w:rsidR="00DC292A" w:rsidRPr="00DC292A" w:rsidRDefault="00DC292A" w:rsidP="00DC292A">
      <w:pPr>
        <w:ind w:firstLine="567"/>
        <w:jc w:val="both"/>
        <w:rPr>
          <w:rFonts w:cs="Times New Roman"/>
        </w:rPr>
      </w:pPr>
      <w:r w:rsidRPr="00DC292A">
        <w:rPr>
          <w:rFonts w:cs="Times New Roman"/>
        </w:rPr>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3B7096" w:rsidRDefault="00532B35" w:rsidP="00FE4282">
      <w:pPr>
        <w:ind w:firstLine="567"/>
        <w:jc w:val="both"/>
        <w:rPr>
          <w:rFonts w:cs="Times New Roman"/>
        </w:rPr>
      </w:pPr>
      <w:r w:rsidRPr="00532B35">
        <w:rPr>
          <w:rFonts w:cs="Times New Roman"/>
        </w:rPr>
        <w:t xml:space="preserve">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w:t>
      </w:r>
    </w:p>
    <w:p w:rsidR="00CC47F5" w:rsidRDefault="00532B35" w:rsidP="00FE4282">
      <w:pPr>
        <w:ind w:firstLine="567"/>
        <w:jc w:val="both"/>
        <w:rPr>
          <w:rFonts w:cs="Times New Roman"/>
        </w:rPr>
      </w:pPr>
      <w:r w:rsidRPr="00532B35">
        <w:rPr>
          <w:rFonts w:cs="Times New Roman"/>
        </w:rPr>
        <w:t xml:space="preserve">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w:t>
      </w:r>
      <w:r w:rsidR="002F5655">
        <w:rPr>
          <w:rFonts w:cs="Times New Roman"/>
        </w:rPr>
        <w:t xml:space="preserve">                   </w:t>
      </w:r>
      <w:r w:rsidRPr="00532B35">
        <w:rPr>
          <w:rFonts w:cs="Times New Roman"/>
        </w:rPr>
        <w:t xml:space="preserve">34,2 </w:t>
      </w:r>
      <w:proofErr w:type="spellStart"/>
      <w:r w:rsidRPr="00532B35">
        <w:rPr>
          <w:rFonts w:cs="Times New Roman"/>
        </w:rPr>
        <w:t>тыс.кв.метров</w:t>
      </w:r>
      <w:proofErr w:type="spellEnd"/>
      <w:r w:rsidRPr="00532B35">
        <w:rPr>
          <w:rFonts w:cs="Times New Roman"/>
        </w:rPr>
        <w:t xml:space="preserve"> жилья, в том числе 6,2 </w:t>
      </w:r>
      <w:proofErr w:type="spellStart"/>
      <w:r w:rsidRPr="00532B35">
        <w:rPr>
          <w:rFonts w:cs="Times New Roman"/>
        </w:rPr>
        <w:t>тыс.кв.метров</w:t>
      </w:r>
      <w:proofErr w:type="spellEnd"/>
      <w:r w:rsidRPr="00532B35">
        <w:rPr>
          <w:rFonts w:cs="Times New Roman"/>
        </w:rPr>
        <w:t xml:space="preserve">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w:t>
      </w:r>
      <w:proofErr w:type="gramStart"/>
      <w:r w:rsidRPr="00532B35">
        <w:rPr>
          <w:rFonts w:cs="Times New Roman"/>
        </w:rPr>
        <w:t>строительства  новых</w:t>
      </w:r>
      <w:proofErr w:type="gramEnd"/>
      <w:r w:rsidRPr="00532B35">
        <w:rPr>
          <w:rFonts w:cs="Times New Roman"/>
        </w:rPr>
        <w:t xml:space="preserve"> производственно-коммунальных зон (производственно-складских комплексов, производственных зданий и пр.). На площадях </w:t>
      </w:r>
      <w:proofErr w:type="spellStart"/>
      <w:r w:rsidRPr="00532B35">
        <w:rPr>
          <w:rFonts w:cs="Times New Roman"/>
        </w:rPr>
        <w:t>агропарка</w:t>
      </w:r>
      <w:proofErr w:type="spellEnd"/>
      <w:r w:rsidRPr="00532B35">
        <w:rPr>
          <w:rFonts w:cs="Times New Roman"/>
        </w:rPr>
        <w:t xml:space="preserve"> </w:t>
      </w:r>
      <w:proofErr w:type="spellStart"/>
      <w:r w:rsidRPr="00532B35">
        <w:rPr>
          <w:rFonts w:cs="Times New Roman"/>
        </w:rPr>
        <w:t>VictoriaIndustrialPark</w:t>
      </w:r>
      <w:proofErr w:type="spellEnd"/>
      <w:r w:rsidRPr="00532B35">
        <w:rPr>
          <w:rFonts w:cs="Times New Roman"/>
        </w:rPr>
        <w:t xml:space="preserve"> осуществляется активное строительство тепличных комплексов по выращиванию овощей. Все это,</w:t>
      </w:r>
      <w:r w:rsidR="00885137">
        <w:rPr>
          <w:rFonts w:cs="Times New Roman"/>
        </w:rPr>
        <w:t xml:space="preserve"> </w:t>
      </w:r>
      <w:r w:rsidRPr="00532B35">
        <w:rPr>
          <w:rFonts w:cs="Times New Roman"/>
        </w:rPr>
        <w:t>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w:t>
      </w:r>
      <w:r w:rsidR="00885137">
        <w:rPr>
          <w:rFonts w:cs="Times New Roman"/>
        </w:rPr>
        <w:t>,</w:t>
      </w:r>
      <w:r w:rsidRPr="00532B35">
        <w:rPr>
          <w:rFonts w:cs="Times New Roman"/>
        </w:rPr>
        <w:t xml:space="preserve">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 xml:space="preserve">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w:t>
      </w:r>
      <w:r w:rsidR="00D77E3D">
        <w:rPr>
          <w:rFonts w:cs="Times New Roman"/>
        </w:rPr>
        <w:t xml:space="preserve">                        </w:t>
      </w:r>
      <w:r w:rsidRPr="00532B35">
        <w:rPr>
          <w:rFonts w:cs="Times New Roman"/>
        </w:rPr>
        <w:t xml:space="preserve">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системообразующего </w:t>
      </w:r>
      <w:r w:rsidRPr="00532B35">
        <w:rPr>
          <w:rFonts w:cs="Times New Roman"/>
        </w:rPr>
        <w:lastRenderedPageBreak/>
        <w:t xml:space="preserve">предприятия АО «МЗ «Электросталь»; «ЭЛКО» на базе предприятия ЗАО ТПК «ЭЛКО»; </w:t>
      </w:r>
      <w:proofErr w:type="spellStart"/>
      <w:r w:rsidRPr="00532B35">
        <w:rPr>
          <w:rFonts w:cs="Times New Roman"/>
        </w:rPr>
        <w:t>VictoriaIndustrialPark</w:t>
      </w:r>
      <w:proofErr w:type="spellEnd"/>
      <w:r w:rsidRPr="00532B35">
        <w:rPr>
          <w:rFonts w:cs="Times New Roman"/>
        </w:rPr>
        <w:t>.</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 xml:space="preserve">Общая площадь жилых помещений в городском округе, введенная в действие  </w:t>
      </w:r>
      <w:r w:rsidR="002F5655">
        <w:rPr>
          <w:rFonts w:cs="Times New Roman"/>
        </w:rPr>
        <w:t xml:space="preserve">                      </w:t>
      </w:r>
      <w:r w:rsidRPr="00532B35">
        <w:rPr>
          <w:rFonts w:cs="Times New Roman"/>
        </w:rPr>
        <w:t xml:space="preserve">в 2018 году составила 7,395 тыс. кв. метров, фактическая стоимость введенных жилых домов составила 465,2 </w:t>
      </w:r>
      <w:proofErr w:type="spellStart"/>
      <w:r w:rsidRPr="00532B35">
        <w:rPr>
          <w:rFonts w:cs="Times New Roman"/>
        </w:rPr>
        <w:t>млн.руб</w:t>
      </w:r>
      <w:proofErr w:type="spellEnd"/>
      <w:r w:rsidRPr="00532B35">
        <w:rPr>
          <w:rFonts w:cs="Times New Roman"/>
        </w:rPr>
        <w:t xml:space="preserve">., это многоквартирный жилой дом № 6 по адресу: Московская область, </w:t>
      </w:r>
      <w:proofErr w:type="spellStart"/>
      <w:r w:rsidRPr="00532B35">
        <w:rPr>
          <w:rFonts w:cs="Times New Roman"/>
        </w:rPr>
        <w:t>г.о</w:t>
      </w:r>
      <w:proofErr w:type="spellEnd"/>
      <w:r w:rsidRPr="00532B35">
        <w:rPr>
          <w:rFonts w:cs="Times New Roman"/>
        </w:rPr>
        <w:t>. Электроста</w:t>
      </w:r>
      <w:r w:rsidR="00885137">
        <w:rPr>
          <w:rFonts w:cs="Times New Roman"/>
        </w:rPr>
        <w:t xml:space="preserve">ль, ул. Захарченко застройщик - </w:t>
      </w:r>
      <w:r w:rsidRPr="00532B35">
        <w:rPr>
          <w:rFonts w:cs="Times New Roman"/>
        </w:rPr>
        <w:t xml:space="preserve">АО «СЗ «Виктория </w:t>
      </w:r>
      <w:proofErr w:type="spellStart"/>
      <w:r w:rsidRPr="00532B35">
        <w:rPr>
          <w:rFonts w:cs="Times New Roman"/>
        </w:rPr>
        <w:t>Девелопмент</w:t>
      </w:r>
      <w:proofErr w:type="spellEnd"/>
      <w:r w:rsidRPr="00532B35">
        <w:rPr>
          <w:rFonts w:cs="Times New Roman"/>
        </w:rPr>
        <w:t>».</w:t>
      </w:r>
    </w:p>
    <w:p w:rsidR="00885137" w:rsidRDefault="00532B35" w:rsidP="00FE4282">
      <w:pPr>
        <w:ind w:firstLine="567"/>
        <w:jc w:val="both"/>
        <w:rPr>
          <w:rFonts w:cs="Times New Roman"/>
        </w:rPr>
      </w:pPr>
      <w:r w:rsidRPr="00532B35">
        <w:rPr>
          <w:rFonts w:cs="Times New Roman"/>
        </w:rPr>
        <w:t>В 2019 году планиру</w:t>
      </w:r>
      <w:r w:rsidR="00885137">
        <w:rPr>
          <w:rFonts w:cs="Times New Roman"/>
        </w:rPr>
        <w:t>ется ввести в эксплуатацию 28 ты</w:t>
      </w:r>
      <w:r w:rsidRPr="00532B35">
        <w:rPr>
          <w:rFonts w:cs="Times New Roman"/>
        </w:rPr>
        <w:t xml:space="preserve">с. </w:t>
      </w:r>
      <w:proofErr w:type="spellStart"/>
      <w:r w:rsidRPr="00532B35">
        <w:rPr>
          <w:rFonts w:cs="Times New Roman"/>
        </w:rPr>
        <w:t>кв.м</w:t>
      </w:r>
      <w:proofErr w:type="spellEnd"/>
      <w:r w:rsidRPr="00532B35">
        <w:rPr>
          <w:rFonts w:cs="Times New Roman"/>
        </w:rPr>
        <w:t xml:space="preserve">. жилой площади, в том числе: 15 641,8 </w:t>
      </w:r>
      <w:proofErr w:type="spellStart"/>
      <w:r w:rsidRPr="00532B35">
        <w:rPr>
          <w:rFonts w:cs="Times New Roman"/>
        </w:rPr>
        <w:t>кв.м</w:t>
      </w:r>
      <w:proofErr w:type="spellEnd"/>
      <w:r w:rsidRPr="00532B35">
        <w:rPr>
          <w:rFonts w:cs="Times New Roman"/>
        </w:rPr>
        <w:t xml:space="preserve">. жилой дом № 25-26, ул. </w:t>
      </w:r>
      <w:proofErr w:type="spellStart"/>
      <w:r w:rsidRPr="00532B35">
        <w:rPr>
          <w:rFonts w:cs="Times New Roman"/>
        </w:rPr>
        <w:t>Ялагина</w:t>
      </w:r>
      <w:proofErr w:type="spellEnd"/>
      <w:r w:rsidRPr="00532B35">
        <w:rPr>
          <w:rFonts w:cs="Times New Roman"/>
        </w:rPr>
        <w:t xml:space="preserve"> застройщиком ЗАО «Ойкумена</w:t>
      </w:r>
      <w:proofErr w:type="gramStart"/>
      <w:r w:rsidRPr="00532B35">
        <w:rPr>
          <w:rFonts w:cs="Times New Roman"/>
        </w:rPr>
        <w:t xml:space="preserve">»;  </w:t>
      </w:r>
      <w:r w:rsidR="002F5655">
        <w:rPr>
          <w:rFonts w:cs="Times New Roman"/>
        </w:rPr>
        <w:t xml:space="preserve"> </w:t>
      </w:r>
      <w:proofErr w:type="gramEnd"/>
      <w:r w:rsidR="002F5655">
        <w:rPr>
          <w:rFonts w:cs="Times New Roman"/>
        </w:rPr>
        <w:t xml:space="preserve">              </w:t>
      </w:r>
      <w:r w:rsidRPr="00532B35">
        <w:rPr>
          <w:rFonts w:cs="Times New Roman"/>
        </w:rPr>
        <w:t xml:space="preserve">9 846,10 </w:t>
      </w:r>
      <w:proofErr w:type="spellStart"/>
      <w:r w:rsidRPr="00532B35">
        <w:rPr>
          <w:rFonts w:cs="Times New Roman"/>
        </w:rPr>
        <w:t>кв.м</w:t>
      </w:r>
      <w:proofErr w:type="spellEnd"/>
      <w:r w:rsidRPr="00532B35">
        <w:rPr>
          <w:rFonts w:cs="Times New Roman"/>
        </w:rPr>
        <w:t xml:space="preserve">. жилой между Ногинским шоссе и проспектом Ленина позиция №1, застройщик АО «ЮИТ Московский регион».  </w:t>
      </w:r>
    </w:p>
    <w:p w:rsidR="00885137" w:rsidRDefault="00532B35" w:rsidP="00FE4282">
      <w:pPr>
        <w:ind w:firstLine="567"/>
        <w:jc w:val="both"/>
        <w:rPr>
          <w:rFonts w:cs="Times New Roman"/>
        </w:rPr>
      </w:pPr>
      <w:proofErr w:type="gramStart"/>
      <w:r w:rsidRPr="00532B35">
        <w:rPr>
          <w:rFonts w:cs="Times New Roman"/>
        </w:rPr>
        <w:t>В  2020</w:t>
      </w:r>
      <w:proofErr w:type="gramEnd"/>
      <w:r w:rsidRPr="00532B35">
        <w:rPr>
          <w:rFonts w:cs="Times New Roman"/>
        </w:rPr>
        <w:t xml:space="preserve"> году планируется ввести в эксплуатацию жилой площади всего 44,3 тыс. </w:t>
      </w:r>
      <w:proofErr w:type="spellStart"/>
      <w:r w:rsidRPr="00532B35">
        <w:rPr>
          <w:rFonts w:cs="Times New Roman"/>
        </w:rPr>
        <w:t>кв.м</w:t>
      </w:r>
      <w:proofErr w:type="spellEnd"/>
      <w:r w:rsidRPr="00532B35">
        <w:rPr>
          <w:rFonts w:cs="Times New Roman"/>
        </w:rPr>
        <w:t xml:space="preserve">., в том числе: 9 173,40 </w:t>
      </w:r>
      <w:proofErr w:type="spellStart"/>
      <w:r w:rsidRPr="00532B35">
        <w:rPr>
          <w:rFonts w:cs="Times New Roman"/>
        </w:rPr>
        <w:t>кв.м</w:t>
      </w:r>
      <w:proofErr w:type="spellEnd"/>
      <w:r w:rsidRPr="00532B35">
        <w:rPr>
          <w:rFonts w:cs="Times New Roman"/>
        </w:rPr>
        <w:t xml:space="preserve">. - многоквартирный жилой квартал между Ногинским шоссе и проспектом Ленина позиция № 2 застройщик АО «ЮИТ Московский регион»;  </w:t>
      </w:r>
      <w:r w:rsidR="002F5655">
        <w:rPr>
          <w:rFonts w:cs="Times New Roman"/>
        </w:rPr>
        <w:t xml:space="preserve">      </w:t>
      </w:r>
      <w:r w:rsidRPr="00532B35">
        <w:rPr>
          <w:rFonts w:cs="Times New Roman"/>
        </w:rPr>
        <w:t xml:space="preserve">32 660, 8 </w:t>
      </w:r>
      <w:proofErr w:type="spellStart"/>
      <w:r w:rsidRPr="00532B35">
        <w:rPr>
          <w:rFonts w:cs="Times New Roman"/>
        </w:rPr>
        <w:t>кв.м</w:t>
      </w:r>
      <w:proofErr w:type="spellEnd"/>
      <w:r w:rsidRPr="00532B35">
        <w:rPr>
          <w:rFonts w:cs="Times New Roman"/>
        </w:rPr>
        <w:t xml:space="preserve">. - многоквартирный жилой дом № 4 (стр.) ул. Захарченко застройщик, </w:t>
      </w:r>
      <w:r w:rsidR="00D77E3D">
        <w:rPr>
          <w:rFonts w:cs="Times New Roman"/>
        </w:rPr>
        <w:t xml:space="preserve">                </w:t>
      </w:r>
      <w:r w:rsidRPr="00532B35">
        <w:rPr>
          <w:rFonts w:cs="Times New Roman"/>
        </w:rPr>
        <w:t xml:space="preserve">АО «СЗ «Виктория </w:t>
      </w:r>
      <w:proofErr w:type="spellStart"/>
      <w:r w:rsidRPr="00532B35">
        <w:rPr>
          <w:rFonts w:cs="Times New Roman"/>
        </w:rPr>
        <w:t>Девелопмент</w:t>
      </w:r>
      <w:proofErr w:type="spellEnd"/>
      <w:r w:rsidRPr="00532B35">
        <w:rPr>
          <w:rFonts w:cs="Times New Roman"/>
        </w:rPr>
        <w:t xml:space="preserve">».  </w:t>
      </w:r>
    </w:p>
    <w:p w:rsidR="00532B35" w:rsidRDefault="00532B35" w:rsidP="00FE4282">
      <w:pPr>
        <w:ind w:firstLine="567"/>
        <w:jc w:val="both"/>
        <w:rPr>
          <w:rFonts w:cs="Times New Roman"/>
        </w:rPr>
      </w:pPr>
      <w:r w:rsidRPr="00532B35">
        <w:rPr>
          <w:rFonts w:cs="Times New Roman"/>
        </w:rPr>
        <w:t xml:space="preserve">В 2021 году- 2,3 </w:t>
      </w:r>
      <w:proofErr w:type="spellStart"/>
      <w:r w:rsidRPr="00532B35">
        <w:rPr>
          <w:rFonts w:cs="Times New Roman"/>
        </w:rPr>
        <w:t>тыс.кв.м</w:t>
      </w:r>
      <w:proofErr w:type="spellEnd"/>
      <w:r w:rsidRPr="00532B35">
        <w:rPr>
          <w:rFonts w:cs="Times New Roman"/>
        </w:rPr>
        <w:t xml:space="preserve">, 2022 - 8,5 </w:t>
      </w:r>
      <w:proofErr w:type="spellStart"/>
      <w:r w:rsidRPr="00532B35">
        <w:rPr>
          <w:rFonts w:cs="Times New Roman"/>
        </w:rPr>
        <w:t>тыс.кв.м</w:t>
      </w:r>
      <w:proofErr w:type="spellEnd"/>
      <w:r w:rsidRPr="00532B35">
        <w:rPr>
          <w:rFonts w:cs="Times New Roman"/>
        </w:rPr>
        <w:t>.</w:t>
      </w:r>
    </w:p>
    <w:p w:rsidR="00532B35" w:rsidRDefault="00532B35" w:rsidP="00FE4282">
      <w:pPr>
        <w:ind w:firstLine="567"/>
        <w:jc w:val="both"/>
        <w:rPr>
          <w:rFonts w:cs="Times New Roman"/>
        </w:rPr>
      </w:pPr>
      <w:r w:rsidRPr="00532B35">
        <w:rPr>
          <w:rFonts w:cs="Times New Roman"/>
        </w:rPr>
        <w:t xml:space="preserve">После присоединения в 2018 году </w:t>
      </w:r>
      <w:proofErr w:type="spellStart"/>
      <w:r w:rsidRPr="00532B35">
        <w:rPr>
          <w:rFonts w:cs="Times New Roman"/>
        </w:rPr>
        <w:t>с.п.Степановское</w:t>
      </w:r>
      <w:proofErr w:type="spellEnd"/>
      <w:r w:rsidRPr="00532B35">
        <w:rPr>
          <w:rFonts w:cs="Times New Roman"/>
        </w:rPr>
        <w:t xml:space="preserve"> территория городского округа Электросталь дополняется территорией сельской застройки и открытых </w:t>
      </w:r>
      <w:proofErr w:type="spellStart"/>
      <w:r w:rsidRPr="00532B35">
        <w:rPr>
          <w:rFonts w:cs="Times New Roman"/>
        </w:rPr>
        <w:t>агроландшафтов</w:t>
      </w:r>
      <w:proofErr w:type="spellEnd"/>
      <w:r w:rsidRPr="00532B35">
        <w:rPr>
          <w:rFonts w:cs="Times New Roman"/>
        </w:rPr>
        <w:t>,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 xml:space="preserve">Переселение граждан из аварийного жилищного фонда в Московской </w:t>
      </w:r>
      <w:proofErr w:type="gramStart"/>
      <w:r w:rsidRPr="00532B35">
        <w:rPr>
          <w:rFonts w:cs="Times New Roman"/>
        </w:rPr>
        <w:t>области  на</w:t>
      </w:r>
      <w:proofErr w:type="gramEnd"/>
      <w:r w:rsidRPr="00532B35">
        <w:rPr>
          <w:rFonts w:cs="Times New Roman"/>
        </w:rPr>
        <w:t xml:space="preserve"> 2019-2025 </w:t>
      </w:r>
      <w:proofErr w:type="spellStart"/>
      <w:r w:rsidRPr="00532B35">
        <w:rPr>
          <w:rFonts w:cs="Times New Roman"/>
        </w:rPr>
        <w:t>гг</w:t>
      </w:r>
      <w:proofErr w:type="spellEnd"/>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CC47F5" w:rsidRDefault="00614C61" w:rsidP="00FE4282">
      <w:pPr>
        <w:ind w:firstLine="567"/>
        <w:jc w:val="both"/>
        <w:rPr>
          <w:rFonts w:cs="Times New Roman"/>
        </w:rPr>
      </w:pPr>
      <w:r w:rsidRPr="00614C61">
        <w:rPr>
          <w:rFonts w:cs="Times New Roman"/>
        </w:rPr>
        <w:t xml:space="preserve">Прибыль прибыльных организаций города </w:t>
      </w:r>
      <w:proofErr w:type="gramStart"/>
      <w:r w:rsidRPr="00614C61">
        <w:rPr>
          <w:rFonts w:cs="Times New Roman"/>
        </w:rPr>
        <w:t>в  2018</w:t>
      </w:r>
      <w:proofErr w:type="gramEnd"/>
      <w:r w:rsidRPr="00614C61">
        <w:rPr>
          <w:rFonts w:cs="Times New Roman"/>
        </w:rPr>
        <w:t xml:space="preserve"> </w:t>
      </w:r>
      <w:r w:rsidR="00E42BF2">
        <w:rPr>
          <w:rFonts w:cs="Times New Roman"/>
        </w:rPr>
        <w:t xml:space="preserve">году составила </w:t>
      </w:r>
      <w:r w:rsidRPr="00614C61">
        <w:rPr>
          <w:rFonts w:cs="Times New Roman"/>
        </w:rPr>
        <w:t xml:space="preserve">6,245 </w:t>
      </w:r>
      <w:proofErr w:type="spellStart"/>
      <w:r w:rsidRPr="00614C61">
        <w:rPr>
          <w:rFonts w:cs="Times New Roman"/>
        </w:rPr>
        <w:t>млрд.рублей</w:t>
      </w:r>
      <w:proofErr w:type="spellEnd"/>
      <w:r w:rsidRPr="00614C61">
        <w:rPr>
          <w:rFonts w:cs="Times New Roman"/>
        </w:rPr>
        <w:t xml:space="preserve">, из них крупных и средних  организаций – 4,046 </w:t>
      </w:r>
      <w:proofErr w:type="spellStart"/>
      <w:r w:rsidRPr="00614C61">
        <w:rPr>
          <w:rFonts w:cs="Times New Roman"/>
        </w:rPr>
        <w:t>млрд.рублей</w:t>
      </w:r>
      <w:proofErr w:type="spellEnd"/>
      <w:r w:rsidRPr="00614C61">
        <w:rPr>
          <w:rFonts w:cs="Times New Roman"/>
        </w:rPr>
        <w:t xml:space="preserve">, что составляет 64,8 % в общем объеме прибыли, полученной предприятиями и организациями городского округа. Прибыль малых предприятий составила 2,2 </w:t>
      </w:r>
      <w:proofErr w:type="spellStart"/>
      <w:r w:rsidRPr="00614C61">
        <w:rPr>
          <w:rFonts w:cs="Times New Roman"/>
        </w:rPr>
        <w:t>млрд.руб</w:t>
      </w:r>
      <w:proofErr w:type="spellEnd"/>
      <w:r w:rsidRPr="00614C61">
        <w:rPr>
          <w:rFonts w:cs="Times New Roman"/>
        </w:rPr>
        <w:t xml:space="preserve">.(35,2 % в общем объеме прибыли). Основная доля прибыли в общем объеме формируется </w:t>
      </w:r>
      <w:proofErr w:type="gramStart"/>
      <w:r w:rsidRPr="00614C61">
        <w:rPr>
          <w:rFonts w:cs="Times New Roman"/>
        </w:rPr>
        <w:t>вследствие  деятельности</w:t>
      </w:r>
      <w:proofErr w:type="gramEnd"/>
      <w:r w:rsidRPr="00614C61">
        <w:rPr>
          <w:rFonts w:cs="Times New Roman"/>
        </w:rPr>
        <w:t xml:space="preserve">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w:t>
      </w:r>
      <w:proofErr w:type="spellStart"/>
      <w:r w:rsidRPr="00614C61">
        <w:rPr>
          <w:rFonts w:cs="Times New Roman"/>
        </w:rPr>
        <w:t>млрд.рублей</w:t>
      </w:r>
      <w:proofErr w:type="spellEnd"/>
      <w:r w:rsidRPr="00614C61">
        <w:rPr>
          <w:rFonts w:cs="Times New Roman"/>
        </w:rPr>
        <w:t>.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млрд</w:t>
      </w:r>
      <w:r w:rsidR="00856BE0">
        <w:rPr>
          <w:rFonts w:cs="Times New Roman"/>
        </w:rPr>
        <w:t>.</w:t>
      </w:r>
      <w:r w:rsidRPr="00614C61">
        <w:rPr>
          <w:rFonts w:cs="Times New Roman"/>
        </w:rPr>
        <w:t xml:space="preserve"> рублей, что на 27,5% ниже значения показателя за 2017 год.</w:t>
      </w:r>
    </w:p>
    <w:p w:rsidR="00856BE0" w:rsidRPr="00614C61" w:rsidRDefault="00856BE0" w:rsidP="00856BE0">
      <w:pPr>
        <w:ind w:firstLine="567"/>
        <w:jc w:val="both"/>
        <w:rPr>
          <w:rFonts w:cs="Times New Roman"/>
        </w:rPr>
      </w:pPr>
      <w:r>
        <w:rPr>
          <w:rFonts w:cs="Times New Roman"/>
        </w:rPr>
        <w:t xml:space="preserve">Основными </w:t>
      </w:r>
      <w:r w:rsidR="00614C61" w:rsidRPr="00614C61">
        <w:rPr>
          <w:rFonts w:cs="Times New Roman"/>
        </w:rPr>
        <w:t>факторами</w:t>
      </w:r>
      <w:r>
        <w:rPr>
          <w:rFonts w:cs="Times New Roman"/>
        </w:rPr>
        <w:t>,</w:t>
      </w:r>
      <w:r w:rsidR="00614C61" w:rsidRPr="00614C61">
        <w:rPr>
          <w:rFonts w:cs="Times New Roman"/>
        </w:rPr>
        <w:t xml:space="preserve"> </w:t>
      </w:r>
      <w:r w:rsidR="00E42BF2">
        <w:rPr>
          <w:rFonts w:cs="Times New Roman"/>
        </w:rPr>
        <w:t xml:space="preserve">влияющими на </w:t>
      </w:r>
      <w:r>
        <w:rPr>
          <w:rFonts w:cs="Times New Roman"/>
        </w:rPr>
        <w:t xml:space="preserve">динамику </w:t>
      </w:r>
      <w:proofErr w:type="gramStart"/>
      <w:r>
        <w:rPr>
          <w:rFonts w:cs="Times New Roman"/>
        </w:rPr>
        <w:t>показателя</w:t>
      </w:r>
      <w:proofErr w:type="gramEnd"/>
      <w:r w:rsidR="00614C61" w:rsidRPr="00614C61">
        <w:rPr>
          <w:rFonts w:cs="Times New Roman"/>
        </w:rPr>
        <w:t xml:space="preserve"> являются: рост объема производимой продукции на предприятиях городского округа, снижение ее себестоимости, повышение качества</w:t>
      </w:r>
      <w:r>
        <w:rPr>
          <w:rFonts w:cs="Times New Roman"/>
        </w:rPr>
        <w:t xml:space="preserve"> продукции</w:t>
      </w:r>
      <w:r w:rsidR="00614C61" w:rsidRPr="00614C61">
        <w:rPr>
          <w:rFonts w:cs="Times New Roman"/>
        </w:rPr>
        <w:t>, улучшение ассортимента, повышение эффективности использования производственных фондов, рост производительности труда</w:t>
      </w:r>
      <w:r>
        <w:rPr>
          <w:rFonts w:cs="Times New Roman"/>
        </w:rPr>
        <w:t xml:space="preserve">; </w:t>
      </w:r>
      <w:r w:rsidRPr="00614C61">
        <w:rPr>
          <w:rFonts w:cs="Times New Roman"/>
        </w:rPr>
        <w:t xml:space="preserve">открытие новых рынков сбыта; конкурентное преимущество; продажа или сдача в </w:t>
      </w:r>
      <w:r w:rsidRPr="00614C61">
        <w:rPr>
          <w:rFonts w:cs="Times New Roman"/>
        </w:rPr>
        <w:lastRenderedPageBreak/>
        <w:t>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6E12B5" w:rsidRDefault="00CC47F5" w:rsidP="00113AAA">
      <w:pPr>
        <w:ind w:firstLine="567"/>
        <w:jc w:val="both"/>
        <w:rPr>
          <w:rFonts w:cs="Times New Roman"/>
        </w:rPr>
      </w:pPr>
      <w:r w:rsidRPr="00614C61">
        <w:rPr>
          <w:rFonts w:cs="Times New Roman"/>
        </w:rPr>
        <w:t>Рынок труда городского округа Электро</w:t>
      </w:r>
      <w:r w:rsidR="006E12B5">
        <w:rPr>
          <w:rFonts w:cs="Times New Roman"/>
        </w:rPr>
        <w:t>сталь представлен предприятиями</w:t>
      </w:r>
      <w:r w:rsidRPr="00614C61">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6E12B5" w:rsidRDefault="00CC47F5" w:rsidP="00113AAA">
      <w:pPr>
        <w:ind w:firstLine="567"/>
        <w:jc w:val="both"/>
        <w:rPr>
          <w:rFonts w:cs="Times New Roman"/>
        </w:rPr>
      </w:pPr>
      <w:r w:rsidRPr="00614C61">
        <w:rPr>
          <w:rFonts w:cs="Times New Roman"/>
        </w:rPr>
        <w:t>Основными предприятиями, определяющими динамику и развитие рынка труда являются предпр</w:t>
      </w:r>
      <w:r w:rsidR="00113AAA" w:rsidRPr="00614C61">
        <w:rPr>
          <w:rFonts w:cs="Times New Roman"/>
        </w:rPr>
        <w:t xml:space="preserve">иятия промышленного </w:t>
      </w:r>
      <w:proofErr w:type="gramStart"/>
      <w:r w:rsidR="00113AAA" w:rsidRPr="00614C61">
        <w:rPr>
          <w:rFonts w:cs="Times New Roman"/>
        </w:rPr>
        <w:t>комплекса:  ПАО</w:t>
      </w:r>
      <w:proofErr w:type="gramEnd"/>
      <w:r w:rsidR="00113AAA" w:rsidRPr="00614C61">
        <w:rPr>
          <w:rFonts w:cs="Times New Roman"/>
        </w:rPr>
        <w:t xml:space="preserve">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00D77E3D">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w:t>
      </w:r>
      <w:proofErr w:type="spellStart"/>
      <w:r w:rsidR="00113AAA" w:rsidRPr="00614C61">
        <w:rPr>
          <w:rFonts w:cs="Times New Roman"/>
        </w:rPr>
        <w:t>Рибер</w:t>
      </w:r>
      <w:proofErr w:type="spellEnd"/>
      <w:r w:rsidR="00113AAA" w:rsidRPr="00614C61">
        <w:rPr>
          <w:rFonts w:cs="Times New Roman"/>
        </w:rPr>
        <w:t xml:space="preserve"> энд Сан Раша </w:t>
      </w:r>
      <w:proofErr w:type="spellStart"/>
      <w:r w:rsidR="00113AAA" w:rsidRPr="00614C61">
        <w:rPr>
          <w:rFonts w:cs="Times New Roman"/>
        </w:rPr>
        <w:t>Продакшн</w:t>
      </w:r>
      <w:proofErr w:type="spellEnd"/>
      <w:r w:rsidR="00113AAA" w:rsidRPr="00614C61">
        <w:rPr>
          <w:rFonts w:cs="Times New Roman"/>
        </w:rPr>
        <w:t>»</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«Агроторг», ОП ООО «</w:t>
      </w:r>
      <w:proofErr w:type="spellStart"/>
      <w:r w:rsidRPr="00614C61">
        <w:rPr>
          <w:rFonts w:cs="Times New Roman"/>
        </w:rPr>
        <w:t>Гипергл</w:t>
      </w:r>
      <w:r w:rsidR="00113AAA" w:rsidRPr="00614C61">
        <w:rPr>
          <w:rFonts w:cs="Times New Roman"/>
        </w:rPr>
        <w:t>обус</w:t>
      </w:r>
      <w:proofErr w:type="spellEnd"/>
      <w:r w:rsidR="00113AAA" w:rsidRPr="00614C61">
        <w:rPr>
          <w:rFonts w:cs="Times New Roman"/>
        </w:rPr>
        <w:t>»</w:t>
      </w:r>
      <w:r w:rsidRPr="00614C61">
        <w:rPr>
          <w:rFonts w:cs="Times New Roman"/>
        </w:rPr>
        <w:t xml:space="preserve">. </w:t>
      </w:r>
    </w:p>
    <w:p w:rsidR="00CC47F5" w:rsidRPr="00614C61" w:rsidRDefault="00CC47F5" w:rsidP="00113AAA">
      <w:pPr>
        <w:ind w:firstLine="567"/>
        <w:jc w:val="both"/>
        <w:rPr>
          <w:rFonts w:cs="Times New Roman"/>
        </w:rPr>
      </w:pPr>
      <w:r w:rsidRPr="00614C61">
        <w:rPr>
          <w:rFonts w:cs="Times New Roman"/>
        </w:rPr>
        <w:t>Наряду с крупнейшими промышленными предприятиями на территории городского округа осуществляют деятельно</w:t>
      </w:r>
      <w:r w:rsidR="006E12B5">
        <w:rPr>
          <w:rFonts w:cs="Times New Roman"/>
        </w:rPr>
        <w:t xml:space="preserve">сть </w:t>
      </w:r>
      <w:r w:rsidRPr="00614C61">
        <w:rPr>
          <w:rFonts w:cs="Times New Roman"/>
        </w:rPr>
        <w:t>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на предприятиях и в организация</w:t>
      </w:r>
      <w:r w:rsidR="006E12B5">
        <w:rPr>
          <w:rFonts w:cs="Times New Roman"/>
        </w:rPr>
        <w:t>х</w:t>
      </w:r>
      <w:r w:rsidRPr="00614C61">
        <w:rPr>
          <w:rFonts w:cs="Times New Roman"/>
        </w:rPr>
        <w:t xml:space="preserve"> городского округа Электросталь было создано 338 рабочих мест, в том числе: ПАО «МСЗ» - 207 </w:t>
      </w:r>
      <w:proofErr w:type="spellStart"/>
      <w:r w:rsidRPr="00614C61">
        <w:rPr>
          <w:rFonts w:cs="Times New Roman"/>
        </w:rPr>
        <w:t>раб.мест</w:t>
      </w:r>
      <w:proofErr w:type="spellEnd"/>
      <w:r w:rsidRPr="00614C61">
        <w:rPr>
          <w:rFonts w:cs="Times New Roman"/>
        </w:rPr>
        <w:t xml:space="preserve">, ОАО «ЭЗТМ»  - 5, </w:t>
      </w:r>
      <w:r w:rsidR="002F5655">
        <w:rPr>
          <w:rFonts w:cs="Times New Roman"/>
        </w:rPr>
        <w:t xml:space="preserve"> </w:t>
      </w:r>
      <w:r w:rsidRPr="00614C61">
        <w:rPr>
          <w:rFonts w:cs="Times New Roman"/>
        </w:rPr>
        <w:t xml:space="preserve">АО «502 ЗРВТИ»  - 2, АО «СЗ «Виктория </w:t>
      </w:r>
      <w:proofErr w:type="spellStart"/>
      <w:r w:rsidRPr="00614C61">
        <w:rPr>
          <w:rFonts w:cs="Times New Roman"/>
        </w:rPr>
        <w:t>Девелопмент</w:t>
      </w:r>
      <w:proofErr w:type="spellEnd"/>
      <w:r w:rsidRPr="00614C61">
        <w:rPr>
          <w:rFonts w:cs="Times New Roman"/>
        </w:rPr>
        <w:t>» - 23, ТСБ ОАО «Контракт» - 2, ООО «</w:t>
      </w:r>
      <w:proofErr w:type="spellStart"/>
      <w:r w:rsidRPr="00614C61">
        <w:rPr>
          <w:rFonts w:cs="Times New Roman"/>
        </w:rPr>
        <w:t>Русинокс</w:t>
      </w:r>
      <w:proofErr w:type="spellEnd"/>
      <w:r w:rsidRPr="00614C61">
        <w:rPr>
          <w:rFonts w:cs="Times New Roman"/>
        </w:rPr>
        <w:t>» - 15, АО «ЭНПО «Неорганика» - 21, ООО «Альянс» - 6, АО «УПТК» - 5, АО «Дебют» - 2, АО НПО «</w:t>
      </w:r>
      <w:proofErr w:type="spellStart"/>
      <w:r w:rsidRPr="00614C61">
        <w:rPr>
          <w:rFonts w:cs="Times New Roman"/>
        </w:rPr>
        <w:t>Стройполимер</w:t>
      </w:r>
      <w:proofErr w:type="spellEnd"/>
      <w:r w:rsidRPr="00614C61">
        <w:rPr>
          <w:rFonts w:cs="Times New Roman"/>
        </w:rPr>
        <w:t xml:space="preserve">» - 9, ООО «Производственная компания </w:t>
      </w:r>
      <w:r w:rsidR="002F5655">
        <w:rPr>
          <w:rFonts w:cs="Times New Roman"/>
        </w:rPr>
        <w:t xml:space="preserve"> </w:t>
      </w:r>
      <w:r w:rsidRPr="00614C61">
        <w:rPr>
          <w:rFonts w:cs="Times New Roman"/>
        </w:rPr>
        <w:t>«ЭКО-</w:t>
      </w:r>
      <w:proofErr w:type="spellStart"/>
      <w:r w:rsidRPr="00614C61">
        <w:rPr>
          <w:rFonts w:cs="Times New Roman"/>
        </w:rPr>
        <w:t>ВторРесурс</w:t>
      </w:r>
      <w:proofErr w:type="spellEnd"/>
      <w:r w:rsidRPr="00614C61">
        <w:rPr>
          <w:rFonts w:cs="Times New Roman"/>
        </w:rPr>
        <w:t xml:space="preserve">» - 30, другие сферы деятельности (социальная, государственная и муниципальная служба и пр.) – 11 </w:t>
      </w:r>
      <w:proofErr w:type="spellStart"/>
      <w:r w:rsidRPr="00614C61">
        <w:rPr>
          <w:rFonts w:cs="Times New Roman"/>
        </w:rPr>
        <w:t>раб.мест</w:t>
      </w:r>
      <w:proofErr w:type="spellEnd"/>
      <w:r w:rsidRPr="00614C61">
        <w:rPr>
          <w:rFonts w:cs="Times New Roman"/>
        </w:rPr>
        <w:t>.</w:t>
      </w:r>
    </w:p>
    <w:p w:rsidR="006E12B5"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 xml:space="preserve">году на предприятиях промышленного комплекса городского округа </w:t>
      </w:r>
      <w:proofErr w:type="gramStart"/>
      <w:r w:rsidRPr="00614C61">
        <w:rPr>
          <w:rFonts w:cs="Times New Roman"/>
        </w:rPr>
        <w:t>планируется  к</w:t>
      </w:r>
      <w:proofErr w:type="gramEnd"/>
      <w:r w:rsidRPr="00614C61">
        <w:rPr>
          <w:rFonts w:cs="Times New Roman"/>
        </w:rPr>
        <w:t xml:space="preserve"> вводу 240 рабочих мест, в том числе: ПАО «МСЗ» - 25, «АО «502 ЗРВТИ»  - 7, АО «СЗ «Виктория </w:t>
      </w:r>
      <w:proofErr w:type="spellStart"/>
      <w:r w:rsidRPr="00614C61">
        <w:rPr>
          <w:rFonts w:cs="Times New Roman"/>
        </w:rPr>
        <w:t>Девелопмент</w:t>
      </w:r>
      <w:proofErr w:type="spellEnd"/>
      <w:r w:rsidRPr="00614C61">
        <w:rPr>
          <w:rFonts w:cs="Times New Roman"/>
        </w:rPr>
        <w:t xml:space="preserve">» - 5, ООО «Бета Гида» - 18, ТСБ </w:t>
      </w:r>
      <w:proofErr w:type="spellStart"/>
      <w:r w:rsidRPr="00614C61">
        <w:rPr>
          <w:rFonts w:cs="Times New Roman"/>
        </w:rPr>
        <w:t>ОАО»Контракт</w:t>
      </w:r>
      <w:proofErr w:type="spellEnd"/>
      <w:r w:rsidRPr="00614C61">
        <w:rPr>
          <w:rFonts w:cs="Times New Roman"/>
        </w:rPr>
        <w:t>» - 1, АО «ЮИТ Московский регион» - 2, ООО «</w:t>
      </w:r>
      <w:proofErr w:type="spellStart"/>
      <w:r w:rsidRPr="00614C61">
        <w:rPr>
          <w:rFonts w:cs="Times New Roman"/>
        </w:rPr>
        <w:t>Русинокс</w:t>
      </w:r>
      <w:proofErr w:type="spellEnd"/>
      <w:r w:rsidRPr="00614C61">
        <w:rPr>
          <w:rFonts w:cs="Times New Roman"/>
        </w:rPr>
        <w:t>» - 5, АО «ЭНПО Неорганика» - 5, ЗАО «ТПК «ЭЛКО» - 1, АО «Дебют» - 1, ООО «Малахит» - 3, АО НПО «</w:t>
      </w:r>
      <w:proofErr w:type="spellStart"/>
      <w:r w:rsidRPr="00614C61">
        <w:rPr>
          <w:rFonts w:cs="Times New Roman"/>
        </w:rPr>
        <w:t>Стройполимер</w:t>
      </w:r>
      <w:proofErr w:type="spellEnd"/>
      <w:r w:rsidRPr="00614C61">
        <w:rPr>
          <w:rFonts w:cs="Times New Roman"/>
        </w:rPr>
        <w:t>» - 9, ООО «</w:t>
      </w:r>
      <w:proofErr w:type="spellStart"/>
      <w:r w:rsidRPr="00614C61">
        <w:rPr>
          <w:rFonts w:cs="Times New Roman"/>
        </w:rPr>
        <w:t>Русинокс</w:t>
      </w:r>
      <w:proofErr w:type="spellEnd"/>
      <w:r w:rsidRPr="00614C61">
        <w:rPr>
          <w:rFonts w:cs="Times New Roman"/>
        </w:rPr>
        <w:t>» - 5, компания «</w:t>
      </w:r>
      <w:proofErr w:type="spellStart"/>
      <w:r w:rsidRPr="00614C61">
        <w:rPr>
          <w:rFonts w:cs="Times New Roman"/>
        </w:rPr>
        <w:t>Бонолит</w:t>
      </w:r>
      <w:proofErr w:type="spellEnd"/>
      <w:r w:rsidRPr="00614C61">
        <w:rPr>
          <w:rFonts w:cs="Times New Roman"/>
        </w:rPr>
        <w:t xml:space="preserve">» - 150, и пр. </w:t>
      </w:r>
    </w:p>
    <w:p w:rsidR="00614C61" w:rsidRPr="003532F8" w:rsidRDefault="00614C61" w:rsidP="00614C61">
      <w:pPr>
        <w:ind w:firstLine="540"/>
        <w:jc w:val="both"/>
        <w:rPr>
          <w:rFonts w:cs="Times New Roman"/>
        </w:rPr>
      </w:pPr>
      <w:r w:rsidRPr="00614C61">
        <w:rPr>
          <w:rFonts w:cs="Times New Roman"/>
        </w:rPr>
        <w:t xml:space="preserve">В прогнозном периоде создание рабочих мест планируется за счет привлечения </w:t>
      </w:r>
      <w:proofErr w:type="gramStart"/>
      <w:r w:rsidRPr="00614C61">
        <w:rPr>
          <w:rFonts w:cs="Times New Roman"/>
        </w:rPr>
        <w:t>новых  резидентов</w:t>
      </w:r>
      <w:proofErr w:type="gramEnd"/>
      <w:r w:rsidRPr="00614C61">
        <w:rPr>
          <w:rFonts w:cs="Times New Roman"/>
        </w:rPr>
        <w:t xml:space="preserve"> на промышленные площадки города, </w:t>
      </w:r>
      <w:r w:rsidR="006E12B5">
        <w:rPr>
          <w:rFonts w:cs="Times New Roman"/>
        </w:rPr>
        <w:t>развития индустриальных парков «</w:t>
      </w:r>
      <w:r w:rsidRPr="00614C61">
        <w:rPr>
          <w:rFonts w:cs="Times New Roman"/>
        </w:rPr>
        <w:t>Металлург</w:t>
      </w:r>
      <w:r w:rsidR="006E12B5">
        <w:rPr>
          <w:rFonts w:cs="Times New Roman"/>
        </w:rPr>
        <w:t>», «</w:t>
      </w:r>
      <w:r w:rsidRPr="00614C61">
        <w:rPr>
          <w:rFonts w:cs="Times New Roman"/>
        </w:rPr>
        <w:t>ЭЛКО</w:t>
      </w:r>
      <w:r w:rsidR="006E12B5">
        <w:rPr>
          <w:rFonts w:cs="Times New Roman"/>
        </w:rPr>
        <w:t>»</w:t>
      </w:r>
      <w:r w:rsidRPr="00614C61">
        <w:rPr>
          <w:rFonts w:cs="Times New Roman"/>
        </w:rPr>
        <w:t>, реализа</w:t>
      </w:r>
      <w:r w:rsidR="006E12B5">
        <w:rPr>
          <w:rFonts w:cs="Times New Roman"/>
        </w:rPr>
        <w:t>ции инвестиционных проектов группы компаний «</w:t>
      </w:r>
      <w:r w:rsidRPr="00614C61">
        <w:rPr>
          <w:rFonts w:cs="Times New Roman"/>
        </w:rPr>
        <w:t xml:space="preserve">Виктория </w:t>
      </w:r>
      <w:proofErr w:type="spellStart"/>
      <w:r w:rsidRPr="00614C61">
        <w:rPr>
          <w:rFonts w:cs="Times New Roman"/>
        </w:rPr>
        <w:t>Эстейт</w:t>
      </w:r>
      <w:proofErr w:type="spellEnd"/>
      <w:r w:rsidR="006E12B5">
        <w:rPr>
          <w:rFonts w:cs="Times New Roman"/>
        </w:rPr>
        <w:t>»</w:t>
      </w:r>
      <w:r w:rsidRPr="00614C61">
        <w:rPr>
          <w:rFonts w:cs="Times New Roman"/>
        </w:rPr>
        <w:t xml:space="preserve"> в сфере сельского хозяйства.</w:t>
      </w:r>
    </w:p>
    <w:p w:rsidR="006E12B5" w:rsidRDefault="00392F1A" w:rsidP="00392F1A">
      <w:pPr>
        <w:ind w:firstLine="540"/>
        <w:jc w:val="both"/>
        <w:rPr>
          <w:rFonts w:cs="Times New Roman"/>
        </w:rPr>
      </w:pPr>
      <w:r w:rsidRPr="00392F1A">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w:t>
      </w:r>
      <w:r w:rsidR="006E12B5">
        <w:rPr>
          <w:rFonts w:cs="Times New Roman"/>
        </w:rPr>
        <w:t xml:space="preserve"> </w:t>
      </w:r>
      <w:r w:rsidRPr="00392F1A">
        <w:rPr>
          <w:rFonts w:cs="Times New Roman"/>
        </w:rPr>
        <w:t xml:space="preserve">Малый бизнес в городском округе Электросталь представлен 195 малыми и средними предприятиями и 5015 </w:t>
      </w:r>
      <w:proofErr w:type="spellStart"/>
      <w:r w:rsidRPr="00392F1A">
        <w:rPr>
          <w:rFonts w:cs="Times New Roman"/>
        </w:rPr>
        <w:t>микропредприятиями</w:t>
      </w:r>
      <w:proofErr w:type="spellEnd"/>
      <w:r w:rsidRPr="00392F1A">
        <w:rPr>
          <w:rFonts w:cs="Times New Roman"/>
        </w:rPr>
        <w:t>.</w:t>
      </w:r>
      <w:r w:rsidR="006E12B5">
        <w:rPr>
          <w:rFonts w:cs="Times New Roman"/>
        </w:rPr>
        <w:t xml:space="preserve"> </w:t>
      </w:r>
    </w:p>
    <w:p w:rsidR="001D7001" w:rsidRDefault="001D7001" w:rsidP="001D7001">
      <w:pPr>
        <w:ind w:firstLine="540"/>
        <w:jc w:val="both"/>
        <w:rPr>
          <w:rFonts w:cs="Times New Roman"/>
        </w:rPr>
      </w:pPr>
      <w:r>
        <w:rPr>
          <w:rFonts w:cs="Times New Roman"/>
        </w:rPr>
        <w:t>Предприятиями и о</w:t>
      </w:r>
      <w:r w:rsidRPr="00392F1A">
        <w:rPr>
          <w:rFonts w:cs="Times New Roman"/>
        </w:rPr>
        <w:t>рганизациями, определяющими динамику фонда заработной платы городского округа являются крупнейшие промышленные предприятия: ПАО "МСЗ, ОАО "ЭЗТМ", АО "</w:t>
      </w:r>
      <w:proofErr w:type="spellStart"/>
      <w:r w:rsidRPr="00392F1A">
        <w:rPr>
          <w:rFonts w:cs="Times New Roman"/>
        </w:rPr>
        <w:t>МЗ"Электросталь</w:t>
      </w:r>
      <w:proofErr w:type="spellEnd"/>
      <w:r w:rsidRPr="00392F1A">
        <w:rPr>
          <w:rFonts w:cs="Times New Roman"/>
        </w:rPr>
        <w:t>", ОАО "ЭХМЗ", АО "502ЗРВТИ</w:t>
      </w:r>
      <w:proofErr w:type="gramStart"/>
      <w:r w:rsidRPr="00392F1A">
        <w:rPr>
          <w:rFonts w:cs="Times New Roman"/>
        </w:rPr>
        <w:t xml:space="preserve">", </w:t>
      </w:r>
      <w:r w:rsidR="002F5655">
        <w:rPr>
          <w:rFonts w:cs="Times New Roman"/>
        </w:rPr>
        <w:t xml:space="preserve">  </w:t>
      </w:r>
      <w:proofErr w:type="gramEnd"/>
      <w:r w:rsidR="002F5655">
        <w:rPr>
          <w:rFonts w:cs="Times New Roman"/>
        </w:rPr>
        <w:t xml:space="preserve">                                </w:t>
      </w:r>
      <w:r w:rsidRPr="00392F1A">
        <w:rPr>
          <w:rFonts w:cs="Times New Roman"/>
        </w:rPr>
        <w:t xml:space="preserve">ООО "МСЗ Механика".  </w:t>
      </w:r>
    </w:p>
    <w:p w:rsidR="001D7001" w:rsidRDefault="00392F1A" w:rsidP="00392F1A">
      <w:pPr>
        <w:ind w:firstLine="540"/>
        <w:jc w:val="both"/>
        <w:rPr>
          <w:rFonts w:cs="Times New Roman"/>
        </w:rPr>
      </w:pPr>
      <w:r w:rsidRPr="00392F1A">
        <w:rPr>
          <w:rFonts w:cs="Times New Roman"/>
        </w:rPr>
        <w:t>Функциониру</w:t>
      </w:r>
      <w:r w:rsidR="001D7001">
        <w:rPr>
          <w:rFonts w:cs="Times New Roman"/>
        </w:rPr>
        <w:t>ющий на территории города малый бизнес, о</w:t>
      </w:r>
      <w:r w:rsidRPr="00392F1A">
        <w:rPr>
          <w:rFonts w:cs="Times New Roman"/>
        </w:rPr>
        <w:t>сновны</w:t>
      </w:r>
      <w:r w:rsidR="001D7001">
        <w:rPr>
          <w:rFonts w:cs="Times New Roman"/>
        </w:rPr>
        <w:t>м</w:t>
      </w:r>
      <w:r w:rsidRPr="00392F1A">
        <w:rPr>
          <w:rFonts w:cs="Times New Roman"/>
        </w:rPr>
        <w:t xml:space="preserve"> направлени</w:t>
      </w:r>
      <w:r w:rsidR="001D7001">
        <w:rPr>
          <w:rFonts w:cs="Times New Roman"/>
        </w:rPr>
        <w:t>ем</w:t>
      </w:r>
      <w:r w:rsidRPr="00392F1A">
        <w:rPr>
          <w:rFonts w:cs="Times New Roman"/>
        </w:rPr>
        <w:t xml:space="preserve"> деятельности </w:t>
      </w:r>
      <w:r w:rsidR="001D7001">
        <w:rPr>
          <w:rFonts w:cs="Times New Roman"/>
        </w:rPr>
        <w:t>которых</w:t>
      </w:r>
      <w:r w:rsidRPr="00392F1A">
        <w:rPr>
          <w:rFonts w:cs="Times New Roman"/>
        </w:rPr>
        <w:t xml:space="preserve"> по итогам 2018 года </w:t>
      </w:r>
      <w:r w:rsidR="001D7001">
        <w:rPr>
          <w:rFonts w:cs="Times New Roman"/>
        </w:rPr>
        <w:t xml:space="preserve">является </w:t>
      </w:r>
      <w:r w:rsidRPr="00392F1A">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Pr>
          <w:rFonts w:cs="Times New Roman"/>
        </w:rPr>
        <w:t>) представлен следующими предприятиями: п</w:t>
      </w:r>
      <w:r w:rsidRPr="00392F1A">
        <w:rPr>
          <w:rFonts w:cs="Times New Roman"/>
        </w:rPr>
        <w:t xml:space="preserve">редприятия группы компаний </w:t>
      </w:r>
      <w:proofErr w:type="spellStart"/>
      <w:r w:rsidRPr="00392F1A">
        <w:rPr>
          <w:rFonts w:cs="Times New Roman"/>
        </w:rPr>
        <w:t>Тране</w:t>
      </w:r>
      <w:proofErr w:type="spellEnd"/>
      <w:r w:rsidRPr="00392F1A">
        <w:rPr>
          <w:rFonts w:cs="Times New Roman"/>
        </w:rPr>
        <w:t>, ООО «</w:t>
      </w:r>
      <w:proofErr w:type="spellStart"/>
      <w:r w:rsidRPr="00392F1A">
        <w:rPr>
          <w:rFonts w:cs="Times New Roman"/>
        </w:rPr>
        <w:t>Терминус</w:t>
      </w:r>
      <w:proofErr w:type="spellEnd"/>
      <w:r w:rsidRPr="00392F1A">
        <w:rPr>
          <w:rFonts w:cs="Times New Roman"/>
        </w:rPr>
        <w:t>», ООО «</w:t>
      </w:r>
      <w:proofErr w:type="spellStart"/>
      <w:r w:rsidRPr="00392F1A">
        <w:rPr>
          <w:rFonts w:cs="Times New Roman"/>
        </w:rPr>
        <w:t>Русинокс</w:t>
      </w:r>
      <w:proofErr w:type="spellEnd"/>
      <w:r w:rsidRPr="00392F1A">
        <w:rPr>
          <w:rFonts w:cs="Times New Roman"/>
        </w:rPr>
        <w:t>», АО «ТЭСМО», ООО «</w:t>
      </w:r>
      <w:proofErr w:type="spellStart"/>
      <w:r w:rsidRPr="00392F1A">
        <w:rPr>
          <w:rFonts w:cs="Times New Roman"/>
        </w:rPr>
        <w:t>Промснабресурс</w:t>
      </w:r>
      <w:proofErr w:type="spellEnd"/>
      <w:r w:rsidRPr="00392F1A">
        <w:rPr>
          <w:rFonts w:cs="Times New Roman"/>
        </w:rPr>
        <w:t xml:space="preserve">», ЗАО «Полимер», </w:t>
      </w:r>
      <w:r w:rsidR="002F5655">
        <w:rPr>
          <w:rFonts w:cs="Times New Roman"/>
        </w:rPr>
        <w:t xml:space="preserve">                         </w:t>
      </w:r>
      <w:r w:rsidRPr="00392F1A">
        <w:rPr>
          <w:rFonts w:cs="Times New Roman"/>
        </w:rPr>
        <w:t xml:space="preserve">ООО «Фабрика композитов», ИП </w:t>
      </w:r>
      <w:proofErr w:type="spellStart"/>
      <w:r w:rsidRPr="00392F1A">
        <w:rPr>
          <w:rFonts w:cs="Times New Roman"/>
        </w:rPr>
        <w:t>Вострухин</w:t>
      </w:r>
      <w:proofErr w:type="spellEnd"/>
      <w:r w:rsidRPr="00392F1A">
        <w:rPr>
          <w:rFonts w:cs="Times New Roman"/>
        </w:rPr>
        <w:t xml:space="preserve"> М.С. </w:t>
      </w:r>
    </w:p>
    <w:p w:rsidR="001D7001" w:rsidRDefault="001D7001" w:rsidP="00392F1A">
      <w:pPr>
        <w:ind w:firstLine="540"/>
        <w:jc w:val="both"/>
        <w:rPr>
          <w:rFonts w:cs="Times New Roman"/>
        </w:rPr>
      </w:pPr>
      <w:r>
        <w:rPr>
          <w:rFonts w:cs="Times New Roman"/>
        </w:rPr>
        <w:t xml:space="preserve">Фонд заработной платы всех предприятий и организаций городского округа ежегодно </w:t>
      </w:r>
      <w:r w:rsidR="005523DD">
        <w:rPr>
          <w:rFonts w:cs="Times New Roman"/>
        </w:rPr>
        <w:t>растет, в</w:t>
      </w:r>
      <w:r>
        <w:rPr>
          <w:rFonts w:cs="Times New Roman"/>
        </w:rPr>
        <w:t xml:space="preserve"> 2018 году ФЗП составил 22 </w:t>
      </w:r>
      <w:proofErr w:type="spellStart"/>
      <w:r>
        <w:rPr>
          <w:rFonts w:cs="Times New Roman"/>
        </w:rPr>
        <w:t>млдр.рублей</w:t>
      </w:r>
      <w:proofErr w:type="spellEnd"/>
      <w:r>
        <w:rPr>
          <w:rFonts w:cs="Times New Roman"/>
        </w:rPr>
        <w:t xml:space="preserve">, темп роста по сравнению с 2017 годом – 104,7%. </w:t>
      </w:r>
    </w:p>
    <w:p w:rsidR="005523DD" w:rsidRDefault="005523DD" w:rsidP="005523DD">
      <w:pPr>
        <w:ind w:firstLine="540"/>
        <w:jc w:val="both"/>
        <w:rPr>
          <w:rFonts w:cs="Times New Roman"/>
        </w:rPr>
      </w:pPr>
      <w:r w:rsidRPr="00392F1A">
        <w:rPr>
          <w:rFonts w:cs="Times New Roman"/>
        </w:rPr>
        <w:lastRenderedPageBreak/>
        <w:t xml:space="preserve">В 2019 году темп роста фонда заработной платы по крупным и средним организациям </w:t>
      </w:r>
      <w:r>
        <w:rPr>
          <w:rFonts w:cs="Times New Roman"/>
        </w:rPr>
        <w:t>оценивается в пределах 106,3%. В прогнозном периоде также ожидается рост значения показателя в пределах 104-106%.</w:t>
      </w:r>
    </w:p>
    <w:p w:rsidR="005523DD" w:rsidRDefault="005523DD" w:rsidP="005523DD">
      <w:pPr>
        <w:ind w:firstLine="540"/>
        <w:jc w:val="both"/>
        <w:rPr>
          <w:rFonts w:cs="Times New Roman"/>
        </w:rPr>
      </w:pPr>
      <w:r w:rsidRPr="00392F1A">
        <w:rPr>
          <w:rFonts w:cs="Times New Roman"/>
        </w:rPr>
        <w:t xml:space="preserve">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w:t>
      </w:r>
      <w:proofErr w:type="spellStart"/>
      <w:r w:rsidRPr="00392F1A">
        <w:rPr>
          <w:rFonts w:cs="Times New Roman"/>
        </w:rPr>
        <w:t>млрд.рублей</w:t>
      </w:r>
      <w:proofErr w:type="spellEnd"/>
      <w:r w:rsidRPr="00392F1A">
        <w:rPr>
          <w:rFonts w:cs="Times New Roman"/>
        </w:rPr>
        <w:t xml:space="preserve"> в 2020 году до 4,3 </w:t>
      </w:r>
      <w:proofErr w:type="spellStart"/>
      <w:r w:rsidRPr="00392F1A">
        <w:rPr>
          <w:rFonts w:cs="Times New Roman"/>
        </w:rPr>
        <w:t>млрд.руб</w:t>
      </w:r>
      <w:proofErr w:type="spellEnd"/>
      <w:r w:rsidRPr="00392F1A">
        <w:rPr>
          <w:rFonts w:cs="Times New Roman"/>
        </w:rPr>
        <w:t xml:space="preserve"> в 2022 </w:t>
      </w:r>
      <w:proofErr w:type="gramStart"/>
      <w:r w:rsidRPr="00392F1A">
        <w:rPr>
          <w:rFonts w:cs="Times New Roman"/>
        </w:rPr>
        <w:t xml:space="preserve">году, </w:t>
      </w:r>
      <w:r w:rsidR="002F5655">
        <w:rPr>
          <w:rFonts w:cs="Times New Roman"/>
        </w:rPr>
        <w:t xml:space="preserve">  </w:t>
      </w:r>
      <w:proofErr w:type="gramEnd"/>
      <w:r w:rsidR="002F5655">
        <w:rPr>
          <w:rFonts w:cs="Times New Roman"/>
        </w:rPr>
        <w:t xml:space="preserve">                                 </w:t>
      </w:r>
      <w:r w:rsidRPr="00392F1A">
        <w:rPr>
          <w:rFonts w:cs="Times New Roman"/>
        </w:rPr>
        <w:t>АО «МЗ «Электросталь</w:t>
      </w:r>
      <w:r>
        <w:rPr>
          <w:rFonts w:cs="Times New Roman"/>
        </w:rPr>
        <w:t>»</w:t>
      </w:r>
      <w:r w:rsidRPr="00392F1A">
        <w:rPr>
          <w:rFonts w:cs="Times New Roman"/>
        </w:rPr>
        <w:t xml:space="preserve"> - с 2,7 </w:t>
      </w:r>
      <w:proofErr w:type="spellStart"/>
      <w:r w:rsidRPr="00392F1A">
        <w:rPr>
          <w:rFonts w:cs="Times New Roman"/>
        </w:rPr>
        <w:t>млрд.руб</w:t>
      </w:r>
      <w:proofErr w:type="spellEnd"/>
      <w:r w:rsidRPr="00392F1A">
        <w:rPr>
          <w:rFonts w:cs="Times New Roman"/>
        </w:rPr>
        <w:t xml:space="preserve"> в 2020 году до 2,9 </w:t>
      </w:r>
      <w:proofErr w:type="spellStart"/>
      <w:r w:rsidRPr="00392F1A">
        <w:rPr>
          <w:rFonts w:cs="Times New Roman"/>
        </w:rPr>
        <w:t>млрд.руб</w:t>
      </w:r>
      <w:proofErr w:type="spellEnd"/>
      <w:r w:rsidRPr="00392F1A">
        <w:rPr>
          <w:rFonts w:cs="Times New Roman"/>
        </w:rPr>
        <w:t>.</w:t>
      </w:r>
      <w:r w:rsidR="002F5655">
        <w:rPr>
          <w:rFonts w:cs="Times New Roman"/>
        </w:rPr>
        <w:t xml:space="preserve"> </w:t>
      </w:r>
      <w:r w:rsidRPr="00392F1A">
        <w:rPr>
          <w:rFonts w:cs="Times New Roman"/>
        </w:rPr>
        <w:t xml:space="preserve">в 2022, </w:t>
      </w:r>
      <w:r w:rsidR="002F5655">
        <w:rPr>
          <w:rFonts w:cs="Times New Roman"/>
        </w:rPr>
        <w:t xml:space="preserve">                         </w:t>
      </w:r>
      <w:r w:rsidRPr="00392F1A">
        <w:rPr>
          <w:rFonts w:cs="Times New Roman"/>
        </w:rPr>
        <w:t xml:space="preserve">ОАО «ЭХМЗ» - с 291,8 </w:t>
      </w:r>
      <w:proofErr w:type="spellStart"/>
      <w:r w:rsidRPr="00392F1A">
        <w:rPr>
          <w:rFonts w:cs="Times New Roman"/>
        </w:rPr>
        <w:t>млн.руб</w:t>
      </w:r>
      <w:proofErr w:type="spellEnd"/>
      <w:r w:rsidRPr="00392F1A">
        <w:rPr>
          <w:rFonts w:cs="Times New Roman"/>
        </w:rPr>
        <w:t xml:space="preserve">. в 2020 до 330,9 </w:t>
      </w:r>
      <w:proofErr w:type="spellStart"/>
      <w:r w:rsidRPr="00392F1A">
        <w:rPr>
          <w:rFonts w:cs="Times New Roman"/>
        </w:rPr>
        <w:t>млн.руб</w:t>
      </w:r>
      <w:proofErr w:type="spellEnd"/>
      <w:r w:rsidRPr="00392F1A">
        <w:rPr>
          <w:rFonts w:cs="Times New Roman"/>
        </w:rPr>
        <w:t xml:space="preserve">. в 2022, и др. </w:t>
      </w:r>
    </w:p>
    <w:p w:rsidR="005523DD" w:rsidRDefault="005523DD" w:rsidP="005523DD">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p>
    <w:p w:rsidR="005523DD" w:rsidRDefault="005523DD" w:rsidP="005523DD">
      <w:pPr>
        <w:ind w:firstLine="540"/>
        <w:jc w:val="both"/>
        <w:rPr>
          <w:rFonts w:cs="Times New Roman"/>
        </w:rPr>
      </w:pPr>
      <w:r w:rsidRPr="00AC2AD8">
        <w:rPr>
          <w:rFonts w:cs="Times New Roman"/>
        </w:rPr>
        <w:t xml:space="preserve">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сравнению с прошлым годом 111,5%, по крупным и средним предприятиям города средняя заработная плата вросла по сравнению с 2017 годом на 106% и составила </w:t>
      </w:r>
      <w:r w:rsidR="002F5655">
        <w:rPr>
          <w:rFonts w:cs="Times New Roman"/>
        </w:rPr>
        <w:t xml:space="preserve">                        </w:t>
      </w:r>
      <w:r w:rsidRPr="00AC2AD8">
        <w:rPr>
          <w:rFonts w:cs="Times New Roman"/>
        </w:rPr>
        <w:t>47 461 руб. На рост средней заработной платы оказывает влияние не только рост ФЗП, но и частичная оптимизация численности работников ряда крупных предприятий города.</w:t>
      </w:r>
    </w:p>
    <w:p w:rsidR="00AC2AD8" w:rsidRDefault="00AC2AD8" w:rsidP="00392F1A">
      <w:pPr>
        <w:ind w:firstLine="540"/>
        <w:jc w:val="both"/>
        <w:rPr>
          <w:rFonts w:cs="Times New Roman"/>
        </w:rPr>
      </w:pPr>
      <w:r w:rsidRPr="00AC2AD8">
        <w:rPr>
          <w:rFonts w:cs="Times New Roman"/>
        </w:rPr>
        <w:t xml:space="preserve">В 2019 году средняя заработная плата работников по крупным и средним организациям городского округа оценочно составит 50 806,5 руб., темп </w:t>
      </w:r>
      <w:proofErr w:type="gramStart"/>
      <w:r w:rsidRPr="00AC2AD8">
        <w:rPr>
          <w:rFonts w:cs="Times New Roman"/>
        </w:rPr>
        <w:t>роста  -</w:t>
      </w:r>
      <w:proofErr w:type="gramEnd"/>
      <w:r w:rsidRPr="00AC2AD8">
        <w:rPr>
          <w:rFonts w:cs="Times New Roman"/>
        </w:rPr>
        <w:t xml:space="preserve">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 xml:space="preserve">На территории </w:t>
      </w:r>
      <w:proofErr w:type="spellStart"/>
      <w:r w:rsidRPr="00AC2AD8">
        <w:rPr>
          <w:rFonts w:cs="Times New Roman"/>
        </w:rPr>
        <w:t>г.о</w:t>
      </w:r>
      <w:proofErr w:type="spellEnd"/>
      <w:r w:rsidRPr="00AC2AD8">
        <w:rPr>
          <w:rFonts w:cs="Times New Roman"/>
        </w:rPr>
        <w:t xml:space="preserve">. Электросталь действует программа </w:t>
      </w:r>
      <w:proofErr w:type="gramStart"/>
      <w:r w:rsidRPr="00AC2AD8">
        <w:rPr>
          <w:rFonts w:cs="Times New Roman"/>
        </w:rPr>
        <w:t>по финансовой поддержки</w:t>
      </w:r>
      <w:proofErr w:type="gramEnd"/>
      <w:r w:rsidRPr="00AC2AD8">
        <w:rPr>
          <w:rFonts w:cs="Times New Roman"/>
        </w:rPr>
        <w:t xml:space="preserve"> предпринимателей, что позволяет создавать новые рабочие места. Также в городе создаются индустриальные и </w:t>
      </w:r>
      <w:proofErr w:type="gramStart"/>
      <w:r w:rsidRPr="00AC2AD8">
        <w:rPr>
          <w:rFonts w:cs="Times New Roman"/>
        </w:rPr>
        <w:t>техно-парки</w:t>
      </w:r>
      <w:proofErr w:type="gramEnd"/>
      <w:r w:rsidRPr="00AC2AD8">
        <w:rPr>
          <w:rFonts w:cs="Times New Roman"/>
        </w:rPr>
        <w:t xml:space="preserve">, что способствует привлечению высококвалифицированных специалистов. Данные факторы оказывают влияние на темпы роста фонда заработной </w:t>
      </w:r>
      <w:proofErr w:type="gramStart"/>
      <w:r w:rsidRPr="00AC2AD8">
        <w:rPr>
          <w:rFonts w:cs="Times New Roman"/>
        </w:rPr>
        <w:t>платы  малых</w:t>
      </w:r>
      <w:proofErr w:type="gramEnd"/>
      <w:r w:rsidRPr="00AC2AD8">
        <w:rPr>
          <w:rFonts w:cs="Times New Roman"/>
        </w:rPr>
        <w:t xml:space="preserve"> предприятий.</w:t>
      </w:r>
    </w:p>
    <w:p w:rsidR="005523DD"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 xml:space="preserve">что в свою очередь влияет на результаты труда и качество труда работников. </w:t>
      </w:r>
    </w:p>
    <w:p w:rsidR="00AC2AD8" w:rsidRDefault="00AC2AD8" w:rsidP="00392F1A">
      <w:pPr>
        <w:ind w:firstLine="540"/>
        <w:jc w:val="both"/>
        <w:rPr>
          <w:rFonts w:cs="Times New Roman"/>
        </w:rPr>
      </w:pPr>
      <w:r w:rsidRPr="00AC2AD8">
        <w:rPr>
          <w:rFonts w:cs="Times New Roman"/>
        </w:rPr>
        <w:t xml:space="preserve">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w:t>
      </w:r>
      <w:proofErr w:type="spellStart"/>
      <w:r w:rsidRPr="00AC2AD8">
        <w:rPr>
          <w:rFonts w:cs="Times New Roman"/>
        </w:rPr>
        <w:t>г.о</w:t>
      </w:r>
      <w:proofErr w:type="spellEnd"/>
      <w:r w:rsidRPr="00AC2AD8">
        <w:rPr>
          <w:rFonts w:cs="Times New Roman"/>
        </w:rPr>
        <w:t>. Электросталь</w:t>
      </w:r>
      <w:r>
        <w:rPr>
          <w:rFonts w:cs="Times New Roman"/>
        </w:rPr>
        <w:t>.</w:t>
      </w:r>
    </w:p>
    <w:p w:rsidR="005523DD" w:rsidRDefault="005523DD" w:rsidP="00392F1A">
      <w:pPr>
        <w:ind w:firstLine="540"/>
        <w:jc w:val="both"/>
        <w:rPr>
          <w:rFonts w:cs="Times New Roman"/>
        </w:rPr>
      </w:pPr>
    </w:p>
    <w:p w:rsidR="00AC2AD8" w:rsidRPr="00707B78" w:rsidRDefault="00AC2AD8" w:rsidP="00392F1A">
      <w:pPr>
        <w:ind w:firstLine="540"/>
        <w:jc w:val="both"/>
        <w:rPr>
          <w:rFonts w:cs="Times New Roman"/>
          <w:b/>
        </w:rPr>
      </w:pPr>
      <w:r w:rsidRPr="00707B78">
        <w:rPr>
          <w:rFonts w:cs="Times New Roman"/>
          <w:b/>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lastRenderedPageBreak/>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E04256">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Филиал </w:t>
      </w:r>
      <w:r w:rsidR="002F5655">
        <w:rPr>
          <w:rFonts w:cs="Times New Roman"/>
        </w:rPr>
        <w:t xml:space="preserve">МО </w:t>
      </w:r>
      <w:proofErr w:type="spellStart"/>
      <w:r w:rsidR="002F5655">
        <w:rPr>
          <w:rFonts w:cs="Times New Roman"/>
        </w:rPr>
        <w:t>Мострансавто</w:t>
      </w:r>
      <w:proofErr w:type="spellEnd"/>
      <w:r w:rsidR="002F5655">
        <w:rPr>
          <w:rFonts w:cs="Times New Roman"/>
        </w:rPr>
        <w:t xml:space="preserve"> ЭПАТП, ГБУЗ МО «</w:t>
      </w:r>
      <w:r w:rsidRPr="002200D0">
        <w:rPr>
          <w:rFonts w:cs="Times New Roman"/>
        </w:rPr>
        <w:t>ЭЦГБ</w:t>
      </w:r>
      <w:r w:rsidR="002F5655">
        <w:rPr>
          <w:rFonts w:cs="Times New Roman"/>
        </w:rPr>
        <w:t>»</w:t>
      </w:r>
      <w:r w:rsidRPr="002200D0">
        <w:rPr>
          <w:rFonts w:cs="Times New Roman"/>
        </w:rPr>
        <w:t>,</w:t>
      </w:r>
      <w:r w:rsidR="002F5655">
        <w:rPr>
          <w:rFonts w:cs="Times New Roman"/>
        </w:rPr>
        <w:t xml:space="preserve"> ФГБУЗ  ЦПБ ФМБА России, ФГБУЗ «</w:t>
      </w:r>
      <w:r w:rsidRPr="002200D0">
        <w:rPr>
          <w:rFonts w:cs="Times New Roman"/>
        </w:rPr>
        <w:t>ЦМСЧ-21</w:t>
      </w:r>
      <w:r w:rsidR="002F5655">
        <w:rPr>
          <w:rFonts w:cs="Times New Roman"/>
        </w:rPr>
        <w:t>»</w:t>
      </w:r>
      <w:r w:rsidRPr="002200D0">
        <w:rPr>
          <w:rFonts w:cs="Times New Roman"/>
        </w:rPr>
        <w:t>, КЦ и</w:t>
      </w:r>
      <w:r w:rsidR="002F5655">
        <w:rPr>
          <w:rFonts w:cs="Times New Roman"/>
        </w:rPr>
        <w:t>м. Васильева, КЦ «</w:t>
      </w:r>
      <w:r w:rsidR="002200D0">
        <w:rPr>
          <w:rFonts w:cs="Times New Roman"/>
        </w:rPr>
        <w:t>Октябрь</w:t>
      </w:r>
      <w:r w:rsidR="002F5655">
        <w:rPr>
          <w:rFonts w:cs="Times New Roman"/>
        </w:rPr>
        <w:t>»,                                       ДК «</w:t>
      </w:r>
      <w:r w:rsidR="002200D0">
        <w:rPr>
          <w:rFonts w:cs="Times New Roman"/>
        </w:rPr>
        <w:t>Е</w:t>
      </w:r>
      <w:r w:rsidRPr="002200D0">
        <w:rPr>
          <w:rFonts w:cs="Times New Roman"/>
        </w:rPr>
        <w:t>лизаветино</w:t>
      </w:r>
      <w:r w:rsidR="002F5655">
        <w:rPr>
          <w:rFonts w:cs="Times New Roman"/>
        </w:rPr>
        <w:t>»</w:t>
      </w:r>
      <w:r w:rsidRPr="002200D0">
        <w:rPr>
          <w:rFonts w:cs="Times New Roman"/>
        </w:rPr>
        <w:t xml:space="preserve">, ЗАО </w:t>
      </w:r>
      <w:r w:rsidR="002F5655">
        <w:rPr>
          <w:rFonts w:cs="Times New Roman"/>
        </w:rPr>
        <w:t>«</w:t>
      </w:r>
      <w:r w:rsidRPr="002200D0">
        <w:rPr>
          <w:rFonts w:cs="Times New Roman"/>
        </w:rPr>
        <w:t>Отдых</w:t>
      </w:r>
      <w:r w:rsidR="002F5655">
        <w:rPr>
          <w:rFonts w:cs="Times New Roman"/>
        </w:rPr>
        <w:t>»</w:t>
      </w:r>
      <w:r w:rsidRPr="002200D0">
        <w:rPr>
          <w:rFonts w:cs="Times New Roman"/>
        </w:rPr>
        <w:t xml:space="preserve">, ОП ООО </w:t>
      </w:r>
      <w:r w:rsidR="002F5655">
        <w:rPr>
          <w:rFonts w:cs="Times New Roman"/>
        </w:rPr>
        <w:t>«</w:t>
      </w:r>
      <w:r w:rsidRPr="002200D0">
        <w:rPr>
          <w:rFonts w:cs="Times New Roman"/>
        </w:rPr>
        <w:t>Алекс-Фи</w:t>
      </w:r>
      <w:r w:rsidR="002F5655">
        <w:rPr>
          <w:rFonts w:cs="Times New Roman"/>
        </w:rPr>
        <w:t>т</w:t>
      </w:r>
      <w:r w:rsidRPr="002200D0">
        <w:rPr>
          <w:rFonts w:cs="Times New Roman"/>
        </w:rPr>
        <w:t>несс</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Зебра</w:t>
      </w:r>
      <w:r w:rsidR="002F5655">
        <w:rPr>
          <w:rFonts w:cs="Times New Roman"/>
        </w:rPr>
        <w:t>»</w:t>
      </w:r>
      <w:r w:rsidRPr="002200D0">
        <w:rPr>
          <w:rFonts w:cs="Times New Roman"/>
        </w:rPr>
        <w:t xml:space="preserve">, Филиал ГУП МО КС МО </w:t>
      </w:r>
      <w:r w:rsidR="002F5655">
        <w:rPr>
          <w:rFonts w:cs="Times New Roman"/>
        </w:rPr>
        <w:t>«</w:t>
      </w:r>
      <w:proofErr w:type="spellStart"/>
      <w:r w:rsidRPr="002200D0">
        <w:rPr>
          <w:rFonts w:cs="Times New Roman"/>
        </w:rPr>
        <w:t>Электростальский</w:t>
      </w:r>
      <w:proofErr w:type="spellEnd"/>
      <w:r w:rsidR="002F5655">
        <w:rPr>
          <w:rFonts w:cs="Times New Roman"/>
        </w:rPr>
        <w:t>»</w:t>
      </w:r>
      <w:r w:rsidRPr="002200D0">
        <w:rPr>
          <w:rFonts w:cs="Times New Roman"/>
        </w:rPr>
        <w:t xml:space="preserve">, ООО </w:t>
      </w:r>
      <w:r w:rsidR="002F5655">
        <w:rPr>
          <w:rFonts w:cs="Times New Roman"/>
        </w:rPr>
        <w:t>«</w:t>
      </w:r>
      <w:r w:rsidRPr="002200D0">
        <w:rPr>
          <w:rFonts w:cs="Times New Roman"/>
        </w:rPr>
        <w:t>Центральное</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Северное</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АО </w:t>
      </w:r>
      <w:r w:rsidR="002F5655">
        <w:rPr>
          <w:rFonts w:cs="Times New Roman"/>
        </w:rPr>
        <w:t>«</w:t>
      </w:r>
      <w:proofErr w:type="spellStart"/>
      <w:r w:rsidRPr="002200D0">
        <w:rPr>
          <w:rFonts w:cs="Times New Roman"/>
        </w:rPr>
        <w:t>Мосэнергосбыт</w:t>
      </w:r>
      <w:proofErr w:type="spellEnd"/>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АО </w:t>
      </w:r>
      <w:r w:rsidR="002F5655">
        <w:rPr>
          <w:rFonts w:cs="Times New Roman"/>
        </w:rPr>
        <w:t>«</w:t>
      </w:r>
      <w:r w:rsidRPr="002200D0">
        <w:rPr>
          <w:rFonts w:cs="Times New Roman"/>
        </w:rPr>
        <w:t>ВСК</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ЭЮТСК</w:t>
      </w:r>
      <w:r w:rsidR="002F5655">
        <w:rPr>
          <w:rFonts w:cs="Times New Roman"/>
        </w:rPr>
        <w:t>»</w:t>
      </w:r>
      <w:r w:rsidRPr="002200D0">
        <w:rPr>
          <w:rFonts w:cs="Times New Roman"/>
        </w:rPr>
        <w:t xml:space="preserve">, Филиал ГУП МО </w:t>
      </w:r>
      <w:r w:rsidR="002F5655">
        <w:rPr>
          <w:rFonts w:cs="Times New Roman"/>
        </w:rPr>
        <w:t>«</w:t>
      </w:r>
      <w:proofErr w:type="spellStart"/>
      <w:r w:rsidRPr="002200D0">
        <w:rPr>
          <w:rFonts w:cs="Times New Roman"/>
        </w:rPr>
        <w:t>Мособлгаз</w:t>
      </w:r>
      <w:proofErr w:type="spellEnd"/>
      <w:r w:rsidRPr="002200D0">
        <w:rPr>
          <w:rFonts w:cs="Times New Roman"/>
        </w:rPr>
        <w:t xml:space="preserve"> </w:t>
      </w:r>
      <w:r w:rsidR="002F5655">
        <w:rPr>
          <w:rFonts w:cs="Times New Roman"/>
        </w:rPr>
        <w:t>«</w:t>
      </w:r>
      <w:proofErr w:type="spellStart"/>
      <w:r w:rsidRPr="002200D0">
        <w:rPr>
          <w:rFonts w:cs="Times New Roman"/>
        </w:rPr>
        <w:t>Ногинскмежрайгаз</w:t>
      </w:r>
      <w:proofErr w:type="spellEnd"/>
      <w:r w:rsidR="002F5655">
        <w:rPr>
          <w:rFonts w:cs="Times New Roman"/>
        </w:rPr>
        <w:t>»</w:t>
      </w:r>
      <w:r w:rsidRPr="002200D0">
        <w:rPr>
          <w:rFonts w:cs="Times New Roman"/>
        </w:rPr>
        <w:t xml:space="preserve">, Кафе ООО </w:t>
      </w:r>
      <w:r w:rsidR="002F5655">
        <w:rPr>
          <w:rFonts w:cs="Times New Roman"/>
        </w:rPr>
        <w:t>«</w:t>
      </w:r>
      <w:proofErr w:type="spellStart"/>
      <w:r w:rsidRPr="002200D0">
        <w:rPr>
          <w:rFonts w:cs="Times New Roman"/>
        </w:rPr>
        <w:t>ГиперГлобус</w:t>
      </w:r>
      <w:proofErr w:type="spellEnd"/>
      <w:r w:rsidR="002F5655">
        <w:rPr>
          <w:rFonts w:cs="Times New Roman"/>
        </w:rPr>
        <w:t>»</w:t>
      </w:r>
      <w:r w:rsidRPr="002200D0">
        <w:rPr>
          <w:rFonts w:cs="Times New Roman"/>
        </w:rPr>
        <w:t xml:space="preserve">, ООО </w:t>
      </w:r>
      <w:r w:rsidR="002F5655">
        <w:rPr>
          <w:rFonts w:cs="Times New Roman"/>
        </w:rPr>
        <w:t>«</w:t>
      </w:r>
      <w:r w:rsidRPr="002200D0">
        <w:rPr>
          <w:rFonts w:cs="Times New Roman"/>
        </w:rPr>
        <w:t>Макдоналдс</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Дюна</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Контраст</w:t>
      </w:r>
      <w:r w:rsidR="002F5655">
        <w:rPr>
          <w:rFonts w:cs="Times New Roman"/>
        </w:rPr>
        <w:t>»</w:t>
      </w:r>
      <w:r w:rsidRPr="002200D0">
        <w:rPr>
          <w:rFonts w:cs="Times New Roman"/>
        </w:rPr>
        <w:t xml:space="preserve"> и др.</w:t>
      </w:r>
    </w:p>
    <w:p w:rsidR="003532F8" w:rsidRPr="002200D0" w:rsidRDefault="003532F8" w:rsidP="00E04256">
      <w:pPr>
        <w:ind w:firstLine="567"/>
        <w:jc w:val="both"/>
        <w:rPr>
          <w:rFonts w:cs="Times New Roman"/>
        </w:rPr>
      </w:pPr>
      <w:r w:rsidRPr="002200D0">
        <w:rPr>
          <w:rFonts w:cs="Times New Roman"/>
        </w:rPr>
        <w:t xml:space="preserve">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w:t>
      </w:r>
      <w:proofErr w:type="spellStart"/>
      <w:r w:rsidRPr="002200D0">
        <w:rPr>
          <w:rFonts w:cs="Times New Roman"/>
        </w:rPr>
        <w:t>тыс.кв.м</w:t>
      </w:r>
      <w:proofErr w:type="spellEnd"/>
      <w:r w:rsidRPr="002200D0">
        <w:rPr>
          <w:rFonts w:cs="Times New Roman"/>
        </w:rPr>
        <w:t xml:space="preserve">, в 2019 - 19 </w:t>
      </w:r>
      <w:proofErr w:type="spellStart"/>
      <w:r w:rsidRPr="002200D0">
        <w:rPr>
          <w:rFonts w:cs="Times New Roman"/>
        </w:rPr>
        <w:t>тыс.кв.м</w:t>
      </w:r>
      <w:proofErr w:type="spellEnd"/>
      <w:r w:rsidRPr="002200D0">
        <w:rPr>
          <w:rFonts w:cs="Times New Roman"/>
        </w:rPr>
        <w:t xml:space="preserve">, в 2020 - 6,7 </w:t>
      </w:r>
      <w:proofErr w:type="spellStart"/>
      <w:r w:rsidRPr="002200D0">
        <w:rPr>
          <w:rFonts w:cs="Times New Roman"/>
        </w:rPr>
        <w:t>тыс.кв.м</w:t>
      </w:r>
      <w:proofErr w:type="spellEnd"/>
      <w:r w:rsidRPr="002200D0">
        <w:rPr>
          <w:rFonts w:cs="Times New Roman"/>
        </w:rPr>
        <w:t>.</w:t>
      </w:r>
    </w:p>
    <w:p w:rsidR="003532F8" w:rsidRPr="002200D0" w:rsidRDefault="003532F8" w:rsidP="00E04256">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E04256">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 xml:space="preserve">Торговый центр </w:t>
      </w:r>
      <w:r w:rsidR="002F5655">
        <w:rPr>
          <w:rFonts w:cs="Times New Roman"/>
        </w:rPr>
        <w:t>«</w:t>
      </w:r>
      <w:proofErr w:type="gramStart"/>
      <w:r w:rsidRPr="002200D0">
        <w:rPr>
          <w:rFonts w:cs="Times New Roman"/>
        </w:rPr>
        <w:t>Меридиан</w:t>
      </w:r>
      <w:r w:rsidR="002F5655">
        <w:rPr>
          <w:rFonts w:cs="Times New Roman"/>
        </w:rPr>
        <w:t>»</w:t>
      </w:r>
      <w:r w:rsidRPr="002200D0">
        <w:rPr>
          <w:rFonts w:cs="Times New Roman"/>
        </w:rPr>
        <w:t>(</w:t>
      </w:r>
      <w:proofErr w:type="gramEnd"/>
      <w:r w:rsidRPr="002200D0">
        <w:rPr>
          <w:rFonts w:cs="Times New Roman"/>
        </w:rPr>
        <w:t xml:space="preserve"> 11525 </w:t>
      </w:r>
      <w:proofErr w:type="spellStart"/>
      <w:r w:rsidRPr="002200D0">
        <w:rPr>
          <w:rFonts w:cs="Times New Roman"/>
        </w:rPr>
        <w:t>кв.м</w:t>
      </w:r>
      <w:proofErr w:type="spellEnd"/>
      <w:r w:rsidRPr="002200D0">
        <w:rPr>
          <w:rFonts w:cs="Times New Roman"/>
        </w:rPr>
        <w:t xml:space="preserve">) , ул. </w:t>
      </w:r>
      <w:proofErr w:type="spellStart"/>
      <w:r w:rsidRPr="002200D0">
        <w:rPr>
          <w:rFonts w:cs="Times New Roman"/>
        </w:rPr>
        <w:t>Ялагина</w:t>
      </w:r>
      <w:proofErr w:type="spellEnd"/>
      <w:r w:rsidRPr="002200D0">
        <w:rPr>
          <w:rFonts w:cs="Times New Roman"/>
        </w:rPr>
        <w:t xml:space="preserve">, 4;  Торгово-развлекательный центр </w:t>
      </w:r>
      <w:r w:rsidR="002F5655">
        <w:rPr>
          <w:rFonts w:cs="Times New Roman"/>
        </w:rPr>
        <w:t>«</w:t>
      </w:r>
      <w:proofErr w:type="spellStart"/>
      <w:r w:rsidRPr="002200D0">
        <w:rPr>
          <w:rFonts w:cs="Times New Roman"/>
        </w:rPr>
        <w:t>Эльград</w:t>
      </w:r>
      <w:proofErr w:type="spellEnd"/>
      <w:r w:rsidR="002F5655">
        <w:rPr>
          <w:rFonts w:cs="Times New Roman"/>
        </w:rPr>
        <w:t>»               (</w:t>
      </w:r>
      <w:r w:rsidRPr="002200D0">
        <w:rPr>
          <w:rFonts w:cs="Times New Roman"/>
        </w:rPr>
        <w:t xml:space="preserve">59885 </w:t>
      </w:r>
      <w:proofErr w:type="spellStart"/>
      <w:r w:rsidRPr="002200D0">
        <w:rPr>
          <w:rFonts w:cs="Times New Roman"/>
        </w:rPr>
        <w:t>кв.м</w:t>
      </w:r>
      <w:proofErr w:type="spellEnd"/>
      <w:r w:rsidRPr="002200D0">
        <w:rPr>
          <w:rFonts w:cs="Times New Roman"/>
        </w:rPr>
        <w:t xml:space="preserve">.) , пр. Ленина, д. 0/10;  культурно-развлекательный центр </w:t>
      </w:r>
      <w:r w:rsidR="002F5655">
        <w:rPr>
          <w:rFonts w:cs="Times New Roman"/>
        </w:rPr>
        <w:t>«</w:t>
      </w:r>
      <w:r w:rsidRPr="002200D0">
        <w:rPr>
          <w:rFonts w:cs="Times New Roman"/>
        </w:rPr>
        <w:t>Парк Плаза</w:t>
      </w:r>
      <w:r w:rsidR="002F5655">
        <w:rPr>
          <w:rFonts w:cs="Times New Roman"/>
        </w:rPr>
        <w:t>»                    (</w:t>
      </w:r>
      <w:r w:rsidRPr="002200D0">
        <w:rPr>
          <w:rFonts w:cs="Times New Roman"/>
        </w:rPr>
        <w:t xml:space="preserve">15500 </w:t>
      </w:r>
      <w:proofErr w:type="spellStart"/>
      <w:r w:rsidRPr="002200D0">
        <w:rPr>
          <w:rFonts w:cs="Times New Roman"/>
        </w:rPr>
        <w:t>кв.м</w:t>
      </w:r>
      <w:proofErr w:type="spellEnd"/>
      <w:r w:rsidRPr="002200D0">
        <w:rPr>
          <w:rFonts w:cs="Times New Roman"/>
        </w:rPr>
        <w:t>.), ул. Радио;  Торговый центр</w:t>
      </w:r>
      <w:r w:rsidR="002F5655">
        <w:rPr>
          <w:rFonts w:cs="Times New Roman"/>
        </w:rPr>
        <w:t xml:space="preserve"> «</w:t>
      </w:r>
      <w:r w:rsidRPr="002200D0">
        <w:rPr>
          <w:rFonts w:cs="Times New Roman"/>
        </w:rPr>
        <w:t>Центральный</w:t>
      </w:r>
      <w:r w:rsidR="002F5655">
        <w:rPr>
          <w:rFonts w:cs="Times New Roman"/>
        </w:rPr>
        <w:t xml:space="preserve">» </w:t>
      </w:r>
      <w:r w:rsidRPr="002200D0">
        <w:rPr>
          <w:rFonts w:cs="Times New Roman"/>
        </w:rPr>
        <w:t xml:space="preserve">(4760 </w:t>
      </w:r>
      <w:proofErr w:type="spellStart"/>
      <w:r w:rsidRPr="002200D0">
        <w:rPr>
          <w:rFonts w:cs="Times New Roman"/>
        </w:rPr>
        <w:t>кв.м</w:t>
      </w:r>
      <w:proofErr w:type="spellEnd"/>
      <w:r w:rsidRPr="002200D0">
        <w:rPr>
          <w:rFonts w:cs="Times New Roman"/>
        </w:rPr>
        <w:t>.)</w:t>
      </w:r>
      <w:r w:rsidR="002F5655">
        <w:rPr>
          <w:rFonts w:cs="Times New Roman"/>
        </w:rPr>
        <w:t xml:space="preserve"> </w:t>
      </w:r>
      <w:r w:rsidRPr="002200D0">
        <w:rPr>
          <w:rFonts w:cs="Times New Roman"/>
        </w:rPr>
        <w:t xml:space="preserve">ул. Карла Маркса;   ТЦ </w:t>
      </w:r>
      <w:r w:rsidR="002F5655">
        <w:rPr>
          <w:rFonts w:cs="Times New Roman"/>
        </w:rPr>
        <w:t>«</w:t>
      </w:r>
      <w:r w:rsidRPr="002200D0">
        <w:rPr>
          <w:rFonts w:cs="Times New Roman"/>
        </w:rPr>
        <w:t>Первый</w:t>
      </w:r>
      <w:r w:rsidR="002F5655">
        <w:rPr>
          <w:rFonts w:cs="Times New Roman"/>
        </w:rPr>
        <w:t>»</w:t>
      </w:r>
      <w:r w:rsidRPr="002200D0">
        <w:rPr>
          <w:rFonts w:cs="Times New Roman"/>
        </w:rPr>
        <w:t xml:space="preserve">, (5770 </w:t>
      </w:r>
      <w:proofErr w:type="spellStart"/>
      <w:r w:rsidRPr="002200D0">
        <w:rPr>
          <w:rFonts w:cs="Times New Roman"/>
        </w:rPr>
        <w:t>кв.м</w:t>
      </w:r>
      <w:proofErr w:type="spellEnd"/>
      <w:r w:rsidRPr="002200D0">
        <w:rPr>
          <w:rFonts w:cs="Times New Roman"/>
        </w:rPr>
        <w:t xml:space="preserve">.) ул. Северная;  торговые центры </w:t>
      </w:r>
      <w:r w:rsidR="002F5655">
        <w:rPr>
          <w:rFonts w:cs="Times New Roman"/>
        </w:rPr>
        <w:t>«</w:t>
      </w:r>
      <w:r w:rsidRPr="002200D0">
        <w:rPr>
          <w:rFonts w:cs="Times New Roman"/>
        </w:rPr>
        <w:t>АТАК</w:t>
      </w:r>
      <w:r w:rsidR="002F5655">
        <w:rPr>
          <w:rFonts w:cs="Times New Roman"/>
        </w:rPr>
        <w:t>» (</w:t>
      </w:r>
      <w:r w:rsidRPr="002200D0">
        <w:rPr>
          <w:rFonts w:cs="Times New Roman"/>
        </w:rPr>
        <w:t xml:space="preserve">3630 </w:t>
      </w:r>
      <w:proofErr w:type="spellStart"/>
      <w:r w:rsidRPr="002200D0">
        <w:rPr>
          <w:rFonts w:cs="Times New Roman"/>
        </w:rPr>
        <w:t>кв.м</w:t>
      </w:r>
      <w:proofErr w:type="spellEnd"/>
      <w:r w:rsidRPr="002200D0">
        <w:rPr>
          <w:rFonts w:cs="Times New Roman"/>
        </w:rPr>
        <w:t xml:space="preserve">.)  на </w:t>
      </w:r>
      <w:r w:rsidR="00D77E3D">
        <w:rPr>
          <w:rFonts w:cs="Times New Roman"/>
        </w:rPr>
        <w:t xml:space="preserve">               </w:t>
      </w:r>
      <w:r w:rsidRPr="002200D0">
        <w:rPr>
          <w:rFonts w:cs="Times New Roman"/>
        </w:rPr>
        <w:t xml:space="preserve">ул. </w:t>
      </w:r>
      <w:proofErr w:type="spellStart"/>
      <w:r w:rsidRPr="002200D0">
        <w:rPr>
          <w:rFonts w:cs="Times New Roman"/>
        </w:rPr>
        <w:t>Тевосяна</w:t>
      </w:r>
      <w:proofErr w:type="spellEnd"/>
      <w:r w:rsidRPr="002200D0">
        <w:rPr>
          <w:rFonts w:cs="Times New Roman"/>
        </w:rPr>
        <w:t xml:space="preserve"> и (3700 </w:t>
      </w:r>
      <w:proofErr w:type="spellStart"/>
      <w:r w:rsidRPr="002200D0">
        <w:rPr>
          <w:rFonts w:cs="Times New Roman"/>
        </w:rPr>
        <w:t>кв.м</w:t>
      </w:r>
      <w:proofErr w:type="spellEnd"/>
      <w:r w:rsidRPr="002200D0">
        <w:rPr>
          <w:rFonts w:cs="Times New Roman"/>
        </w:rPr>
        <w:t xml:space="preserve">.) на ул. Ногинское шоссе; Мебельный центр </w:t>
      </w:r>
      <w:r w:rsidR="002F5655">
        <w:rPr>
          <w:rFonts w:cs="Times New Roman"/>
        </w:rPr>
        <w:t>«</w:t>
      </w:r>
      <w:r w:rsidRPr="002200D0">
        <w:rPr>
          <w:rFonts w:cs="Times New Roman"/>
        </w:rPr>
        <w:t>Интерьер</w:t>
      </w:r>
      <w:r w:rsidR="002F5655">
        <w:rPr>
          <w:rFonts w:cs="Times New Roman"/>
        </w:rPr>
        <w:t>» (</w:t>
      </w:r>
      <w:r w:rsidRPr="002200D0">
        <w:rPr>
          <w:rFonts w:cs="Times New Roman"/>
        </w:rPr>
        <w:t>2975), ул. Красная; Т</w:t>
      </w:r>
      <w:r w:rsidR="002F5655">
        <w:rPr>
          <w:rFonts w:cs="Times New Roman"/>
        </w:rPr>
        <w:t>орговый комплекс «Восточный», (</w:t>
      </w:r>
      <w:r w:rsidRPr="002200D0">
        <w:rPr>
          <w:rFonts w:cs="Times New Roman"/>
        </w:rPr>
        <w:t xml:space="preserve">1900 </w:t>
      </w:r>
      <w:proofErr w:type="spellStart"/>
      <w:r w:rsidRPr="002200D0">
        <w:rPr>
          <w:rFonts w:cs="Times New Roman"/>
        </w:rPr>
        <w:t>кв.м</w:t>
      </w:r>
      <w:proofErr w:type="spellEnd"/>
      <w:r w:rsidRPr="002200D0">
        <w:rPr>
          <w:rFonts w:cs="Times New Roman"/>
        </w:rPr>
        <w:t xml:space="preserve">.), ул. Карла </w:t>
      </w:r>
      <w:proofErr w:type="gramStart"/>
      <w:r w:rsidRPr="002200D0">
        <w:rPr>
          <w:rFonts w:cs="Times New Roman"/>
        </w:rPr>
        <w:t xml:space="preserve">Маркса; </w:t>
      </w:r>
      <w:r w:rsidR="00D77E3D">
        <w:rPr>
          <w:rFonts w:cs="Times New Roman"/>
        </w:rPr>
        <w:t xml:space="preserve">  </w:t>
      </w:r>
      <w:proofErr w:type="gramEnd"/>
      <w:r w:rsidR="00D77E3D">
        <w:rPr>
          <w:rFonts w:cs="Times New Roman"/>
        </w:rPr>
        <w:t xml:space="preserve">                      </w:t>
      </w:r>
      <w:r w:rsidRPr="002200D0">
        <w:rPr>
          <w:rFonts w:cs="Times New Roman"/>
        </w:rPr>
        <w:t xml:space="preserve">ТК </w:t>
      </w:r>
      <w:r w:rsidR="002F5655">
        <w:rPr>
          <w:rFonts w:cs="Times New Roman"/>
        </w:rPr>
        <w:t>«</w:t>
      </w:r>
      <w:proofErr w:type="spellStart"/>
      <w:r w:rsidRPr="002200D0">
        <w:rPr>
          <w:rFonts w:cs="Times New Roman"/>
        </w:rPr>
        <w:t>Анже</w:t>
      </w:r>
      <w:proofErr w:type="spellEnd"/>
      <w:r w:rsidR="002F5655">
        <w:rPr>
          <w:rFonts w:cs="Times New Roman"/>
        </w:rPr>
        <w:t>»</w:t>
      </w:r>
      <w:r w:rsidRPr="002200D0">
        <w:rPr>
          <w:rFonts w:cs="Times New Roman"/>
        </w:rPr>
        <w:t xml:space="preserve">, (1200 </w:t>
      </w:r>
      <w:proofErr w:type="spellStart"/>
      <w:r w:rsidRPr="002200D0">
        <w:rPr>
          <w:rFonts w:cs="Times New Roman"/>
        </w:rPr>
        <w:t>кв.м</w:t>
      </w:r>
      <w:proofErr w:type="spellEnd"/>
      <w:r w:rsidRPr="002200D0">
        <w:rPr>
          <w:rFonts w:cs="Times New Roman"/>
        </w:rPr>
        <w:t xml:space="preserve">.) пр. Ленина;  Торгово-офисный центр </w:t>
      </w:r>
      <w:r w:rsidR="002F5655">
        <w:rPr>
          <w:rFonts w:cs="Times New Roman"/>
        </w:rPr>
        <w:t>«</w:t>
      </w:r>
      <w:r w:rsidRPr="002200D0">
        <w:rPr>
          <w:rFonts w:cs="Times New Roman"/>
        </w:rPr>
        <w:t>Лотос</w:t>
      </w:r>
      <w:r w:rsidR="002F5655">
        <w:rPr>
          <w:rFonts w:cs="Times New Roman"/>
        </w:rPr>
        <w:t>»</w:t>
      </w:r>
      <w:r w:rsidRPr="002200D0">
        <w:rPr>
          <w:rFonts w:cs="Times New Roman"/>
        </w:rPr>
        <w:t xml:space="preserve">, (2400 </w:t>
      </w:r>
      <w:proofErr w:type="spellStart"/>
      <w:r w:rsidRPr="002200D0">
        <w:rPr>
          <w:rFonts w:cs="Times New Roman"/>
        </w:rPr>
        <w:t>кв.м</w:t>
      </w:r>
      <w:proofErr w:type="spellEnd"/>
      <w:r w:rsidRPr="002200D0">
        <w:rPr>
          <w:rFonts w:cs="Times New Roman"/>
        </w:rPr>
        <w:t xml:space="preserve">.); </w:t>
      </w:r>
      <w:r w:rsidR="00D77E3D">
        <w:rPr>
          <w:rFonts w:cs="Times New Roman"/>
        </w:rPr>
        <w:t xml:space="preserve">               </w:t>
      </w:r>
      <w:r w:rsidRPr="002200D0">
        <w:rPr>
          <w:rFonts w:cs="Times New Roman"/>
        </w:rPr>
        <w:t xml:space="preserve">ТЦ </w:t>
      </w:r>
      <w:r w:rsidR="002F5655">
        <w:rPr>
          <w:rFonts w:cs="Times New Roman"/>
        </w:rPr>
        <w:t>«</w:t>
      </w:r>
      <w:r w:rsidRPr="002200D0">
        <w:rPr>
          <w:rFonts w:cs="Times New Roman"/>
        </w:rPr>
        <w:t>Южный</w:t>
      </w:r>
      <w:r w:rsidR="002F5655">
        <w:rPr>
          <w:rFonts w:cs="Times New Roman"/>
        </w:rPr>
        <w:t>»</w:t>
      </w:r>
      <w:r w:rsidRPr="002200D0">
        <w:rPr>
          <w:rFonts w:cs="Times New Roman"/>
        </w:rPr>
        <w:t xml:space="preserve">, (3400 </w:t>
      </w:r>
      <w:proofErr w:type="spellStart"/>
      <w:r w:rsidRPr="002200D0">
        <w:rPr>
          <w:rFonts w:cs="Times New Roman"/>
        </w:rPr>
        <w:t>кв.м</w:t>
      </w:r>
      <w:proofErr w:type="spellEnd"/>
      <w:r w:rsidRPr="002200D0">
        <w:rPr>
          <w:rFonts w:cs="Times New Roman"/>
        </w:rPr>
        <w:t xml:space="preserve">.), ул. Мира, Гипермаркеты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и </w:t>
      </w:r>
      <w:r w:rsidR="002F5655">
        <w:rPr>
          <w:rFonts w:cs="Times New Roman"/>
        </w:rPr>
        <w:t>«</w:t>
      </w:r>
      <w:proofErr w:type="spellStart"/>
      <w:r w:rsidRPr="002200D0">
        <w:rPr>
          <w:rFonts w:cs="Times New Roman"/>
        </w:rPr>
        <w:t>Касторама</w:t>
      </w:r>
      <w:proofErr w:type="spellEnd"/>
      <w:r w:rsidR="002F5655">
        <w:rPr>
          <w:rFonts w:cs="Times New Roman"/>
        </w:rPr>
        <w:t>»</w:t>
      </w:r>
      <w:r w:rsidRPr="002200D0">
        <w:rPr>
          <w:rFonts w:cs="Times New Roman"/>
        </w:rPr>
        <w:t xml:space="preserve"> (присоединенные территории </w:t>
      </w:r>
      <w:proofErr w:type="spellStart"/>
      <w:r w:rsidRPr="002200D0">
        <w:rPr>
          <w:rFonts w:cs="Times New Roman"/>
        </w:rPr>
        <w:t>с.п</w:t>
      </w:r>
      <w:proofErr w:type="spellEnd"/>
      <w:r w:rsidRPr="002200D0">
        <w:rPr>
          <w:rFonts w:cs="Times New Roman"/>
        </w:rPr>
        <w:t xml:space="preserve">. </w:t>
      </w:r>
      <w:proofErr w:type="spellStart"/>
      <w:r w:rsidRPr="002200D0">
        <w:rPr>
          <w:rFonts w:cs="Times New Roman"/>
        </w:rPr>
        <w:t>Степановское</w:t>
      </w:r>
      <w:proofErr w:type="spellEnd"/>
      <w:r w:rsidRPr="002200D0">
        <w:rPr>
          <w:rFonts w:cs="Times New Roman"/>
        </w:rPr>
        <w:t>).</w:t>
      </w: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C57610" w:rsidRDefault="002200D0" w:rsidP="002200D0">
      <w:pPr>
        <w:ind w:firstLine="567"/>
        <w:jc w:val="both"/>
        <w:rPr>
          <w:rFonts w:cs="Times New Roman"/>
          <w:b/>
          <w:bCs/>
        </w:rPr>
      </w:pPr>
      <w:r w:rsidRPr="00C57610">
        <w:rPr>
          <w:rFonts w:cs="Times New Roman"/>
          <w:b/>
          <w:bCs/>
        </w:rPr>
        <w:t>Развитие системы дошкольного образования</w:t>
      </w:r>
    </w:p>
    <w:p w:rsidR="00A37F90" w:rsidRPr="00C57610" w:rsidRDefault="001B57D7" w:rsidP="002200D0">
      <w:pPr>
        <w:ind w:firstLine="567"/>
        <w:jc w:val="both"/>
        <w:rPr>
          <w:rFonts w:cs="Times New Roman"/>
        </w:rPr>
      </w:pPr>
      <w:r w:rsidRPr="00C57610">
        <w:rPr>
          <w:rFonts w:cs="Times New Roman"/>
        </w:rPr>
        <w:t>Система дошкольного образования Элект</w:t>
      </w:r>
      <w:r w:rsidR="00A37F90" w:rsidRPr="00C57610">
        <w:rPr>
          <w:rFonts w:cs="Times New Roman"/>
        </w:rPr>
        <w:t>ростали в 2018 году изменилась,</w:t>
      </w:r>
      <w:r w:rsidRPr="00C57610">
        <w:rPr>
          <w:rFonts w:cs="Times New Roman"/>
        </w:rPr>
        <w:t xml:space="preserve"> </w:t>
      </w:r>
      <w:r w:rsidR="00A37F90" w:rsidRPr="00C57610">
        <w:rPr>
          <w:rFonts w:cs="Times New Roman"/>
        </w:rPr>
        <w:t>в нее вошли два</w:t>
      </w:r>
      <w:r w:rsidRPr="00C57610">
        <w:rPr>
          <w:rFonts w:cs="Times New Roman"/>
        </w:rPr>
        <w:t xml:space="preserve"> </w:t>
      </w:r>
      <w:proofErr w:type="gramStart"/>
      <w:r w:rsidRPr="00C57610">
        <w:rPr>
          <w:rFonts w:cs="Times New Roman"/>
        </w:rPr>
        <w:t>муниципальных  дошкольных</w:t>
      </w:r>
      <w:proofErr w:type="gramEnd"/>
      <w:r w:rsidRPr="00C57610">
        <w:rPr>
          <w:rFonts w:cs="Times New Roman"/>
        </w:rPr>
        <w:t xml:space="preserve"> образовательных учреждения </w:t>
      </w:r>
      <w:proofErr w:type="spellStart"/>
      <w:r w:rsidRPr="00C57610">
        <w:rPr>
          <w:rFonts w:cs="Times New Roman"/>
        </w:rPr>
        <w:t>с.п</w:t>
      </w:r>
      <w:proofErr w:type="spellEnd"/>
      <w:r w:rsidRPr="00C57610">
        <w:rPr>
          <w:rFonts w:cs="Times New Roman"/>
        </w:rPr>
        <w:t xml:space="preserve">. </w:t>
      </w:r>
      <w:proofErr w:type="spellStart"/>
      <w:r w:rsidRPr="00C57610">
        <w:rPr>
          <w:rFonts w:cs="Times New Roman"/>
        </w:rPr>
        <w:t>Стёпаново</w:t>
      </w:r>
      <w:proofErr w:type="spellEnd"/>
      <w:r w:rsidR="00A37F90" w:rsidRPr="00C57610">
        <w:rPr>
          <w:rFonts w:cs="Times New Roman"/>
        </w:rPr>
        <w:t xml:space="preserve">, наряду с этим, </w:t>
      </w:r>
      <w:r w:rsidRPr="00C57610">
        <w:rPr>
          <w:rFonts w:cs="Times New Roman"/>
        </w:rPr>
        <w:t>МДОУ № 32 реорганизовано путем присоединения к МДОУ № 56</w:t>
      </w:r>
      <w:r w:rsidR="00A37F90" w:rsidRPr="00C57610">
        <w:rPr>
          <w:rFonts w:cs="Times New Roman"/>
        </w:rPr>
        <w:t>,</w:t>
      </w:r>
      <w:r w:rsidRPr="00C57610">
        <w:rPr>
          <w:rFonts w:cs="Times New Roman"/>
        </w:rPr>
        <w:t xml:space="preserve"> в результате количество детских садов </w:t>
      </w:r>
      <w:r w:rsidR="00A37F90" w:rsidRPr="00C57610">
        <w:rPr>
          <w:rFonts w:cs="Times New Roman"/>
        </w:rPr>
        <w:t>городского округа по состоянию</w:t>
      </w:r>
      <w:r w:rsidR="002F5655">
        <w:rPr>
          <w:rFonts w:cs="Times New Roman"/>
        </w:rPr>
        <w:t xml:space="preserve"> </w:t>
      </w:r>
      <w:r w:rsidR="00A37F90" w:rsidRPr="00C57610">
        <w:rPr>
          <w:rFonts w:cs="Times New Roman"/>
        </w:rPr>
        <w:t xml:space="preserve">на 01.01.2019 </w:t>
      </w:r>
      <w:r w:rsidRPr="00C57610">
        <w:rPr>
          <w:rFonts w:cs="Times New Roman"/>
        </w:rPr>
        <w:t>составило 34</w:t>
      </w:r>
      <w:r w:rsidR="00A37F90" w:rsidRPr="00C57610">
        <w:rPr>
          <w:rFonts w:cs="Times New Roman"/>
        </w:rPr>
        <w:t xml:space="preserve"> единицы</w:t>
      </w:r>
      <w:r w:rsidRPr="00C57610">
        <w:rPr>
          <w:rFonts w:cs="Times New Roman"/>
        </w:rPr>
        <w:t xml:space="preserve">. </w:t>
      </w:r>
    </w:p>
    <w:p w:rsidR="00A37F90" w:rsidRPr="00C57610" w:rsidRDefault="001B57D7" w:rsidP="002200D0">
      <w:pPr>
        <w:ind w:firstLine="567"/>
        <w:jc w:val="both"/>
        <w:rPr>
          <w:rFonts w:cs="Times New Roman"/>
        </w:rPr>
      </w:pPr>
      <w:r w:rsidRPr="00C57610">
        <w:rPr>
          <w:rFonts w:cs="Times New Roman"/>
        </w:rPr>
        <w:t>Общее количество мест увеличилось на 383</w:t>
      </w:r>
      <w:r w:rsidR="00A37F90" w:rsidRPr="00C57610">
        <w:rPr>
          <w:rFonts w:cs="Times New Roman"/>
        </w:rPr>
        <w:t xml:space="preserve"> единицы</w:t>
      </w:r>
      <w:r w:rsidRPr="00C57610">
        <w:rPr>
          <w:rFonts w:cs="Times New Roman"/>
        </w:rPr>
        <w:t xml:space="preserve">, </w:t>
      </w:r>
      <w:proofErr w:type="gramStart"/>
      <w:r w:rsidRPr="00C57610">
        <w:rPr>
          <w:rFonts w:cs="Times New Roman"/>
        </w:rPr>
        <w:t>этого  удалось</w:t>
      </w:r>
      <w:proofErr w:type="gramEnd"/>
      <w:r w:rsidRPr="00C57610">
        <w:rPr>
          <w:rFonts w:cs="Times New Roman"/>
        </w:rPr>
        <w:t xml:space="preserve">  достичь за счёт присоединения  МДОУ №87 и 99 </w:t>
      </w:r>
      <w:proofErr w:type="spellStart"/>
      <w:r w:rsidRPr="00C57610">
        <w:rPr>
          <w:rFonts w:cs="Times New Roman"/>
        </w:rPr>
        <w:t>с.п</w:t>
      </w:r>
      <w:proofErr w:type="spellEnd"/>
      <w:r w:rsidRPr="00C57610">
        <w:rPr>
          <w:rFonts w:cs="Times New Roman"/>
        </w:rPr>
        <w:t xml:space="preserve">. </w:t>
      </w:r>
      <w:proofErr w:type="spellStart"/>
      <w:r w:rsidRPr="00C57610">
        <w:rPr>
          <w:rFonts w:cs="Times New Roman"/>
        </w:rPr>
        <w:t>Стёпаново</w:t>
      </w:r>
      <w:proofErr w:type="spellEnd"/>
      <w:r w:rsidRPr="00C57610">
        <w:rPr>
          <w:rFonts w:cs="Times New Roman"/>
        </w:rPr>
        <w:t xml:space="preserve"> с общим количеством мест 290 и созданием дополнительных 133</w:t>
      </w:r>
      <w:r w:rsidR="00A37F90" w:rsidRPr="00C57610">
        <w:rPr>
          <w:rFonts w:cs="Times New Roman"/>
        </w:rPr>
        <w:t xml:space="preserve"> места в существующих МДОУ.</w:t>
      </w:r>
    </w:p>
    <w:p w:rsidR="00C57610" w:rsidRPr="00C57610" w:rsidRDefault="001B57D7" w:rsidP="002200D0">
      <w:pPr>
        <w:ind w:firstLine="567"/>
        <w:jc w:val="both"/>
        <w:rPr>
          <w:rFonts w:cs="Times New Roman"/>
        </w:rPr>
      </w:pPr>
      <w:r w:rsidRPr="00C57610">
        <w:rPr>
          <w:rFonts w:cs="Times New Roman"/>
        </w:rPr>
        <w:t xml:space="preserve"> Общий охват детей дошкольным образованием состав</w:t>
      </w:r>
      <w:r w:rsidR="00A37F90" w:rsidRPr="00C57610">
        <w:rPr>
          <w:rFonts w:cs="Times New Roman"/>
        </w:rPr>
        <w:t>ил</w:t>
      </w:r>
      <w:r w:rsidRPr="00C57610">
        <w:rPr>
          <w:rFonts w:cs="Times New Roman"/>
        </w:rPr>
        <w:t xml:space="preserve"> </w:t>
      </w:r>
      <w:proofErr w:type="gramStart"/>
      <w:r w:rsidRPr="00C57610">
        <w:rPr>
          <w:rFonts w:cs="Times New Roman"/>
        </w:rPr>
        <w:t>7520  детей</w:t>
      </w:r>
      <w:proofErr w:type="gramEnd"/>
      <w:r w:rsidR="00A37F90" w:rsidRPr="00C57610">
        <w:rPr>
          <w:rFonts w:cs="Times New Roman"/>
        </w:rPr>
        <w:t>,</w:t>
      </w:r>
      <w:r w:rsidRPr="00C57610">
        <w:rPr>
          <w:rFonts w:cs="Times New Roman"/>
        </w:rPr>
        <w:t xml:space="preserve"> что на </w:t>
      </w:r>
      <w:r w:rsidR="00796A52">
        <w:rPr>
          <w:rFonts w:cs="Times New Roman"/>
        </w:rPr>
        <w:t xml:space="preserve">                        </w:t>
      </w:r>
      <w:r w:rsidRPr="00C57610">
        <w:rPr>
          <w:rFonts w:cs="Times New Roman"/>
        </w:rPr>
        <w:t>383</w:t>
      </w:r>
      <w:r w:rsidR="00A37F90" w:rsidRPr="00C57610">
        <w:rPr>
          <w:rFonts w:cs="Times New Roman"/>
        </w:rPr>
        <w:t xml:space="preserve"> ребенка</w:t>
      </w:r>
      <w:r w:rsidRPr="00C57610">
        <w:rPr>
          <w:rFonts w:cs="Times New Roman"/>
        </w:rPr>
        <w:t xml:space="preserve"> больше, чем в прошлом году. </w:t>
      </w:r>
    </w:p>
    <w:p w:rsidR="00C57610" w:rsidRDefault="00C57610" w:rsidP="00C57610">
      <w:pPr>
        <w:ind w:firstLine="567"/>
        <w:jc w:val="both"/>
        <w:rPr>
          <w:rFonts w:cs="Times New Roman"/>
          <w:bCs/>
        </w:rPr>
      </w:pPr>
      <w:r w:rsidRPr="00C57610">
        <w:rPr>
          <w:rFonts w:cs="Times New Roman"/>
          <w:bCs/>
        </w:rPr>
        <w:t xml:space="preserve">Ликвидирована очередь </w:t>
      </w:r>
      <w:r>
        <w:rPr>
          <w:rFonts w:cs="Times New Roman"/>
          <w:bCs/>
        </w:rPr>
        <w:t xml:space="preserve">в детские сады для детей </w:t>
      </w:r>
      <w:r w:rsidRPr="00C57610">
        <w:rPr>
          <w:rFonts w:cs="Times New Roman"/>
          <w:bCs/>
        </w:rPr>
        <w:t>от 1,5 до 3 лет</w:t>
      </w:r>
      <w:r>
        <w:rPr>
          <w:rFonts w:cs="Times New Roman"/>
          <w:bCs/>
        </w:rPr>
        <w:t>.</w:t>
      </w:r>
    </w:p>
    <w:p w:rsidR="002200D0" w:rsidRDefault="001B57D7" w:rsidP="002200D0">
      <w:pPr>
        <w:ind w:firstLine="567"/>
        <w:jc w:val="both"/>
        <w:rPr>
          <w:rFonts w:cs="Times New Roman"/>
        </w:rPr>
      </w:pPr>
      <w:r w:rsidRPr="001B57D7">
        <w:rPr>
          <w:rFonts w:cs="Times New Roman"/>
        </w:rPr>
        <w:lastRenderedPageBreak/>
        <w:t>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0D2078" w:rsidRDefault="001B57D7" w:rsidP="002200D0">
      <w:pPr>
        <w:ind w:firstLine="567"/>
        <w:jc w:val="both"/>
        <w:rPr>
          <w:rFonts w:cs="Times New Roman"/>
        </w:rPr>
      </w:pPr>
      <w:r w:rsidRPr="001B57D7">
        <w:rPr>
          <w:rFonts w:cs="Times New Roman"/>
        </w:rPr>
        <w:t xml:space="preserve">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w:t>
      </w:r>
    </w:p>
    <w:p w:rsidR="000D2078" w:rsidRDefault="001B57D7" w:rsidP="002200D0">
      <w:pPr>
        <w:ind w:firstLine="567"/>
        <w:jc w:val="both"/>
        <w:rPr>
          <w:rFonts w:cs="Times New Roman"/>
        </w:rPr>
      </w:pPr>
      <w:r w:rsidRPr="001B57D7">
        <w:rPr>
          <w:rFonts w:cs="Times New Roman"/>
        </w:rPr>
        <w:t xml:space="preserve">Доля детей, обучающихся по федеральным государственным образовательным стандартам в 2018 году составила 89,7%, при этом все 100% учащихся с 1 по 8 класс обучаются по ФГОС. </w:t>
      </w:r>
    </w:p>
    <w:p w:rsidR="000D2078" w:rsidRDefault="001B57D7" w:rsidP="002200D0">
      <w:pPr>
        <w:ind w:firstLine="567"/>
        <w:jc w:val="both"/>
        <w:rPr>
          <w:rFonts w:cs="Times New Roman"/>
        </w:rPr>
      </w:pPr>
      <w:r w:rsidRPr="001B57D7">
        <w:rPr>
          <w:rFonts w:cs="Times New Roman"/>
        </w:rPr>
        <w:t xml:space="preserve">В 4 образовательных организациях реализуется ФГОС для обучающихся с </w:t>
      </w:r>
      <w:r w:rsidR="000D2078">
        <w:rPr>
          <w:rFonts w:cs="Times New Roman"/>
        </w:rPr>
        <w:t>ОВЗ.</w:t>
      </w:r>
      <w:r w:rsidRPr="001B57D7">
        <w:rPr>
          <w:rFonts w:cs="Times New Roman"/>
        </w:rPr>
        <w:t xml:space="preserve"> Это программы для детей с нарушением речи, слуха, зрения, задержкой психического развития, интеллектуальными нарушениями. </w:t>
      </w:r>
    </w:p>
    <w:p w:rsidR="000D2078" w:rsidRDefault="001B57D7" w:rsidP="002200D0">
      <w:pPr>
        <w:ind w:firstLine="567"/>
        <w:jc w:val="both"/>
        <w:rPr>
          <w:rFonts w:cs="Times New Roman"/>
        </w:rPr>
      </w:pPr>
      <w:r w:rsidRPr="001B57D7">
        <w:rPr>
          <w:rFonts w:cs="Times New Roman"/>
        </w:rPr>
        <w:t xml:space="preserve">В 2018 году в 22-х муниципальных общеобразовательных </w:t>
      </w:r>
      <w:proofErr w:type="gramStart"/>
      <w:r w:rsidRPr="001B57D7">
        <w:rPr>
          <w:rFonts w:cs="Times New Roman"/>
        </w:rPr>
        <w:t xml:space="preserve">учреждениях, </w:t>
      </w:r>
      <w:r w:rsidR="00796A52">
        <w:rPr>
          <w:rFonts w:cs="Times New Roman"/>
        </w:rPr>
        <w:t xml:space="preserve">  </w:t>
      </w:r>
      <w:proofErr w:type="gramEnd"/>
      <w:r w:rsidR="00796A52">
        <w:rPr>
          <w:rFonts w:cs="Times New Roman"/>
        </w:rPr>
        <w:t xml:space="preserve">                          </w:t>
      </w:r>
      <w:r w:rsidRPr="001B57D7">
        <w:rPr>
          <w:rFonts w:cs="Times New Roman"/>
        </w:rPr>
        <w:t xml:space="preserve">3-х общеобразовательных учреждениях с ограниченными возможностями здоровья и </w:t>
      </w:r>
      <w:r w:rsidR="00796A52">
        <w:rPr>
          <w:rFonts w:cs="Times New Roman"/>
        </w:rPr>
        <w:t xml:space="preserve">              </w:t>
      </w:r>
      <w:r w:rsidRPr="001B57D7">
        <w:rPr>
          <w:rFonts w:cs="Times New Roman"/>
        </w:rPr>
        <w:t xml:space="preserve">2-х негосударственных общеобразовательных учреждениях обучалось 16142 учащихся </w:t>
      </w:r>
      <w:r w:rsidR="00796A52">
        <w:rPr>
          <w:rFonts w:cs="Times New Roman"/>
        </w:rPr>
        <w:t xml:space="preserve">              </w:t>
      </w:r>
      <w:r w:rsidR="000D2078">
        <w:rPr>
          <w:rFonts w:cs="Times New Roman"/>
        </w:rPr>
        <w:t xml:space="preserve">(в 2017 году - 15805 учащихся). </w:t>
      </w:r>
      <w:r w:rsidRPr="001B57D7">
        <w:rPr>
          <w:rFonts w:cs="Times New Roman"/>
        </w:rPr>
        <w:t>Из 22 школ 10 (46%) входят в первую сотню единого р</w:t>
      </w:r>
      <w:r w:rsidR="000D2078">
        <w:rPr>
          <w:rFonts w:cs="Times New Roman"/>
        </w:rPr>
        <w:t>ейтинга школ Московской области,</w:t>
      </w:r>
      <w:r w:rsidRPr="001B57D7">
        <w:rPr>
          <w:rFonts w:cs="Times New Roman"/>
        </w:rPr>
        <w:t xml:space="preserve"> 7 школ из 22 входят в ТОП-100 лучших школ Московской области по качеству образования. </w:t>
      </w:r>
    </w:p>
    <w:p w:rsidR="000D2078" w:rsidRDefault="001B57D7" w:rsidP="002200D0">
      <w:pPr>
        <w:ind w:firstLine="567"/>
        <w:jc w:val="both"/>
        <w:rPr>
          <w:rFonts w:cs="Times New Roman"/>
        </w:rPr>
      </w:pPr>
      <w:r w:rsidRPr="001B57D7">
        <w:rPr>
          <w:rFonts w:cs="Times New Roman"/>
        </w:rPr>
        <w:t xml:space="preserve">В рейтинговую систему образовательных учреждений области из 75 школ, показавших высокий уровень достижения работы педагогического коллектива по образованию и воспитанию учащихся по итогам 2016-2017 года вошло 5 школ </w:t>
      </w:r>
      <w:r w:rsidR="000D2078">
        <w:rPr>
          <w:rFonts w:cs="Times New Roman"/>
        </w:rPr>
        <w:t xml:space="preserve">городского округа Электросталь </w:t>
      </w:r>
      <w:r w:rsidRPr="001B57D7">
        <w:rPr>
          <w:rFonts w:cs="Times New Roman"/>
        </w:rPr>
        <w:t xml:space="preserve">(МОУ №№ 7,12,14,17,21). </w:t>
      </w:r>
    </w:p>
    <w:p w:rsidR="000D2078" w:rsidRDefault="001B57D7" w:rsidP="002200D0">
      <w:pPr>
        <w:ind w:firstLine="567"/>
        <w:jc w:val="both"/>
        <w:rPr>
          <w:rFonts w:cs="Times New Roman"/>
        </w:rPr>
      </w:pPr>
      <w:r w:rsidRPr="001B57D7">
        <w:rPr>
          <w:rFonts w:cs="Times New Roman"/>
        </w:rPr>
        <w:t xml:space="preserve">Четыре года подряд лицей №8 и СОШ №12 с </w:t>
      </w:r>
      <w:proofErr w:type="gramStart"/>
      <w:r w:rsidRPr="001B57D7">
        <w:rPr>
          <w:rFonts w:cs="Times New Roman"/>
        </w:rPr>
        <w:t>УИИЯ  входят</w:t>
      </w:r>
      <w:proofErr w:type="gramEnd"/>
      <w:r w:rsidRPr="001B57D7">
        <w:rPr>
          <w:rFonts w:cs="Times New Roman"/>
        </w:rPr>
        <w:t xml:space="preserve"> в ТОП-100 лучших школ по качеству образования, </w:t>
      </w:r>
      <w:r w:rsidR="000D2078">
        <w:rPr>
          <w:rFonts w:cs="Times New Roman"/>
        </w:rPr>
        <w:t>третий</w:t>
      </w:r>
      <w:r w:rsidRPr="001B57D7">
        <w:rPr>
          <w:rFonts w:cs="Times New Roman"/>
        </w:rPr>
        <w:t xml:space="preserve"> раз в ТОП-100 входят лицей №14 и гимназия №17, </w:t>
      </w:r>
      <w:r w:rsidR="000D2078">
        <w:rPr>
          <w:rFonts w:cs="Times New Roman"/>
        </w:rPr>
        <w:t>второй</w:t>
      </w:r>
      <w:r w:rsidRPr="001B57D7">
        <w:rPr>
          <w:rFonts w:cs="Times New Roman"/>
        </w:rPr>
        <w:t xml:space="preserve"> раз - лицей №7</w:t>
      </w:r>
      <w:r w:rsidR="000D2078">
        <w:rPr>
          <w:rFonts w:cs="Times New Roman"/>
        </w:rPr>
        <w:t>.</w:t>
      </w:r>
    </w:p>
    <w:p w:rsidR="002200D0" w:rsidRDefault="001B57D7" w:rsidP="002200D0">
      <w:pPr>
        <w:ind w:firstLine="567"/>
        <w:jc w:val="both"/>
        <w:rPr>
          <w:rFonts w:cs="Times New Roman"/>
        </w:rPr>
      </w:pPr>
      <w:r w:rsidRPr="001B57D7">
        <w:rPr>
          <w:rFonts w:cs="Times New Roman"/>
        </w:rPr>
        <w:t>Все учреждения получали гранты по 500,0</w:t>
      </w:r>
      <w:r w:rsidR="000D2078">
        <w:rPr>
          <w:rFonts w:cs="Times New Roman"/>
        </w:rPr>
        <w:t xml:space="preserve"> </w:t>
      </w:r>
      <w:proofErr w:type="spellStart"/>
      <w:r w:rsidRPr="001B57D7">
        <w:rPr>
          <w:rFonts w:cs="Times New Roman"/>
        </w:rPr>
        <w:t>тыс.руб</w:t>
      </w:r>
      <w:proofErr w:type="spellEnd"/>
      <w:r w:rsidRPr="001B57D7">
        <w:rPr>
          <w:rFonts w:cs="Times New Roman"/>
        </w:rPr>
        <w:t>.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обучающихся.</w:t>
      </w:r>
    </w:p>
    <w:p w:rsidR="001B57D7" w:rsidRDefault="001B57D7" w:rsidP="002200D0">
      <w:pPr>
        <w:ind w:firstLine="567"/>
        <w:jc w:val="both"/>
        <w:rPr>
          <w:rFonts w:cs="Times New Roman"/>
        </w:rPr>
      </w:pPr>
      <w:r w:rsidRPr="001B57D7">
        <w:rPr>
          <w:rFonts w:cs="Times New Roman"/>
        </w:rPr>
        <w:t xml:space="preserve">Для создания новых учебных мест планируется строительство пристройки на </w:t>
      </w:r>
      <w:r w:rsidR="00796A52">
        <w:rPr>
          <w:rFonts w:cs="Times New Roman"/>
        </w:rPr>
        <w:t xml:space="preserve">                   </w:t>
      </w:r>
      <w:r w:rsidRPr="001B57D7">
        <w:rPr>
          <w:rFonts w:cs="Times New Roman"/>
        </w:rPr>
        <w:t xml:space="preserve">100 мест к МОУ №22 в западном микрорайоне города и строительство школы на 825 мест в Северном микрорайоне города.  Ввод в эксплуатацию </w:t>
      </w:r>
      <w:proofErr w:type="gramStart"/>
      <w:r w:rsidRPr="001B57D7">
        <w:rPr>
          <w:rFonts w:cs="Times New Roman"/>
        </w:rPr>
        <w:t>объектов  -</w:t>
      </w:r>
      <w:proofErr w:type="gramEnd"/>
      <w:r w:rsidRPr="001B57D7">
        <w:rPr>
          <w:rFonts w:cs="Times New Roman"/>
        </w:rPr>
        <w:t xml:space="preserve">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B06CA5"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w:t>
      </w:r>
      <w:proofErr w:type="gramStart"/>
      <w:r w:rsidRPr="001B57D7">
        <w:rPr>
          <w:rFonts w:cs="Times New Roman"/>
        </w:rPr>
        <w:t>году  осуществляют</w:t>
      </w:r>
      <w:proofErr w:type="gramEnd"/>
      <w:r w:rsidRPr="001B57D7">
        <w:rPr>
          <w:rFonts w:cs="Times New Roman"/>
        </w:rPr>
        <w:t xml:space="preserve">: </w:t>
      </w:r>
    </w:p>
    <w:p w:rsidR="00B06CA5" w:rsidRDefault="00B06CA5" w:rsidP="002200D0">
      <w:pPr>
        <w:ind w:firstLine="567"/>
        <w:jc w:val="both"/>
        <w:rPr>
          <w:rFonts w:cs="Times New Roman"/>
        </w:rPr>
      </w:pPr>
      <w:r>
        <w:rPr>
          <w:rFonts w:cs="Times New Roman"/>
        </w:rPr>
        <w:t xml:space="preserve">- </w:t>
      </w:r>
      <w:r w:rsidR="001B57D7" w:rsidRPr="001B57D7">
        <w:rPr>
          <w:rFonts w:cs="Times New Roman"/>
        </w:rPr>
        <w:t>7 учреждений культурно-</w:t>
      </w:r>
      <w:proofErr w:type="gramStart"/>
      <w:r w:rsidR="001B57D7" w:rsidRPr="001B57D7">
        <w:rPr>
          <w:rFonts w:cs="Times New Roman"/>
        </w:rPr>
        <w:t>досугового  типа</w:t>
      </w:r>
      <w:proofErr w:type="gramEnd"/>
      <w:r w:rsidR="001B57D7" w:rsidRPr="001B57D7">
        <w:rPr>
          <w:rFonts w:cs="Times New Roman"/>
        </w:rPr>
        <w:t xml:space="preserve">, в том числе, </w:t>
      </w:r>
      <w:r>
        <w:rPr>
          <w:rFonts w:cs="Times New Roman"/>
        </w:rPr>
        <w:t>4 – в муниципальной сфере: МУ «</w:t>
      </w:r>
      <w:r w:rsidR="001B57D7" w:rsidRPr="001B57D7">
        <w:rPr>
          <w:rFonts w:cs="Times New Roman"/>
        </w:rPr>
        <w:t xml:space="preserve">Культурный центр им. </w:t>
      </w:r>
      <w:proofErr w:type="spellStart"/>
      <w:r w:rsidR="001B57D7" w:rsidRPr="001B57D7">
        <w:rPr>
          <w:rFonts w:cs="Times New Roman"/>
        </w:rPr>
        <w:t>Н.П.Васильева</w:t>
      </w:r>
      <w:proofErr w:type="spellEnd"/>
      <w:r w:rsidR="001B57D7" w:rsidRPr="001B57D7">
        <w:rPr>
          <w:rFonts w:cs="Times New Roman"/>
        </w:rPr>
        <w:t xml:space="preserve">», МУ « Центр культуры «Досуг», </w:t>
      </w:r>
      <w:r w:rsidR="00796A52">
        <w:rPr>
          <w:rFonts w:cs="Times New Roman"/>
        </w:rPr>
        <w:t xml:space="preserve">              </w:t>
      </w:r>
      <w:r w:rsidR="001B57D7" w:rsidRPr="001B57D7">
        <w:rPr>
          <w:rFonts w:cs="Times New Roman"/>
        </w:rPr>
        <w:t>МБУ «Культурный центр  «Октябрь», МБУК « Сельский дом культуры «Елизаветино»,</w:t>
      </w:r>
      <w:r>
        <w:rPr>
          <w:rFonts w:cs="Times New Roman"/>
        </w:rPr>
        <w:t xml:space="preserve"> </w:t>
      </w:r>
      <w:r w:rsidR="001B57D7" w:rsidRPr="001B57D7">
        <w:rPr>
          <w:rFonts w:cs="Times New Roman"/>
        </w:rPr>
        <w:t xml:space="preserve">включающий в свою </w:t>
      </w:r>
      <w:proofErr w:type="spellStart"/>
      <w:r w:rsidR="001B57D7" w:rsidRPr="001B57D7">
        <w:rPr>
          <w:rFonts w:cs="Times New Roman"/>
        </w:rPr>
        <w:t>структурк</w:t>
      </w:r>
      <w:proofErr w:type="spellEnd"/>
      <w:r w:rsidR="001B57D7" w:rsidRPr="001B57D7">
        <w:rPr>
          <w:rFonts w:cs="Times New Roman"/>
        </w:rPr>
        <w:t xml:space="preserve"> 2 филиала,  а также Центр культуры АНО КСК «Кристалл». Общее число посадочных мест в организациях культурно-досугового типа - 2535; </w:t>
      </w:r>
    </w:p>
    <w:p w:rsidR="00B06CA5" w:rsidRDefault="001B57D7" w:rsidP="002200D0">
      <w:pPr>
        <w:ind w:firstLine="567"/>
        <w:jc w:val="both"/>
        <w:rPr>
          <w:rFonts w:cs="Times New Roman"/>
        </w:rPr>
      </w:pPr>
      <w:r w:rsidRPr="001B57D7">
        <w:rPr>
          <w:rFonts w:cs="Times New Roman"/>
        </w:rPr>
        <w:t xml:space="preserve">- 11 массовых библиотек муниципального учреждения «Централизованная библиотечная система»; - муниципальное учреждение «Музейно-выставочный центр», </w:t>
      </w:r>
      <w:r w:rsidRPr="001B57D7">
        <w:rPr>
          <w:rFonts w:cs="Times New Roman"/>
        </w:rPr>
        <w:lastRenderedPageBreak/>
        <w:t xml:space="preserve">объединяющее в своей структуре историко-художественный музей города Электросталь, выставочный зал </w:t>
      </w:r>
      <w:proofErr w:type="gramStart"/>
      <w:r w:rsidRPr="001B57D7">
        <w:rPr>
          <w:rFonts w:cs="Times New Roman"/>
        </w:rPr>
        <w:t>и  фондохранилище</w:t>
      </w:r>
      <w:proofErr w:type="gramEnd"/>
      <w:r w:rsidRPr="001B57D7">
        <w:rPr>
          <w:rFonts w:cs="Times New Roman"/>
        </w:rPr>
        <w:t>;</w:t>
      </w:r>
    </w:p>
    <w:p w:rsidR="00B06CA5" w:rsidRDefault="001B57D7" w:rsidP="002200D0">
      <w:pPr>
        <w:ind w:firstLine="567"/>
        <w:jc w:val="both"/>
        <w:rPr>
          <w:rFonts w:cs="Times New Roman"/>
        </w:rPr>
      </w:pPr>
      <w:r w:rsidRPr="001B57D7">
        <w:rPr>
          <w:rFonts w:cs="Times New Roman"/>
        </w:rPr>
        <w:t xml:space="preserve">- 3 муниципальных учреждения дополнительного </w:t>
      </w:r>
      <w:proofErr w:type="gramStart"/>
      <w:r w:rsidRPr="001B57D7">
        <w:rPr>
          <w:rFonts w:cs="Times New Roman"/>
        </w:rPr>
        <w:t>образования  в</w:t>
      </w:r>
      <w:proofErr w:type="gramEnd"/>
      <w:r w:rsidRPr="001B57D7">
        <w:rPr>
          <w:rFonts w:cs="Times New Roman"/>
        </w:rPr>
        <w:t xml:space="preserve">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w:t>
      </w:r>
      <w:r w:rsidR="00D77E3D">
        <w:rPr>
          <w:rFonts w:cs="Times New Roman"/>
        </w:rPr>
        <w:t xml:space="preserve">                    </w:t>
      </w:r>
      <w:r w:rsidRPr="001B57D7">
        <w:rPr>
          <w:rFonts w:cs="Times New Roman"/>
        </w:rPr>
        <w:t xml:space="preserve">МУДО «Детская музыкальная </w:t>
      </w:r>
      <w:proofErr w:type="gramStart"/>
      <w:r w:rsidRPr="001B57D7">
        <w:rPr>
          <w:rFonts w:cs="Times New Roman"/>
        </w:rPr>
        <w:t>школа »</w:t>
      </w:r>
      <w:proofErr w:type="gramEnd"/>
      <w:r w:rsidRPr="001B57D7">
        <w:rPr>
          <w:rFonts w:cs="Times New Roman"/>
        </w:rPr>
        <w:t xml:space="preserve">  является автономным учреждением.  </w:t>
      </w:r>
    </w:p>
    <w:p w:rsidR="00D77E3D" w:rsidRDefault="006A369B" w:rsidP="002200D0">
      <w:pPr>
        <w:ind w:firstLine="567"/>
        <w:jc w:val="both"/>
        <w:rPr>
          <w:rFonts w:cs="Times New Roman"/>
        </w:rPr>
      </w:pPr>
      <w:r>
        <w:rPr>
          <w:rFonts w:cs="Times New Roman"/>
        </w:rPr>
        <w:t>-  МБУК «</w:t>
      </w:r>
      <w:r w:rsidR="001B57D7" w:rsidRPr="001B57D7">
        <w:rPr>
          <w:rFonts w:cs="Times New Roman"/>
        </w:rPr>
        <w:t>Парки Электростали</w:t>
      </w:r>
      <w:r>
        <w:rPr>
          <w:rFonts w:cs="Times New Roman"/>
        </w:rPr>
        <w:t>»</w:t>
      </w:r>
      <w:r w:rsidR="001B57D7" w:rsidRPr="001B57D7">
        <w:rPr>
          <w:rFonts w:cs="Times New Roman"/>
        </w:rPr>
        <w:t xml:space="preserve">, парк культуры и отдыха ООО «ИНКАРОС»;  </w:t>
      </w:r>
    </w:p>
    <w:p w:rsidR="00B06CA5" w:rsidRDefault="001B57D7" w:rsidP="002200D0">
      <w:pPr>
        <w:ind w:firstLine="567"/>
        <w:jc w:val="both"/>
        <w:rPr>
          <w:rFonts w:cs="Times New Roman"/>
        </w:rPr>
      </w:pPr>
      <w:r w:rsidRPr="001B57D7">
        <w:rPr>
          <w:rFonts w:cs="Times New Roman"/>
        </w:rPr>
        <w:t xml:space="preserve">- киноцентры «Современник», «Галерея кино» </w:t>
      </w:r>
      <w:proofErr w:type="gramStart"/>
      <w:r w:rsidRPr="001B57D7">
        <w:rPr>
          <w:rFonts w:cs="Times New Roman"/>
        </w:rPr>
        <w:t>и  «</w:t>
      </w:r>
      <w:proofErr w:type="gramEnd"/>
      <w:r w:rsidRPr="001B57D7">
        <w:rPr>
          <w:rFonts w:cs="Times New Roman"/>
        </w:rPr>
        <w:t xml:space="preserve">Вики </w:t>
      </w:r>
      <w:proofErr w:type="spellStart"/>
      <w:r w:rsidRPr="001B57D7">
        <w:rPr>
          <w:rFonts w:cs="Times New Roman"/>
        </w:rPr>
        <w:t>Синема</w:t>
      </w:r>
      <w:proofErr w:type="spellEnd"/>
      <w:r w:rsidRPr="001B57D7">
        <w:rPr>
          <w:rFonts w:cs="Times New Roman"/>
        </w:rPr>
        <w:t xml:space="preserve">».   </w:t>
      </w:r>
    </w:p>
    <w:p w:rsidR="00B06CA5" w:rsidRDefault="001B57D7" w:rsidP="002200D0">
      <w:pPr>
        <w:ind w:firstLine="567"/>
        <w:jc w:val="both"/>
        <w:rPr>
          <w:rFonts w:cs="Times New Roman"/>
        </w:rPr>
      </w:pPr>
      <w:r w:rsidRPr="001B57D7">
        <w:rPr>
          <w:rFonts w:cs="Times New Roman"/>
        </w:rPr>
        <w:t xml:space="preserve">-  </w:t>
      </w:r>
      <w:proofErr w:type="gramStart"/>
      <w:r w:rsidRPr="001B57D7">
        <w:rPr>
          <w:rFonts w:cs="Times New Roman"/>
        </w:rPr>
        <w:t>ГАПОУ  МО</w:t>
      </w:r>
      <w:proofErr w:type="gramEnd"/>
      <w:r w:rsidRPr="001B57D7">
        <w:rPr>
          <w:rFonts w:cs="Times New Roman"/>
        </w:rPr>
        <w:t xml:space="preserve"> «МОБМК им. А.Н. Скрябина»;   </w:t>
      </w:r>
    </w:p>
    <w:p w:rsidR="00B06CA5" w:rsidRDefault="001B57D7" w:rsidP="002200D0">
      <w:pPr>
        <w:ind w:firstLine="567"/>
        <w:jc w:val="both"/>
        <w:rPr>
          <w:rFonts w:cs="Times New Roman"/>
        </w:rPr>
      </w:pPr>
      <w:r w:rsidRPr="001B57D7">
        <w:rPr>
          <w:rFonts w:cs="Times New Roman"/>
        </w:rPr>
        <w:t xml:space="preserve">-  частная художественная галерея «ЛУБР».           </w:t>
      </w:r>
    </w:p>
    <w:p w:rsidR="00B06CA5" w:rsidRDefault="001B57D7" w:rsidP="002200D0">
      <w:pPr>
        <w:ind w:firstLine="567"/>
        <w:jc w:val="both"/>
        <w:rPr>
          <w:rFonts w:cs="Times New Roman"/>
        </w:rPr>
      </w:pPr>
      <w:r w:rsidRPr="001B57D7">
        <w:rPr>
          <w:rFonts w:cs="Times New Roman"/>
        </w:rPr>
        <w:t>В 2018 году в городском округе Электро</w:t>
      </w:r>
      <w:r w:rsidR="00B06CA5">
        <w:rPr>
          <w:rFonts w:cs="Times New Roman"/>
        </w:rPr>
        <w:t xml:space="preserve">сталь </w:t>
      </w:r>
      <w:proofErr w:type="gramStart"/>
      <w:r w:rsidR="00B06CA5">
        <w:rPr>
          <w:rFonts w:cs="Times New Roman"/>
        </w:rPr>
        <w:t>в  сфере</w:t>
      </w:r>
      <w:proofErr w:type="gramEnd"/>
      <w:r w:rsidR="00B06CA5">
        <w:rPr>
          <w:rFonts w:cs="Times New Roman"/>
        </w:rPr>
        <w:t xml:space="preserve"> культуры сложилас</w:t>
      </w:r>
      <w:r w:rsidRPr="001B57D7">
        <w:rPr>
          <w:rFonts w:cs="Times New Roman"/>
        </w:rPr>
        <w:t>ь положительная динамика обеспеченности населения объектами культуры.</w:t>
      </w:r>
      <w:r w:rsidR="00B06CA5">
        <w:rPr>
          <w:rFonts w:cs="Times New Roman"/>
        </w:rPr>
        <w:t xml:space="preserve"> </w:t>
      </w:r>
      <w:proofErr w:type="gramStart"/>
      <w:r w:rsidRPr="001B57D7">
        <w:rPr>
          <w:rFonts w:cs="Times New Roman"/>
        </w:rPr>
        <w:t>Также  в</w:t>
      </w:r>
      <w:proofErr w:type="gramEnd"/>
      <w:r w:rsidRPr="001B57D7">
        <w:rPr>
          <w:rFonts w:cs="Times New Roman"/>
        </w:rPr>
        <w:t xml:space="preserve"> 2018 году путем присоединения МБУК </w:t>
      </w:r>
      <w:r w:rsidR="00B06CA5">
        <w:rPr>
          <w:rFonts w:cs="Times New Roman"/>
        </w:rPr>
        <w:t>«Сельский дом культуры «</w:t>
      </w:r>
      <w:r w:rsidRPr="001B57D7">
        <w:rPr>
          <w:rFonts w:cs="Times New Roman"/>
        </w:rPr>
        <w:t>Елизаветино</w:t>
      </w:r>
      <w:r w:rsidR="00B06CA5">
        <w:rPr>
          <w:rFonts w:cs="Times New Roman"/>
        </w:rPr>
        <w:t>»</w:t>
      </w:r>
      <w:r w:rsidRPr="001B57D7">
        <w:rPr>
          <w:rFonts w:cs="Times New Roman"/>
        </w:rPr>
        <w:t xml:space="preserve">, в состав которого входят сельский дом культуры </w:t>
      </w:r>
      <w:r w:rsidR="00B06CA5">
        <w:rPr>
          <w:rFonts w:cs="Times New Roman"/>
        </w:rPr>
        <w:t>«</w:t>
      </w:r>
      <w:r w:rsidRPr="001B57D7">
        <w:rPr>
          <w:rFonts w:cs="Times New Roman"/>
        </w:rPr>
        <w:t>Елизаветино</w:t>
      </w:r>
      <w:r w:rsidR="00B06CA5">
        <w:rPr>
          <w:rFonts w:cs="Times New Roman"/>
        </w:rPr>
        <w:t>»</w:t>
      </w:r>
      <w:r w:rsidRPr="001B57D7">
        <w:rPr>
          <w:rFonts w:cs="Times New Roman"/>
        </w:rPr>
        <w:t xml:space="preserve"> и </w:t>
      </w:r>
      <w:r w:rsidR="00B06CA5">
        <w:rPr>
          <w:rFonts w:cs="Times New Roman"/>
        </w:rPr>
        <w:t>два</w:t>
      </w:r>
      <w:r w:rsidRPr="001B57D7">
        <w:rPr>
          <w:rFonts w:cs="Times New Roman"/>
        </w:rPr>
        <w:t xml:space="preserve"> обособленных подразделения:  сельский дом культуры </w:t>
      </w:r>
      <w:r w:rsidR="00B06CA5">
        <w:rPr>
          <w:rFonts w:cs="Times New Roman"/>
        </w:rPr>
        <w:t>«</w:t>
      </w:r>
      <w:r w:rsidRPr="001B57D7">
        <w:rPr>
          <w:rFonts w:cs="Times New Roman"/>
        </w:rPr>
        <w:t>Новые дома</w:t>
      </w:r>
      <w:r w:rsidR="00B06CA5">
        <w:rPr>
          <w:rFonts w:cs="Times New Roman"/>
        </w:rPr>
        <w:t>»</w:t>
      </w:r>
      <w:r w:rsidRPr="001B57D7">
        <w:rPr>
          <w:rFonts w:cs="Times New Roman"/>
        </w:rPr>
        <w:t xml:space="preserve"> и сельский дом культуры </w:t>
      </w:r>
      <w:r w:rsidR="00B06CA5">
        <w:rPr>
          <w:rFonts w:cs="Times New Roman"/>
        </w:rPr>
        <w:t>«</w:t>
      </w:r>
      <w:proofErr w:type="spellStart"/>
      <w:r w:rsidRPr="001B57D7">
        <w:rPr>
          <w:rFonts w:cs="Times New Roman"/>
        </w:rPr>
        <w:t>Всеволодово</w:t>
      </w:r>
      <w:proofErr w:type="spellEnd"/>
      <w:r w:rsidR="00B06CA5">
        <w:rPr>
          <w:rFonts w:cs="Times New Roman"/>
        </w:rPr>
        <w:t>»</w:t>
      </w:r>
      <w:r w:rsidRPr="001B57D7">
        <w:rPr>
          <w:rFonts w:cs="Times New Roman"/>
        </w:rPr>
        <w:t xml:space="preserve"> (филиал) и п</w:t>
      </w:r>
      <w:r w:rsidR="00B06CA5">
        <w:rPr>
          <w:rFonts w:cs="Times New Roman"/>
        </w:rPr>
        <w:t>риобретения</w:t>
      </w:r>
      <w:r w:rsidRPr="001B57D7">
        <w:rPr>
          <w:rFonts w:cs="Times New Roman"/>
        </w:rPr>
        <w:t xml:space="preserve"> </w:t>
      </w:r>
      <w:r w:rsidR="00B06CA5">
        <w:rPr>
          <w:rFonts w:cs="Times New Roman"/>
        </w:rPr>
        <w:t>в муниципальную собственность «</w:t>
      </w:r>
      <w:r w:rsidRPr="001B57D7">
        <w:rPr>
          <w:rFonts w:cs="Times New Roman"/>
        </w:rPr>
        <w:t>Культурн</w:t>
      </w:r>
      <w:r w:rsidR="00B06CA5">
        <w:rPr>
          <w:rFonts w:cs="Times New Roman"/>
        </w:rPr>
        <w:t xml:space="preserve">ого </w:t>
      </w:r>
      <w:r w:rsidRPr="001B57D7">
        <w:rPr>
          <w:rFonts w:cs="Times New Roman"/>
        </w:rPr>
        <w:t>центр</w:t>
      </w:r>
      <w:r w:rsidR="00B06CA5">
        <w:rPr>
          <w:rFonts w:cs="Times New Roman"/>
        </w:rPr>
        <w:t>а «</w:t>
      </w:r>
      <w:r w:rsidRPr="001B57D7">
        <w:rPr>
          <w:rFonts w:cs="Times New Roman"/>
        </w:rPr>
        <w:t>Октябрь</w:t>
      </w:r>
      <w:r w:rsidR="00B06CA5">
        <w:rPr>
          <w:rFonts w:cs="Times New Roman"/>
        </w:rPr>
        <w:t>»</w:t>
      </w:r>
      <w:r w:rsidRPr="001B57D7">
        <w:rPr>
          <w:rFonts w:cs="Times New Roman"/>
        </w:rPr>
        <w:t xml:space="preserve"> количество </w:t>
      </w:r>
      <w:r w:rsidR="00B06CA5">
        <w:rPr>
          <w:rFonts w:cs="Times New Roman"/>
        </w:rPr>
        <w:t>культурно-досуговых учреждений</w:t>
      </w:r>
      <w:r w:rsidRPr="001B57D7">
        <w:rPr>
          <w:rFonts w:cs="Times New Roman"/>
        </w:rPr>
        <w:t xml:space="preserve"> составило 7 единиц</w:t>
      </w:r>
      <w:r w:rsidR="00B06CA5">
        <w:rPr>
          <w:rFonts w:cs="Times New Roman"/>
        </w:rPr>
        <w:t>.</w:t>
      </w:r>
    </w:p>
    <w:p w:rsidR="00B06CA5" w:rsidRDefault="001B57D7" w:rsidP="002200D0">
      <w:pPr>
        <w:ind w:firstLine="567"/>
        <w:jc w:val="both"/>
        <w:rPr>
          <w:rFonts w:cs="Times New Roman"/>
        </w:rPr>
      </w:pPr>
      <w:r w:rsidRPr="001B57D7">
        <w:rPr>
          <w:rFonts w:cs="Times New Roman"/>
        </w:rPr>
        <w:t xml:space="preserve">Количество музеев осталось на уровне 2017 года. </w:t>
      </w:r>
    </w:p>
    <w:p w:rsidR="00B06CA5" w:rsidRDefault="001B57D7" w:rsidP="002200D0">
      <w:pPr>
        <w:ind w:firstLine="567"/>
        <w:jc w:val="both"/>
        <w:rPr>
          <w:rFonts w:cs="Times New Roman"/>
        </w:rPr>
      </w:pPr>
      <w:r w:rsidRPr="001B57D7">
        <w:rPr>
          <w:rFonts w:cs="Times New Roman"/>
        </w:rPr>
        <w:t>Ежегодно для жителей города учреждениям</w:t>
      </w:r>
      <w:r w:rsidR="00796A52">
        <w:rPr>
          <w:rFonts w:cs="Times New Roman"/>
        </w:rPr>
        <w:t xml:space="preserve">и </w:t>
      </w:r>
      <w:proofErr w:type="gramStart"/>
      <w:r w:rsidR="00796A52">
        <w:rPr>
          <w:rFonts w:cs="Times New Roman"/>
        </w:rPr>
        <w:t>культуры  проводится</w:t>
      </w:r>
      <w:proofErr w:type="gramEnd"/>
      <w:r w:rsidR="00796A52">
        <w:rPr>
          <w:rFonts w:cs="Times New Roman"/>
        </w:rPr>
        <w:t xml:space="preserve"> более </w:t>
      </w:r>
      <w:r w:rsidR="00B06CA5">
        <w:rPr>
          <w:rFonts w:cs="Times New Roman"/>
        </w:rPr>
        <w:t>трех</w:t>
      </w:r>
      <w:r w:rsidRPr="001B57D7">
        <w:rPr>
          <w:rFonts w:cs="Times New Roman"/>
        </w:rPr>
        <w:t xml:space="preserve"> тысяч  культурно – досуговых </w:t>
      </w:r>
      <w:r w:rsidR="00796A52">
        <w:rPr>
          <w:rFonts w:cs="Times New Roman"/>
        </w:rPr>
        <w:t xml:space="preserve"> мероприятий (с охватом  более </w:t>
      </w:r>
      <w:r w:rsidRPr="001B57D7">
        <w:rPr>
          <w:rFonts w:cs="Times New Roman"/>
        </w:rPr>
        <w:t>400 тысяч  человек</w:t>
      </w:r>
      <w:r w:rsidR="00796A52">
        <w:rPr>
          <w:rFonts w:cs="Times New Roman"/>
        </w:rPr>
        <w:t>).</w:t>
      </w:r>
    </w:p>
    <w:p w:rsidR="005C3A01" w:rsidRDefault="001B57D7" w:rsidP="002200D0">
      <w:pPr>
        <w:ind w:firstLine="567"/>
        <w:jc w:val="both"/>
        <w:rPr>
          <w:rFonts w:cs="Times New Roman"/>
        </w:rPr>
      </w:pPr>
      <w:r w:rsidRPr="001B57D7">
        <w:rPr>
          <w:rFonts w:cs="Times New Roman"/>
        </w:rPr>
        <w:t>На территории городского округа Электросталь успешно реализуются 7 областных,</w:t>
      </w:r>
      <w:r w:rsidR="00796A52">
        <w:rPr>
          <w:rFonts w:cs="Times New Roman"/>
        </w:rPr>
        <w:t xml:space="preserve"> 1 всероссийский </w:t>
      </w:r>
      <w:r w:rsidRPr="001B57D7">
        <w:rPr>
          <w:rFonts w:cs="Times New Roman"/>
        </w:rPr>
        <w:t xml:space="preserve">и 2 международных проекта  в сфере культуры и искусства:  Московский областной конкурс ансамблевого  </w:t>
      </w:r>
      <w:proofErr w:type="spellStart"/>
      <w:r w:rsidRPr="001B57D7">
        <w:rPr>
          <w:rFonts w:cs="Times New Roman"/>
        </w:rPr>
        <w:t>музицирования</w:t>
      </w:r>
      <w:proofErr w:type="spellEnd"/>
      <w:r w:rsidRPr="001B57D7">
        <w:rPr>
          <w:rFonts w:cs="Times New Roman"/>
        </w:rPr>
        <w:t>; Московская областная  выставка – конкурс  «Сов</w:t>
      </w:r>
      <w:r w:rsidR="00796A52">
        <w:rPr>
          <w:rFonts w:cs="Times New Roman"/>
        </w:rPr>
        <w:t xml:space="preserve">ременная вышивка Подмосковья»; </w:t>
      </w:r>
      <w:r w:rsidRPr="001B57D7">
        <w:rPr>
          <w:rFonts w:cs="Times New Roman"/>
        </w:rPr>
        <w:t>Московск</w:t>
      </w:r>
      <w:r w:rsidR="00796A52">
        <w:rPr>
          <w:rFonts w:cs="Times New Roman"/>
        </w:rPr>
        <w:t xml:space="preserve">ая областная выставка-конкурс «Лоскутная радуга Подмосковья»; </w:t>
      </w:r>
      <w:r w:rsidRPr="001B57D7">
        <w:rPr>
          <w:rFonts w:cs="Times New Roman"/>
        </w:rPr>
        <w:t>Московская областная  общественная  педагогическая  филармония (открытый фестиваль-конкурс  «Играют преподаватели» в номи</w:t>
      </w:r>
      <w:r w:rsidR="00796A52">
        <w:rPr>
          <w:rFonts w:cs="Times New Roman"/>
        </w:rPr>
        <w:t xml:space="preserve">нации народные инструменты); </w:t>
      </w:r>
      <w:r w:rsidRPr="001B57D7">
        <w:rPr>
          <w:rFonts w:cs="Times New Roman"/>
        </w:rPr>
        <w:t xml:space="preserve">Московская областная академическая выставка-конкурс работ учащихся детских художественных школ и художественных отделений школ искусств </w:t>
      </w:r>
      <w:r w:rsidR="00796A52">
        <w:rPr>
          <w:rFonts w:cs="Times New Roman"/>
        </w:rPr>
        <w:t xml:space="preserve">         </w:t>
      </w:r>
      <w:r w:rsidRPr="001B57D7">
        <w:rPr>
          <w:rFonts w:cs="Times New Roman"/>
        </w:rPr>
        <w:t>«У истоков м</w:t>
      </w:r>
      <w:r>
        <w:rPr>
          <w:rFonts w:cs="Times New Roman"/>
        </w:rPr>
        <w:t>е</w:t>
      </w:r>
      <w:r w:rsidRPr="001B57D7">
        <w:rPr>
          <w:rFonts w:cs="Times New Roman"/>
        </w:rPr>
        <w:t>ст</w:t>
      </w:r>
      <w:r w:rsidR="00796A52">
        <w:rPr>
          <w:rFonts w:cs="Times New Roman"/>
        </w:rPr>
        <w:t>»</w:t>
      </w:r>
      <w:r>
        <w:rPr>
          <w:rFonts w:cs="Times New Roman"/>
        </w:rPr>
        <w:t>.</w:t>
      </w:r>
    </w:p>
    <w:p w:rsidR="00B06CA5" w:rsidRDefault="001B57D7" w:rsidP="002200D0">
      <w:pPr>
        <w:ind w:firstLine="567"/>
        <w:jc w:val="both"/>
        <w:rPr>
          <w:rFonts w:cs="Times New Roman"/>
        </w:rPr>
      </w:pPr>
      <w:r w:rsidRPr="001B57D7">
        <w:rPr>
          <w:rFonts w:cs="Times New Roman"/>
        </w:rPr>
        <w:t xml:space="preserve">Муниципальные учреждения дополнительного образования в сфере культуры и </w:t>
      </w:r>
      <w:proofErr w:type="gramStart"/>
      <w:r w:rsidRPr="001B57D7">
        <w:rPr>
          <w:rFonts w:cs="Times New Roman"/>
        </w:rPr>
        <w:t>искусства  «</w:t>
      </w:r>
      <w:proofErr w:type="gramEnd"/>
      <w:r w:rsidRPr="001B57D7">
        <w:rPr>
          <w:rFonts w:cs="Times New Roman"/>
        </w:rPr>
        <w:t xml:space="preserve">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1B57D7" w:rsidRDefault="001B57D7" w:rsidP="002200D0">
      <w:pPr>
        <w:ind w:firstLine="567"/>
        <w:jc w:val="both"/>
        <w:rPr>
          <w:rFonts w:cs="Times New Roman"/>
        </w:rPr>
      </w:pPr>
      <w:proofErr w:type="gramStart"/>
      <w:r w:rsidRPr="001B57D7">
        <w:rPr>
          <w:rFonts w:cs="Times New Roman"/>
        </w:rPr>
        <w:t>Обучающиеся  музыкальных</w:t>
      </w:r>
      <w:proofErr w:type="gramEnd"/>
      <w:r w:rsidRPr="001B57D7">
        <w:rPr>
          <w:rFonts w:cs="Times New Roman"/>
        </w:rPr>
        <w:t xml:space="preserve">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w:t>
      </w:r>
      <w:r w:rsidR="00796A52">
        <w:rPr>
          <w:rFonts w:cs="Times New Roman"/>
        </w:rPr>
        <w:t xml:space="preserve">лях многие </w:t>
      </w:r>
      <w:r w:rsidRPr="001B57D7">
        <w:rPr>
          <w:rFonts w:cs="Times New Roman"/>
        </w:rPr>
        <w:t xml:space="preserve">воспитанники детских музыкальных и художественной </w:t>
      </w:r>
      <w:proofErr w:type="gramStart"/>
      <w:r w:rsidRPr="001B57D7">
        <w:rPr>
          <w:rFonts w:cs="Times New Roman"/>
        </w:rPr>
        <w:t>школ  удостоены</w:t>
      </w:r>
      <w:proofErr w:type="gramEnd"/>
      <w:r w:rsidRPr="001B57D7">
        <w:rPr>
          <w:rFonts w:cs="Times New Roman"/>
        </w:rPr>
        <w:t xml:space="preserve"> званий лауреатов и дипломантов. В летний </w:t>
      </w:r>
      <w:proofErr w:type="gramStart"/>
      <w:r w:rsidRPr="001B57D7">
        <w:rPr>
          <w:rFonts w:cs="Times New Roman"/>
        </w:rPr>
        <w:t>период  обучающиеся</w:t>
      </w:r>
      <w:proofErr w:type="gramEnd"/>
      <w:r w:rsidRPr="001B57D7">
        <w:rPr>
          <w:rFonts w:cs="Times New Roman"/>
        </w:rPr>
        <w:t xml:space="preserve">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796A52" w:rsidP="002200D0">
      <w:pPr>
        <w:ind w:firstLine="567"/>
        <w:jc w:val="both"/>
        <w:rPr>
          <w:rFonts w:cs="Times New Roman"/>
          <w:b/>
          <w:bCs/>
          <w:color w:val="333333"/>
        </w:rPr>
      </w:pPr>
      <w:r>
        <w:rPr>
          <w:rFonts w:cs="Times New Roman"/>
        </w:rPr>
        <w:t xml:space="preserve"> </w:t>
      </w:r>
      <w:r w:rsidR="005C3A01" w:rsidRPr="005C3A01">
        <w:rPr>
          <w:rFonts w:cs="Times New Roman"/>
          <w:b/>
          <w:bCs/>
          <w:color w:val="333333"/>
        </w:rPr>
        <w:t>Физическая культура и спорт</w:t>
      </w:r>
    </w:p>
    <w:p w:rsidR="00B06CA5" w:rsidRDefault="001B57D7" w:rsidP="002200D0">
      <w:pPr>
        <w:ind w:firstLine="567"/>
        <w:jc w:val="both"/>
        <w:rPr>
          <w:rFonts w:cs="Times New Roman"/>
        </w:rPr>
      </w:pPr>
      <w:r w:rsidRPr="001B57D7">
        <w:rPr>
          <w:rFonts w:cs="Times New Roman"/>
        </w:rPr>
        <w:t xml:space="preserve">Сфера спорта городского округа Электросталь представлена девятью муниципальными учреждениями, из них шесть </w:t>
      </w:r>
      <w:proofErr w:type="gramStart"/>
      <w:r w:rsidRPr="001B57D7">
        <w:rPr>
          <w:rFonts w:cs="Times New Roman"/>
        </w:rPr>
        <w:t>спортивных  школ</w:t>
      </w:r>
      <w:proofErr w:type="gramEnd"/>
      <w:r w:rsidRPr="001B57D7">
        <w:rPr>
          <w:rFonts w:cs="Times New Roman"/>
        </w:rPr>
        <w:t xml:space="preserve">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w:t>
      </w:r>
    </w:p>
    <w:p w:rsidR="00B06CA5" w:rsidRDefault="001B57D7" w:rsidP="002200D0">
      <w:pPr>
        <w:ind w:firstLine="567"/>
        <w:jc w:val="both"/>
        <w:rPr>
          <w:rFonts w:cs="Times New Roman"/>
        </w:rPr>
      </w:pPr>
      <w:r w:rsidRPr="001B57D7">
        <w:rPr>
          <w:rFonts w:cs="Times New Roman"/>
        </w:rPr>
        <w:t xml:space="preserve">В городском округе Электросталь на 31.12.2018 всего занимается 2782 воспитанника из них: 2113 занимаются бесплатно и 669 - на платной основе. </w:t>
      </w:r>
    </w:p>
    <w:p w:rsidR="00B06CA5" w:rsidRDefault="001B57D7" w:rsidP="002200D0">
      <w:pPr>
        <w:ind w:firstLine="567"/>
        <w:jc w:val="both"/>
        <w:rPr>
          <w:rFonts w:cs="Times New Roman"/>
        </w:rPr>
      </w:pPr>
      <w:r w:rsidRPr="001B57D7">
        <w:rPr>
          <w:rFonts w:cs="Times New Roman"/>
        </w:rPr>
        <w:t xml:space="preserve">В настоящее время в муниципальных спортивных школах функционирует </w:t>
      </w:r>
      <w:r w:rsidR="006066B9">
        <w:rPr>
          <w:rFonts w:cs="Times New Roman"/>
        </w:rPr>
        <w:t xml:space="preserve">                           </w:t>
      </w:r>
      <w:r w:rsidRPr="001B57D7">
        <w:rPr>
          <w:rFonts w:cs="Times New Roman"/>
        </w:rPr>
        <w:t xml:space="preserve">18 отделений по видам спорта (с октября открыто отделение «фигурное катание»). </w:t>
      </w:r>
      <w:r w:rsidR="006066B9">
        <w:rPr>
          <w:rFonts w:cs="Times New Roman"/>
        </w:rPr>
        <w:t xml:space="preserve">                     </w:t>
      </w:r>
      <w:r w:rsidRPr="001B57D7">
        <w:rPr>
          <w:rFonts w:cs="Times New Roman"/>
        </w:rPr>
        <w:t>В настоящее время на территории города развивается более 50 видов спорта.</w:t>
      </w:r>
    </w:p>
    <w:p w:rsidR="000B6BB8" w:rsidRDefault="001B57D7" w:rsidP="002200D0">
      <w:pPr>
        <w:ind w:firstLine="567"/>
        <w:jc w:val="both"/>
        <w:rPr>
          <w:rFonts w:cs="Times New Roman"/>
        </w:rPr>
      </w:pPr>
      <w:r w:rsidRPr="001B57D7">
        <w:rPr>
          <w:rFonts w:cs="Times New Roman"/>
        </w:rPr>
        <w:lastRenderedPageBreak/>
        <w:t xml:space="preserve">В 2018 году в рамках государственной программы Московской области «Спорт Подмосковья» на 2017-2021 годы построен </w:t>
      </w:r>
      <w:proofErr w:type="spellStart"/>
      <w:proofErr w:type="gramStart"/>
      <w:r w:rsidRPr="001B57D7">
        <w:rPr>
          <w:rFonts w:cs="Times New Roman"/>
        </w:rPr>
        <w:t>скейт</w:t>
      </w:r>
      <w:proofErr w:type="spellEnd"/>
      <w:r w:rsidRPr="001B57D7">
        <w:rPr>
          <w:rFonts w:cs="Times New Roman"/>
        </w:rPr>
        <w:t>-парк</w:t>
      </w:r>
      <w:proofErr w:type="gramEnd"/>
      <w:r w:rsidRPr="001B57D7">
        <w:rPr>
          <w:rFonts w:cs="Times New Roman"/>
        </w:rPr>
        <w:t xml:space="preserve"> общей площадью 800 </w:t>
      </w:r>
      <w:proofErr w:type="spellStart"/>
      <w:r w:rsidRPr="001B57D7">
        <w:rPr>
          <w:rFonts w:cs="Times New Roman"/>
        </w:rPr>
        <w:t>кв.м</w:t>
      </w:r>
      <w:proofErr w:type="spellEnd"/>
      <w:r w:rsidRPr="001B57D7">
        <w:rPr>
          <w:rFonts w:cs="Times New Roman"/>
        </w:rPr>
        <w:t xml:space="preserve">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w:t>
      </w:r>
      <w:proofErr w:type="spellStart"/>
      <w:r w:rsidRPr="001B57D7">
        <w:rPr>
          <w:rFonts w:cs="Times New Roman"/>
        </w:rPr>
        <w:t>ФОКа</w:t>
      </w:r>
      <w:proofErr w:type="spellEnd"/>
      <w:r w:rsidRPr="001B57D7">
        <w:rPr>
          <w:rFonts w:cs="Times New Roman"/>
        </w:rPr>
        <w:t xml:space="preserve"> с бассейном, пр-т Южный, д.9, корп. 6   построена площадка для сдачи норм ГТО, это уже вторая площадка в городе она очень востребована</w:t>
      </w:r>
      <w:r w:rsidR="00F148CE">
        <w:rPr>
          <w:rFonts w:cs="Times New Roman"/>
        </w:rPr>
        <w:t>.</w:t>
      </w:r>
      <w:r w:rsidRPr="001B57D7">
        <w:rPr>
          <w:rFonts w:cs="Times New Roman"/>
        </w:rPr>
        <w:t xml:space="preserve">  Построена площадка </w:t>
      </w:r>
      <w:proofErr w:type="spellStart"/>
      <w:r w:rsidRPr="001B57D7">
        <w:rPr>
          <w:rFonts w:cs="Times New Roman"/>
        </w:rPr>
        <w:t>Воркаут</w:t>
      </w:r>
      <w:proofErr w:type="spellEnd"/>
      <w:r w:rsidRPr="001B57D7">
        <w:rPr>
          <w:rFonts w:cs="Times New Roman"/>
        </w:rPr>
        <w:t xml:space="preserve"> на территории </w:t>
      </w:r>
      <w:proofErr w:type="spellStart"/>
      <w:r w:rsidRPr="001B57D7">
        <w:rPr>
          <w:rFonts w:cs="Times New Roman"/>
        </w:rPr>
        <w:t>с.п</w:t>
      </w:r>
      <w:proofErr w:type="spellEnd"/>
      <w:r w:rsidRPr="001B57D7">
        <w:rPr>
          <w:rFonts w:cs="Times New Roman"/>
        </w:rPr>
        <w:t xml:space="preserve">. </w:t>
      </w:r>
      <w:proofErr w:type="spellStart"/>
      <w:r w:rsidRPr="001B57D7">
        <w:rPr>
          <w:rFonts w:cs="Times New Roman"/>
        </w:rPr>
        <w:t>Степановское</w:t>
      </w:r>
      <w:proofErr w:type="spellEnd"/>
      <w:r w:rsidRPr="001B57D7">
        <w:rPr>
          <w:rFonts w:cs="Times New Roman"/>
        </w:rPr>
        <w:t xml:space="preserve"> </w:t>
      </w:r>
      <w:r w:rsidR="00D77E3D">
        <w:rPr>
          <w:rFonts w:cs="Times New Roman"/>
        </w:rPr>
        <w:t xml:space="preserve">               </w:t>
      </w:r>
      <w:proofErr w:type="gramStart"/>
      <w:r w:rsidR="00D77E3D">
        <w:rPr>
          <w:rFonts w:cs="Times New Roman"/>
        </w:rPr>
        <w:t xml:space="preserve">   </w:t>
      </w:r>
      <w:r w:rsidRPr="001B57D7">
        <w:rPr>
          <w:rFonts w:cs="Times New Roman"/>
        </w:rPr>
        <w:t>(</w:t>
      </w:r>
      <w:proofErr w:type="gramEnd"/>
      <w:r w:rsidRPr="001B57D7">
        <w:rPr>
          <w:rFonts w:cs="Times New Roman"/>
        </w:rPr>
        <w:t>Ногинск-5).</w:t>
      </w:r>
    </w:p>
    <w:p w:rsidR="000B6BB8" w:rsidRDefault="000B6BB8"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tbl>
      <w:tblPr>
        <w:tblpPr w:leftFromText="180" w:rightFromText="180" w:tblpY="630"/>
        <w:tblW w:w="15309" w:type="dxa"/>
        <w:tblLayout w:type="fixed"/>
        <w:tblLook w:val="04A0" w:firstRow="1" w:lastRow="0" w:firstColumn="1" w:lastColumn="0" w:noHBand="0" w:noVBand="1"/>
      </w:tblPr>
      <w:tblGrid>
        <w:gridCol w:w="2947"/>
        <w:gridCol w:w="1284"/>
        <w:gridCol w:w="1211"/>
        <w:gridCol w:w="1210"/>
        <w:gridCol w:w="1210"/>
        <w:gridCol w:w="1188"/>
        <w:gridCol w:w="1210"/>
        <w:gridCol w:w="1314"/>
        <w:gridCol w:w="1210"/>
        <w:gridCol w:w="1315"/>
        <w:gridCol w:w="1210"/>
      </w:tblGrid>
      <w:tr w:rsidR="00EF5D60" w:rsidRPr="00EF5D60" w:rsidTr="006A369B">
        <w:trPr>
          <w:trHeight w:val="465"/>
        </w:trPr>
        <w:tc>
          <w:tcPr>
            <w:tcW w:w="15473" w:type="dxa"/>
            <w:gridSpan w:val="11"/>
            <w:tcBorders>
              <w:top w:val="nil"/>
              <w:left w:val="nil"/>
              <w:bottom w:val="nil"/>
              <w:right w:val="nil"/>
            </w:tcBorders>
            <w:shd w:val="clear" w:color="auto" w:fill="auto"/>
            <w:hideMark/>
          </w:tcPr>
          <w:p w:rsidR="00EF5D60" w:rsidRPr="00E04256" w:rsidRDefault="00EF5D60" w:rsidP="006A369B">
            <w:pPr>
              <w:rPr>
                <w:rFonts w:cs="Times New Roman"/>
                <w:sz w:val="28"/>
                <w:szCs w:val="28"/>
              </w:rPr>
            </w:pPr>
            <w:r w:rsidRPr="00E04256">
              <w:rPr>
                <w:rFonts w:cs="Times New Roman"/>
                <w:sz w:val="28"/>
                <w:szCs w:val="28"/>
              </w:rPr>
              <w:lastRenderedPageBreak/>
              <w:t>ПРОГНОЗ СОЦИАЛЬНО-ЭКОНОМИЧЕСКОГО РАЗВИТИЯ НА 2020-2022 ГОДЫ</w:t>
            </w:r>
          </w:p>
        </w:tc>
      </w:tr>
      <w:tr w:rsidR="00EF5D60" w:rsidRPr="00EF5D60" w:rsidTr="006A369B">
        <w:trPr>
          <w:trHeight w:val="600"/>
        </w:trPr>
        <w:tc>
          <w:tcPr>
            <w:tcW w:w="15473" w:type="dxa"/>
            <w:gridSpan w:val="11"/>
            <w:tcBorders>
              <w:top w:val="nil"/>
              <w:left w:val="nil"/>
              <w:bottom w:val="nil"/>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Городской округ Электросталь</w:t>
            </w:r>
            <w:r w:rsidRPr="00E04256">
              <w:rPr>
                <w:rFonts w:cs="Times New Roman"/>
                <w:b/>
                <w:bCs/>
                <w:sz w:val="20"/>
                <w:szCs w:val="20"/>
              </w:rPr>
              <w:br/>
              <w:t>Источник данных: Данные муниципальных образований (прогноз)</w:t>
            </w:r>
          </w:p>
        </w:tc>
      </w:tr>
      <w:tr w:rsidR="00EF5D60" w:rsidRPr="00EF5D60" w:rsidTr="006A369B">
        <w:trPr>
          <w:trHeight w:val="60"/>
        </w:trPr>
        <w:tc>
          <w:tcPr>
            <w:tcW w:w="2981" w:type="dxa"/>
            <w:tcBorders>
              <w:top w:val="nil"/>
              <w:left w:val="nil"/>
              <w:bottom w:val="single" w:sz="4" w:space="0" w:color="000000"/>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 </w:t>
            </w:r>
          </w:p>
        </w:tc>
        <w:tc>
          <w:tcPr>
            <w:tcW w:w="1297" w:type="dxa"/>
            <w:tcBorders>
              <w:top w:val="nil"/>
              <w:left w:val="nil"/>
              <w:bottom w:val="single" w:sz="4" w:space="0" w:color="000000"/>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r>
      <w:tr w:rsidR="00EF5D60" w:rsidRPr="00EF5D60" w:rsidTr="006A369B">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Показатели</w:t>
            </w:r>
          </w:p>
        </w:tc>
        <w:tc>
          <w:tcPr>
            <w:tcW w:w="12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2022</w:t>
            </w:r>
          </w:p>
        </w:tc>
      </w:tr>
      <w:tr w:rsidR="00EF5D60" w:rsidRPr="00EF5D60" w:rsidTr="006A369B">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04256" w:rsidRDefault="00EF5D60" w:rsidP="006A369B">
            <w:pPr>
              <w:rPr>
                <w:rFonts w:cs="Times New Roman"/>
                <w:b/>
                <w:bCs/>
                <w:sz w:val="18"/>
                <w:szCs w:val="18"/>
              </w:rPr>
            </w:pPr>
          </w:p>
        </w:tc>
        <w:tc>
          <w:tcPr>
            <w:tcW w:w="1297" w:type="dxa"/>
            <w:vMerge/>
            <w:tcBorders>
              <w:top w:val="nil"/>
              <w:left w:val="single" w:sz="4" w:space="0" w:color="000000"/>
              <w:bottom w:val="single" w:sz="4" w:space="0" w:color="000000"/>
              <w:right w:val="single" w:sz="4" w:space="0" w:color="000000"/>
            </w:tcBorders>
            <w:vAlign w:val="center"/>
            <w:hideMark/>
          </w:tcPr>
          <w:p w:rsidR="00EF5D60" w:rsidRPr="00E04256" w:rsidRDefault="00EF5D60" w:rsidP="006A369B">
            <w:pPr>
              <w:rPr>
                <w:rFonts w:cs="Times New Roman"/>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w:t>
            </w:r>
            <w:proofErr w:type="spellStart"/>
            <w:r w:rsidRPr="00E04256">
              <w:rPr>
                <w:rFonts w:cs="Times New Roman"/>
                <w:b/>
                <w:bCs/>
                <w:sz w:val="18"/>
                <w:szCs w:val="18"/>
              </w:rPr>
              <w:t>консерва</w:t>
            </w:r>
            <w:proofErr w:type="spellEnd"/>
            <w:r w:rsidR="006A369B">
              <w:rPr>
                <w:rFonts w:cs="Times New Roman"/>
                <w:b/>
                <w:bCs/>
                <w:sz w:val="18"/>
                <w:szCs w:val="18"/>
              </w:rPr>
              <w:t xml:space="preserve"> </w:t>
            </w:r>
            <w:proofErr w:type="spellStart"/>
            <w:r w:rsidRPr="00E04256">
              <w:rPr>
                <w:rFonts w:cs="Times New Roman"/>
                <w:b/>
                <w:bCs/>
                <w:sz w:val="18"/>
                <w:szCs w:val="18"/>
              </w:rPr>
              <w:t>тивный</w:t>
            </w:r>
            <w:proofErr w:type="spellEnd"/>
            <w:r w:rsidRPr="00E04256">
              <w:rPr>
                <w:rFonts w:cs="Times New Roman"/>
                <w:b/>
                <w:bCs/>
                <w:sz w:val="18"/>
                <w:szCs w:val="18"/>
              </w:rPr>
              <w:t>)</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 Демографические показатели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Численность постоянного населения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165 105</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Число родившихся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Число умерших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Естественный прирост (убыль)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Миграционный прирост (убыль)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456</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(среднегодовая)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165 081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по численности постоянного населения, в том числе в возрасте: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от 2 месяцев до 3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4 022</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 3 до 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8 163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 7 до 17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17 162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0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1 412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численность постоянного населения в возрасте 2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1 437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3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4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5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6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8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9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1 695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10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11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1 651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12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13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14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15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численность постоянного населения в возрасте 16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постоянного населения в возрасте 17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1 323</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3. Промышленное производство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60 720,7</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млн.руб.в</w:t>
            </w:r>
            <w:proofErr w:type="spellEnd"/>
            <w:r w:rsidRPr="00E04256">
              <w:rPr>
                <w:rFonts w:cs="Times New Roman"/>
                <w:sz w:val="18"/>
                <w:szCs w:val="18"/>
              </w:rPr>
              <w:t xml:space="preserve">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млн.руб.в</w:t>
            </w:r>
            <w:proofErr w:type="spellEnd"/>
            <w:r w:rsidRPr="00E04256">
              <w:rPr>
                <w:rFonts w:cs="Times New Roman"/>
                <w:sz w:val="18"/>
                <w:szCs w:val="18"/>
              </w:rPr>
              <w:t xml:space="preserve">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57 980,2</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млн.руб.в</w:t>
            </w:r>
            <w:proofErr w:type="spellEnd"/>
            <w:r w:rsidRPr="00E04256">
              <w:rPr>
                <w:rFonts w:cs="Times New Roman"/>
                <w:sz w:val="18"/>
                <w:szCs w:val="18"/>
              </w:rPr>
              <w:t xml:space="preserve">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1 755,2</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млн.руб.в</w:t>
            </w:r>
            <w:proofErr w:type="spellEnd"/>
            <w:r w:rsidRPr="00E04256">
              <w:rPr>
                <w:rFonts w:cs="Times New Roman"/>
                <w:sz w:val="18"/>
                <w:szCs w:val="18"/>
              </w:rPr>
              <w:t xml:space="preserve">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985,3</w:t>
            </w:r>
          </w:p>
        </w:tc>
      </w:tr>
      <w:tr w:rsidR="00EF5D60" w:rsidRPr="00EF5D60" w:rsidTr="006A369B">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млн.руб.в</w:t>
            </w:r>
            <w:proofErr w:type="spellEnd"/>
            <w:r w:rsidRPr="00E04256">
              <w:rPr>
                <w:rFonts w:cs="Times New Roman"/>
                <w:sz w:val="18"/>
                <w:szCs w:val="18"/>
              </w:rPr>
              <w:t xml:space="preserve">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54 543,3</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4. Сельское хозяйство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Производство важнейших видов сельскохозяйственной продукции в натуральном выражении: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Культуры зерновые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культур зерновых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Семена и плоды масличных культур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семян и плодов масличных культур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Картофель</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529</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темп роста производства картофеля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Овощи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10 998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овощей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Скот и птица на убой (в живом весе)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скота и птицы на убой (в живом весе)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123,1</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Молоко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молока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Яйца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производства яиц</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6. Транспорт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Протяженность автомобильных дорог общего пользования с твердым типом покрытия местного значения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 xml:space="preserve">7. Малое и среднее предпринимательство, включая </w:t>
            </w:r>
            <w:proofErr w:type="spellStart"/>
            <w:r w:rsidRPr="00E04256">
              <w:rPr>
                <w:rFonts w:cs="Times New Roman"/>
                <w:b/>
                <w:bCs/>
                <w:sz w:val="18"/>
                <w:szCs w:val="18"/>
              </w:rPr>
              <w:t>микропредприятия</w:t>
            </w:r>
            <w:proofErr w:type="spellEnd"/>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 xml:space="preserve">Число малых и средних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 xml:space="preserve">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в том числе,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1 983</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8. Инвестиции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lastRenderedPageBreak/>
              <w:t>Инвестиции в основной капитал за счет всех источников финансирования: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ценах соответствующих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6 969,54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116,4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млн.рублей</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3 969,54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E04256">
              <w:rPr>
                <w:rFonts w:cs="Times New Roman"/>
                <w:sz w:val="18"/>
                <w:szCs w:val="18"/>
              </w:rPr>
              <w:t>микропредприятия</w:t>
            </w:r>
            <w:proofErr w:type="spellEnd"/>
            <w:r w:rsidRPr="00E04256">
              <w:rPr>
                <w:rFonts w:cs="Times New Roman"/>
                <w:sz w:val="18"/>
                <w:szCs w:val="18"/>
              </w:rPr>
              <w:t xml:space="preserve"> и индивидуальное жилищное строительство)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млн.рублей</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3 000,00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48,33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9. Строительство и жилищно-коммунальное хозяйство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lastRenderedPageBreak/>
              <w:t>Объем работ, выполненных по виду экономической деятельности «Строительство» (Раздел F)</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млн.рублей</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1 400,00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производства по виду деятельности «Строительство» (Раздел F)</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Ввод в действие жилых домов, построенных за счёт всех источников финансирования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Индивидуальные жилые дома, построенные населением за счет собственных и (или) кредитных средств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Уровень обеспеченности населения жильем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22,34</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Жилищный фонд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3 688,34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Общая площадь ветхих и аварийных жилых помещений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Общая площадь аварийных жилых помещений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из них: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Общая площадь аварийных жилых помещений (на конец года) - без учета Договора о развитии застроенной территории (</w:t>
            </w:r>
            <w:proofErr w:type="spellStart"/>
            <w:r w:rsidRPr="00E04256">
              <w:rPr>
                <w:rFonts w:cs="Times New Roman"/>
                <w:sz w:val="18"/>
                <w:szCs w:val="18"/>
              </w:rPr>
              <w:t>ДоРЗТ</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Общая площадь аварийных жилых помещений (на конец года) в </w:t>
            </w:r>
            <w:proofErr w:type="spellStart"/>
            <w:r w:rsidRPr="00E04256">
              <w:rPr>
                <w:rFonts w:cs="Times New Roman"/>
                <w:sz w:val="18"/>
                <w:szCs w:val="18"/>
              </w:rPr>
              <w:t>ДоРЗТ</w:t>
            </w:r>
            <w:proofErr w:type="spellEnd"/>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Общая площадь аварийных жилых помещений (на конец года) - по инвестиционным контрактам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ветхих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Ликвидировано ветхого и аварийного жилищного фонда за год</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Ликвидировано аварийного жилищного фонда за год</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из них: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Ликвидировано аварийного жилищного фонда за год - без учета </w:t>
            </w:r>
            <w:proofErr w:type="spellStart"/>
            <w:r w:rsidRPr="00E04256">
              <w:rPr>
                <w:rFonts w:cs="Times New Roman"/>
                <w:sz w:val="18"/>
                <w:szCs w:val="18"/>
              </w:rPr>
              <w:t>ДоРЗТ</w:t>
            </w:r>
            <w:proofErr w:type="spellEnd"/>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Ликвидировано аварийного жилищного фонда за год в </w:t>
            </w:r>
            <w:proofErr w:type="spellStart"/>
            <w:r w:rsidRPr="00E04256">
              <w:rPr>
                <w:rFonts w:cs="Times New Roman"/>
                <w:sz w:val="18"/>
                <w:szCs w:val="18"/>
              </w:rPr>
              <w:t>ДоРЗТ</w:t>
            </w:r>
            <w:proofErr w:type="spellEnd"/>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Ликвидировано аварийного жилищного фонда за год по инвестиционным контрактам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ветхого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11. Финансы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Прибыль</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7 801 800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прибыли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Прибыль по крупным и средним организациям - всего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5 201 800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по крупным и средним организациям - всего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120,9</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5 200 000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120,9</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1 800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Прибыль по малым предприятиям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2 600 000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прибыли по малым предприятиям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12. Труд и заработная плата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созданных рабочих мест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Численность официально зарегистрированных безработных,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Фонд начисленной заработной платы всех работников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27 500,6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фонда заработной платы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Фонд заработной платы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22 967,1</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фонда заработной платы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Фонд заработной платы по малым предприятиям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4 533,5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фонда заработной платы по малым предприятиям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 работников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51 989,9</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среднемесячной номинальной начисленной заработной платы работников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105,3</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Среднемесячная заработная плата работников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60 506,0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Среднемесячная заработная плата работников малых </w:t>
            </w:r>
            <w:proofErr w:type="spellStart"/>
            <w:r w:rsidRPr="00E04256">
              <w:rPr>
                <w:rFonts w:cs="Times New Roman"/>
                <w:sz w:val="18"/>
                <w:szCs w:val="18"/>
              </w:rPr>
              <w:t>предриятий</w:t>
            </w:r>
            <w:proofErr w:type="spellEnd"/>
            <w:r w:rsidRPr="00E04256">
              <w:rPr>
                <w:rFonts w:cs="Times New Roman"/>
                <w:sz w:val="18"/>
                <w:szCs w:val="18"/>
              </w:rPr>
              <w:t xml:space="preserve">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30 349,6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среднемесячной заработной платы работников малых </w:t>
            </w:r>
            <w:proofErr w:type="spellStart"/>
            <w:r w:rsidRPr="00E04256">
              <w:rPr>
                <w:rFonts w:cs="Times New Roman"/>
                <w:sz w:val="18"/>
                <w:szCs w:val="18"/>
              </w:rPr>
              <w:t>предриятий</w:t>
            </w:r>
            <w:proofErr w:type="spellEnd"/>
            <w:r w:rsidRPr="00E04256">
              <w:rPr>
                <w:rFonts w:cs="Times New Roman"/>
                <w:sz w:val="18"/>
                <w:szCs w:val="18"/>
              </w:rPr>
              <w:t xml:space="preserve"> </w:t>
            </w:r>
            <w:r w:rsidRPr="00E04256">
              <w:rPr>
                <w:rFonts w:cs="Times New Roman"/>
                <w:sz w:val="18"/>
                <w:szCs w:val="18"/>
              </w:rPr>
              <w:lastRenderedPageBreak/>
              <w:t xml:space="preserve">(включая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lastRenderedPageBreak/>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Среднесписочная численность работников (без внешних совместителей)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44 080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среднесписочной численности работников (без внешних совместителей)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31 632</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Среднесписочная численность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12 448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среднесписочной численности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 xml:space="preserve">Среднемесячная заработная плата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30 349,6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среднемесячной заработной платы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Фонд заработной платы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млн.рублей</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4 533,5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xml:space="preserve">: Темп роста фонда заработной платы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Среднесписочная численность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12 448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xml:space="preserve">: Темп роста среднесписочной численности работников малых предприятий (включая </w:t>
            </w:r>
            <w:proofErr w:type="spellStart"/>
            <w:r w:rsidRPr="00E04256">
              <w:rPr>
                <w:rFonts w:cs="Times New Roman"/>
                <w:sz w:val="18"/>
                <w:szCs w:val="18"/>
              </w:rPr>
              <w:t>микропредприятия</w:t>
            </w:r>
            <w:proofErr w:type="spellEnd"/>
            <w:r w:rsidRPr="00E04256">
              <w:rPr>
                <w:rFonts w:cs="Times New Roman"/>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Среднемесячная номинальная начисленная заработная плата работников (по полному кругу организаций) по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69 964,8</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61 256,0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Среднемесячная номинальная начисленная заработная плата работников в общеобразовательных организациях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Среднемесячная номинальная начисленная заработная плата учителей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общеобразовательных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54 129,0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среднемесячной номинальной начисленной заработной платы педагогических работников общеобразовательных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дошкольных 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53 880,1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организаций дополнительного образования детей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62 004,1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proofErr w:type="gramStart"/>
            <w:r w:rsidRPr="00E04256">
              <w:rPr>
                <w:rFonts w:cs="Times New Roman"/>
                <w:sz w:val="18"/>
                <w:szCs w:val="18"/>
              </w:rPr>
              <w:lastRenderedPageBreak/>
              <w:t>Справочно:Темп</w:t>
            </w:r>
            <w:proofErr w:type="spellEnd"/>
            <w:proofErr w:type="gramEnd"/>
            <w:r w:rsidRPr="00E04256">
              <w:rPr>
                <w:rFonts w:cs="Times New Roman"/>
                <w:sz w:val="18"/>
                <w:szCs w:val="18"/>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77,37</w:t>
            </w:r>
          </w:p>
        </w:tc>
      </w:tr>
      <w:tr w:rsidR="00EF5D60" w:rsidRPr="00EF5D60" w:rsidTr="006A369B">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88,4</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Культура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 работников муниципальных учреждений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61 256,0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темп роста среднемесячной номинальной начисленной заработной платы работников муниципальных учреждений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работников учреждений культуры к средней заработной плате по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14. Торговля и услуги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Обеспеченность населения площадью торговых объектов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кв.метров</w:t>
            </w:r>
            <w:proofErr w:type="spellEnd"/>
            <w:r w:rsidRPr="00E04256">
              <w:rPr>
                <w:rFonts w:cs="Times New Roman"/>
                <w:sz w:val="18"/>
                <w:szCs w:val="18"/>
              </w:rPr>
              <w:t xml:space="preserve">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1 625,3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Площадь торговых объектов предприятий розничной торговли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268,3</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Оборот розничной торговли: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ценах соответствующих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44 659,1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lastRenderedPageBreak/>
              <w:t>Справочно</w:t>
            </w:r>
            <w:proofErr w:type="spellEnd"/>
            <w:r w:rsidRPr="00E04256">
              <w:rPr>
                <w:rFonts w:cs="Times New Roman"/>
                <w:sz w:val="18"/>
                <w:szCs w:val="18"/>
              </w:rPr>
              <w:t>: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17.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Дошкольное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Число мест в дошкольных муниципальных 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7 633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Потребность в увеличении числа мест в дошкольных 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тыс.человек</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Общее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общеобразовательных муниципальных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Общая численность обучающихся в государственных (муниципальных) общеобразовательных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17,1</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Численность обучающихся в государственных (муниципальных) общеобразовательных организациях, занимающихся в одну смену</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17,1</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04256" w:rsidRDefault="00E04256" w:rsidP="006A369B">
            <w:pPr>
              <w:rPr>
                <w:rFonts w:cs="Times New Roman"/>
                <w:b/>
                <w:bCs/>
                <w:sz w:val="18"/>
                <w:szCs w:val="18"/>
              </w:rPr>
            </w:pPr>
          </w:p>
          <w:p w:rsidR="00EF5D60" w:rsidRDefault="00EF5D60" w:rsidP="006A369B">
            <w:pPr>
              <w:rPr>
                <w:rFonts w:cs="Times New Roman"/>
                <w:b/>
                <w:bCs/>
                <w:sz w:val="18"/>
                <w:szCs w:val="18"/>
              </w:rPr>
            </w:pPr>
            <w:r w:rsidRPr="00E04256">
              <w:rPr>
                <w:rFonts w:cs="Times New Roman"/>
                <w:b/>
                <w:bCs/>
                <w:sz w:val="18"/>
                <w:szCs w:val="18"/>
              </w:rPr>
              <w:t>18. Культура и туризм</w:t>
            </w:r>
          </w:p>
          <w:p w:rsidR="00E04256" w:rsidRPr="00E04256" w:rsidRDefault="00E04256" w:rsidP="006A369B">
            <w:pPr>
              <w:rPr>
                <w:rFonts w:cs="Times New Roman"/>
                <w:b/>
                <w:bCs/>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Уровень обеспеченности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театрами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наличие театров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общедоступными библиотеками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наличие общедоступных библиотек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учреждениями культурно-досугового типа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наличие учреждений культурно-досугового типа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музеями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наличие музеев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Число детей, привлекаемых к участию в творческих мероприятиях в сфере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04256" w:rsidRDefault="00E04256" w:rsidP="006A369B">
            <w:pPr>
              <w:rPr>
                <w:rFonts w:cs="Times New Roman"/>
                <w:b/>
                <w:bCs/>
                <w:sz w:val="18"/>
                <w:szCs w:val="18"/>
              </w:rPr>
            </w:pPr>
          </w:p>
          <w:p w:rsidR="00EF5D60" w:rsidRDefault="00EF5D60" w:rsidP="006A369B">
            <w:pPr>
              <w:rPr>
                <w:rFonts w:cs="Times New Roman"/>
                <w:b/>
                <w:bCs/>
                <w:sz w:val="18"/>
                <w:szCs w:val="18"/>
              </w:rPr>
            </w:pPr>
            <w:r w:rsidRPr="00E04256">
              <w:rPr>
                <w:rFonts w:cs="Times New Roman"/>
                <w:b/>
                <w:bCs/>
                <w:sz w:val="18"/>
                <w:szCs w:val="18"/>
              </w:rPr>
              <w:t>19. Физическая культура и спорт</w:t>
            </w:r>
          </w:p>
          <w:p w:rsidR="00E04256" w:rsidRPr="00E04256" w:rsidRDefault="00E04256" w:rsidP="006A369B">
            <w:pPr>
              <w:rPr>
                <w:rFonts w:cs="Times New Roman"/>
                <w:b/>
                <w:bCs/>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Обеспеченность населения спортивными сооружениями: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спортивными залами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мощность спортивных залов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тыс.кв.м</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lastRenderedPageBreak/>
              <w:t>плоскостными сооружениями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мощность плоскостных сооружений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тыс.кв.м</w:t>
            </w:r>
            <w:proofErr w:type="spell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плавательными бассейнами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proofErr w:type="spellStart"/>
            <w:r w:rsidRPr="00E04256">
              <w:rPr>
                <w:rFonts w:cs="Times New Roman"/>
                <w:sz w:val="18"/>
                <w:szCs w:val="18"/>
              </w:rPr>
              <w:t>Справочно</w:t>
            </w:r>
            <w:proofErr w:type="spellEnd"/>
            <w:r w:rsidRPr="00E04256">
              <w:rPr>
                <w:rFonts w:cs="Times New Roman"/>
                <w:sz w:val="18"/>
                <w:szCs w:val="18"/>
              </w:rPr>
              <w:t>: мощность плавательных бассейнов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proofErr w:type="spellStart"/>
            <w:r w:rsidRPr="00E04256">
              <w:rPr>
                <w:rFonts w:cs="Times New Roman"/>
                <w:sz w:val="18"/>
                <w:szCs w:val="18"/>
              </w:rPr>
              <w:t>кв.м</w:t>
            </w:r>
            <w:proofErr w:type="spellEnd"/>
            <w:r w:rsidRPr="00E04256">
              <w:rPr>
                <w:rFonts w:cs="Times New Roman"/>
                <w:sz w:val="18"/>
                <w:szCs w:val="18"/>
              </w:rPr>
              <w:t xml:space="preserve">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r>
    </w:tbl>
    <w:p w:rsidR="00FA098C" w:rsidRPr="005C3A01" w:rsidRDefault="00FA098C" w:rsidP="0053605E">
      <w:pPr>
        <w:jc w:val="both"/>
        <w:rPr>
          <w:rFonts w:cs="Times New Roman"/>
        </w:rPr>
      </w:pPr>
    </w:p>
    <w:sectPr w:rsidR="00FA098C" w:rsidRPr="005C3A01" w:rsidSect="006A369B">
      <w:pgSz w:w="16838" w:h="11906" w:orient="landscape"/>
      <w:pgMar w:top="1701"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C3" w:rsidRDefault="001C14C3" w:rsidP="00D546F7">
      <w:r>
        <w:separator/>
      </w:r>
    </w:p>
  </w:endnote>
  <w:endnote w:type="continuationSeparator" w:id="0">
    <w:p w:rsidR="001C14C3" w:rsidRDefault="001C14C3"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C3" w:rsidRDefault="001C14C3" w:rsidP="00D546F7">
      <w:r>
        <w:separator/>
      </w:r>
    </w:p>
  </w:footnote>
  <w:footnote w:type="continuationSeparator" w:id="0">
    <w:p w:rsidR="001C14C3" w:rsidRDefault="001C14C3"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Content>
      <w:p w:rsidR="0053605E" w:rsidRDefault="0053605E">
        <w:pPr>
          <w:pStyle w:val="ab"/>
          <w:jc w:val="center"/>
        </w:pPr>
        <w:r>
          <w:rPr>
            <w:noProof/>
          </w:rPr>
          <w:fldChar w:fldCharType="begin"/>
        </w:r>
        <w:r>
          <w:rPr>
            <w:noProof/>
          </w:rPr>
          <w:instrText xml:space="preserve"> PAGE   \* MERGEFORMAT </w:instrText>
        </w:r>
        <w:r>
          <w:rPr>
            <w:noProof/>
          </w:rPr>
          <w:fldChar w:fldCharType="separate"/>
        </w:r>
        <w:r w:rsidR="00F21FB2">
          <w:rPr>
            <w:noProof/>
          </w:rPr>
          <w:t>21</w:t>
        </w:r>
        <w:r>
          <w:rPr>
            <w:noProof/>
          </w:rPr>
          <w:fldChar w:fldCharType="end"/>
        </w:r>
      </w:p>
    </w:sdtContent>
  </w:sdt>
  <w:p w:rsidR="0053605E" w:rsidRDefault="005360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306DA"/>
    <w:rsid w:val="00030FBA"/>
    <w:rsid w:val="00062431"/>
    <w:rsid w:val="000A3C7B"/>
    <w:rsid w:val="000A690C"/>
    <w:rsid w:val="000B6BB8"/>
    <w:rsid w:val="000D2078"/>
    <w:rsid w:val="000F1450"/>
    <w:rsid w:val="00113AAA"/>
    <w:rsid w:val="00120DF6"/>
    <w:rsid w:val="00136420"/>
    <w:rsid w:val="00173915"/>
    <w:rsid w:val="00177DD0"/>
    <w:rsid w:val="001A0CFF"/>
    <w:rsid w:val="001B57D7"/>
    <w:rsid w:val="001C0B3C"/>
    <w:rsid w:val="001C14C3"/>
    <w:rsid w:val="001C5AD2"/>
    <w:rsid w:val="001D7001"/>
    <w:rsid w:val="001E4D5D"/>
    <w:rsid w:val="001E6D8E"/>
    <w:rsid w:val="002200D0"/>
    <w:rsid w:val="00225058"/>
    <w:rsid w:val="00235A39"/>
    <w:rsid w:val="0024163F"/>
    <w:rsid w:val="002948BE"/>
    <w:rsid w:val="002B4746"/>
    <w:rsid w:val="002D4479"/>
    <w:rsid w:val="002D7C2C"/>
    <w:rsid w:val="002F0EBB"/>
    <w:rsid w:val="002F5655"/>
    <w:rsid w:val="003165E4"/>
    <w:rsid w:val="003411CE"/>
    <w:rsid w:val="003532F8"/>
    <w:rsid w:val="003605A6"/>
    <w:rsid w:val="00382198"/>
    <w:rsid w:val="00392F1A"/>
    <w:rsid w:val="003A0776"/>
    <w:rsid w:val="003B48BE"/>
    <w:rsid w:val="003B7096"/>
    <w:rsid w:val="00400D86"/>
    <w:rsid w:val="004141B9"/>
    <w:rsid w:val="004325A0"/>
    <w:rsid w:val="004843B9"/>
    <w:rsid w:val="004D37E6"/>
    <w:rsid w:val="004E12D9"/>
    <w:rsid w:val="00503F06"/>
    <w:rsid w:val="0051118A"/>
    <w:rsid w:val="00513D38"/>
    <w:rsid w:val="005248DD"/>
    <w:rsid w:val="0053125A"/>
    <w:rsid w:val="00532B35"/>
    <w:rsid w:val="0053605E"/>
    <w:rsid w:val="00551653"/>
    <w:rsid w:val="005523DD"/>
    <w:rsid w:val="00563433"/>
    <w:rsid w:val="005C3A01"/>
    <w:rsid w:val="005C453A"/>
    <w:rsid w:val="00600070"/>
    <w:rsid w:val="00602F10"/>
    <w:rsid w:val="006066B9"/>
    <w:rsid w:val="00614C61"/>
    <w:rsid w:val="00624E9B"/>
    <w:rsid w:val="0064274B"/>
    <w:rsid w:val="00652B2C"/>
    <w:rsid w:val="0067038C"/>
    <w:rsid w:val="006948BD"/>
    <w:rsid w:val="00695D3C"/>
    <w:rsid w:val="006A2C39"/>
    <w:rsid w:val="006A369B"/>
    <w:rsid w:val="006E12B5"/>
    <w:rsid w:val="006F5859"/>
    <w:rsid w:val="00707B78"/>
    <w:rsid w:val="00764646"/>
    <w:rsid w:val="00796A52"/>
    <w:rsid w:val="007C0D02"/>
    <w:rsid w:val="007D5C3A"/>
    <w:rsid w:val="00824A63"/>
    <w:rsid w:val="00840BB6"/>
    <w:rsid w:val="00856BE0"/>
    <w:rsid w:val="00875CBC"/>
    <w:rsid w:val="00885137"/>
    <w:rsid w:val="008C5F3B"/>
    <w:rsid w:val="008F3227"/>
    <w:rsid w:val="00932605"/>
    <w:rsid w:val="00962B99"/>
    <w:rsid w:val="009746AA"/>
    <w:rsid w:val="0099566B"/>
    <w:rsid w:val="009A3F83"/>
    <w:rsid w:val="009D1770"/>
    <w:rsid w:val="00A10057"/>
    <w:rsid w:val="00A37F90"/>
    <w:rsid w:val="00A5608E"/>
    <w:rsid w:val="00A57020"/>
    <w:rsid w:val="00A73E81"/>
    <w:rsid w:val="00A979ED"/>
    <w:rsid w:val="00AB7A17"/>
    <w:rsid w:val="00AC2AD8"/>
    <w:rsid w:val="00AE2A94"/>
    <w:rsid w:val="00B06948"/>
    <w:rsid w:val="00B06CA5"/>
    <w:rsid w:val="00B3085C"/>
    <w:rsid w:val="00B31EDC"/>
    <w:rsid w:val="00B35581"/>
    <w:rsid w:val="00B3794C"/>
    <w:rsid w:val="00B45810"/>
    <w:rsid w:val="00B647D3"/>
    <w:rsid w:val="00BA7709"/>
    <w:rsid w:val="00BD0F35"/>
    <w:rsid w:val="00BF757B"/>
    <w:rsid w:val="00C06251"/>
    <w:rsid w:val="00C22149"/>
    <w:rsid w:val="00C4501A"/>
    <w:rsid w:val="00C57610"/>
    <w:rsid w:val="00C87F9B"/>
    <w:rsid w:val="00CA2128"/>
    <w:rsid w:val="00CC0350"/>
    <w:rsid w:val="00CC47F5"/>
    <w:rsid w:val="00CC58B2"/>
    <w:rsid w:val="00CD3E4F"/>
    <w:rsid w:val="00CF361A"/>
    <w:rsid w:val="00CF7112"/>
    <w:rsid w:val="00D36AB5"/>
    <w:rsid w:val="00D37CEF"/>
    <w:rsid w:val="00D546F7"/>
    <w:rsid w:val="00D70E8F"/>
    <w:rsid w:val="00D77E3D"/>
    <w:rsid w:val="00D9295E"/>
    <w:rsid w:val="00D93DF9"/>
    <w:rsid w:val="00DA3CB8"/>
    <w:rsid w:val="00DB4655"/>
    <w:rsid w:val="00DC292A"/>
    <w:rsid w:val="00DD2ED7"/>
    <w:rsid w:val="00E04256"/>
    <w:rsid w:val="00E159AD"/>
    <w:rsid w:val="00E15C26"/>
    <w:rsid w:val="00E42BF2"/>
    <w:rsid w:val="00E43CA2"/>
    <w:rsid w:val="00E502E8"/>
    <w:rsid w:val="00E67667"/>
    <w:rsid w:val="00E80A7D"/>
    <w:rsid w:val="00EA6405"/>
    <w:rsid w:val="00EC13A5"/>
    <w:rsid w:val="00EC2B78"/>
    <w:rsid w:val="00ED38B8"/>
    <w:rsid w:val="00EF5D60"/>
    <w:rsid w:val="00F01393"/>
    <w:rsid w:val="00F148CE"/>
    <w:rsid w:val="00F21FB2"/>
    <w:rsid w:val="00F31591"/>
    <w:rsid w:val="00F50721"/>
    <w:rsid w:val="00F52112"/>
    <w:rsid w:val="00F606D7"/>
    <w:rsid w:val="00F660E4"/>
    <w:rsid w:val="00F94FF5"/>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1049A-A74D-4BF7-B2D3-58A71416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624A-C129-4044-A504-15B20D0C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12025</Words>
  <Characters>68544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5</cp:revision>
  <cp:lastPrinted>2019-10-25T06:56:00Z</cp:lastPrinted>
  <dcterms:created xsi:type="dcterms:W3CDTF">2019-10-25T07:07:00Z</dcterms:created>
  <dcterms:modified xsi:type="dcterms:W3CDTF">2019-10-29T13:19:00Z</dcterms:modified>
</cp:coreProperties>
</file>